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2A6E1" w14:textId="77777777" w:rsidR="00434D1E" w:rsidRPr="00224F8A" w:rsidRDefault="00434D1E" w:rsidP="00434D1E">
      <w:pPr>
        <w:pStyle w:val="a3"/>
        <w:tabs>
          <w:tab w:val="left" w:pos="3776"/>
        </w:tabs>
        <w:jc w:val="left"/>
        <w:rPr>
          <w:rFonts w:ascii="Verdana" w:hAnsi="Verdana"/>
          <w:b/>
          <w:sz w:val="20"/>
        </w:rPr>
      </w:pPr>
    </w:p>
    <w:p w14:paraId="5B08B58B" w14:textId="77777777" w:rsidR="00434D1E" w:rsidRPr="00224F8A" w:rsidRDefault="00434D1E" w:rsidP="00434D1E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Договор </w:t>
      </w:r>
    </w:p>
    <w:p w14:paraId="3ED24C53" w14:textId="67FA4F6A" w:rsidR="00846E4D" w:rsidRPr="00434D1E" w:rsidRDefault="00434D1E" w:rsidP="00434D1E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6A324BF" w14:textId="77777777" w:rsidR="001D7929" w:rsidRPr="00224F8A" w:rsidRDefault="001D7929" w:rsidP="00434D1E">
      <w:pPr>
        <w:pStyle w:val="a3"/>
        <w:jc w:val="left"/>
        <w:rPr>
          <w:rFonts w:ascii="Verdana" w:hAnsi="Verdana"/>
          <w:b/>
          <w:sz w:val="20"/>
        </w:rPr>
      </w:pPr>
    </w:p>
    <w:p w14:paraId="4BC58E20" w14:textId="0B430283" w:rsidR="00B8397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24C4070D" w14:textId="77777777" w:rsidR="00434D1E" w:rsidRPr="00224F8A" w:rsidRDefault="00434D1E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44450A" w14:textId="6E24ABEB" w:rsidR="00B83979" w:rsidRPr="008509DF" w:rsidRDefault="00434D1E" w:rsidP="00434D1E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77C44EA" w14:textId="2F7A732C" w:rsidR="00F56FF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34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D1E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34D1E" w:rsidRPr="00224F8A">
        <w:rPr>
          <w:rFonts w:ascii="Verdana" w:hAnsi="Verdana" w:cs="Tms Rmn"/>
          <w:sz w:val="20"/>
          <w:szCs w:val="20"/>
        </w:rPr>
        <w:t>Протокола</w:t>
      </w:r>
      <w:r w:rsidR="00255BA5">
        <w:rPr>
          <w:rFonts w:ascii="Verdana" w:hAnsi="Verdana" w:cs="Tms Rmn"/>
          <w:sz w:val="20"/>
          <w:szCs w:val="20"/>
        </w:rPr>
        <w:t xml:space="preserve"> о </w:t>
      </w:r>
      <w:r w:rsidR="00255BA5" w:rsidRPr="00255BA5">
        <w:rPr>
          <w:rFonts w:ascii="Verdana" w:hAnsi="Verdana" w:cs="Tms Rmn"/>
          <w:sz w:val="20"/>
          <w:szCs w:val="20"/>
        </w:rPr>
        <w:t>результатах проведения процедуры торгов</w:t>
      </w:r>
      <w:r w:rsidR="00434D1E">
        <w:rPr>
          <w:rFonts w:ascii="Verdana" w:hAnsi="Verdana" w:cs="Tms Rmn"/>
          <w:sz w:val="20"/>
          <w:szCs w:val="20"/>
        </w:rPr>
        <w:t xml:space="preserve"> №__ от __ </w:t>
      </w:r>
      <w:r w:rsidR="00434D1E"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  <w:r w:rsidR="00434D1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4774D5" w14:textId="77777777" w:rsidR="00520C3F" w:rsidRPr="008509DF" w:rsidRDefault="00520C3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D0386A5" w14:textId="77777777" w:rsidR="00FD60A2" w:rsidRDefault="00BD7FC5" w:rsidP="00640423">
      <w:pPr>
        <w:pStyle w:val="a5"/>
        <w:numPr>
          <w:ilvl w:val="1"/>
          <w:numId w:val="43"/>
        </w:numPr>
        <w:jc w:val="both"/>
        <w:rPr>
          <w:rFonts w:ascii="Verdana" w:hAnsi="Verdana"/>
        </w:rPr>
      </w:pPr>
      <w:r w:rsidRPr="00640423">
        <w:rPr>
          <w:rFonts w:ascii="Verdana" w:hAnsi="Verdana"/>
        </w:rPr>
        <w:t xml:space="preserve">По </w:t>
      </w:r>
      <w:r w:rsidR="00CB783A" w:rsidRPr="00640423">
        <w:rPr>
          <w:rFonts w:ascii="Verdana" w:hAnsi="Verdana"/>
        </w:rPr>
        <w:t>Договору</w:t>
      </w:r>
      <w:r w:rsidRPr="00640423">
        <w:rPr>
          <w:rFonts w:ascii="Verdana" w:hAnsi="Verdana"/>
        </w:rPr>
        <w:t xml:space="preserve"> </w:t>
      </w:r>
      <w:r w:rsidR="00171986" w:rsidRPr="00640423">
        <w:rPr>
          <w:rFonts w:ascii="Verdana" w:hAnsi="Verdana"/>
        </w:rPr>
        <w:t>Продавец обязуется передать в собственность Покупател</w:t>
      </w:r>
      <w:r w:rsidR="00AA21AE" w:rsidRPr="00640423">
        <w:rPr>
          <w:rFonts w:ascii="Verdana" w:hAnsi="Verdana"/>
        </w:rPr>
        <w:t>я</w:t>
      </w:r>
      <w:r w:rsidR="00171986" w:rsidRPr="00640423">
        <w:rPr>
          <w:rFonts w:ascii="Verdana" w:hAnsi="Verdana"/>
        </w:rPr>
        <w:t>, а Покупатель обязуется принять и оплатить</w:t>
      </w:r>
      <w:r w:rsidR="00520C3F" w:rsidRPr="00640423">
        <w:rPr>
          <w:rFonts w:ascii="Verdana" w:hAnsi="Verdana"/>
        </w:rPr>
        <w:t>:</w:t>
      </w:r>
      <w:bookmarkStart w:id="0" w:name="_Hlk118280011"/>
    </w:p>
    <w:p w14:paraId="59614EC0" w14:textId="260541E9" w:rsidR="00102044" w:rsidRPr="007515E1" w:rsidRDefault="00FD60A2" w:rsidP="00FD60A2">
      <w:pPr>
        <w:pStyle w:val="a5"/>
        <w:jc w:val="both"/>
        <w:rPr>
          <w:rFonts w:ascii="Verdana" w:hAnsi="Verdana"/>
          <w:b/>
        </w:rPr>
      </w:pPr>
      <w:r w:rsidRPr="007515E1">
        <w:rPr>
          <w:rFonts w:ascii="Verdana" w:hAnsi="Verdana"/>
        </w:rPr>
        <w:t>1)Н</w:t>
      </w:r>
      <w:r w:rsidR="00520C3F" w:rsidRPr="007515E1">
        <w:rPr>
          <w:rFonts w:ascii="Verdana" w:hAnsi="Verdana"/>
        </w:rPr>
        <w:t xml:space="preserve">ежилое помещение, общей площадью </w:t>
      </w:r>
      <w:r w:rsidR="009D3CB5" w:rsidRPr="007515E1">
        <w:rPr>
          <w:rFonts w:ascii="Verdana" w:hAnsi="Verdana"/>
        </w:rPr>
        <w:t>376,5</w:t>
      </w:r>
      <w:r w:rsidR="00BC3B34" w:rsidRPr="007515E1">
        <w:rPr>
          <w:rFonts w:ascii="Verdana" w:hAnsi="Verdana"/>
        </w:rPr>
        <w:t xml:space="preserve"> </w:t>
      </w:r>
      <w:r w:rsidR="00520C3F" w:rsidRPr="007515E1">
        <w:rPr>
          <w:rFonts w:ascii="Verdana" w:hAnsi="Verdana"/>
        </w:rPr>
        <w:t xml:space="preserve">кв. м, </w:t>
      </w:r>
      <w:r w:rsidR="009D3CB5" w:rsidRPr="007515E1">
        <w:rPr>
          <w:rFonts w:ascii="Verdana" w:hAnsi="Verdana"/>
        </w:rPr>
        <w:t>э</w:t>
      </w:r>
      <w:r w:rsidR="00BC3B34" w:rsidRPr="007515E1">
        <w:rPr>
          <w:rFonts w:ascii="Verdana" w:hAnsi="Verdana"/>
        </w:rPr>
        <w:t>таж</w:t>
      </w:r>
      <w:r w:rsidR="009D3CB5" w:rsidRPr="007515E1">
        <w:rPr>
          <w:rFonts w:ascii="Verdana" w:hAnsi="Verdana"/>
        </w:rPr>
        <w:t>: подвал</w:t>
      </w:r>
      <w:r w:rsidR="00520C3F" w:rsidRPr="007515E1">
        <w:rPr>
          <w:rFonts w:ascii="Verdana" w:hAnsi="Verdana"/>
        </w:rPr>
        <w:t>, кадастровый №</w:t>
      </w:r>
      <w:r w:rsidR="00BC3B34" w:rsidRPr="007515E1">
        <w:rPr>
          <w:rFonts w:ascii="Verdana" w:hAnsi="Verdana"/>
        </w:rPr>
        <w:t xml:space="preserve"> </w:t>
      </w:r>
      <w:r w:rsidR="009D3CB5" w:rsidRPr="007515E1">
        <w:rPr>
          <w:rFonts w:ascii="Verdana" w:hAnsi="Verdana"/>
        </w:rPr>
        <w:t>26:33:230105:167,</w:t>
      </w:r>
      <w:r w:rsidR="00156CE0" w:rsidRPr="007515E1">
        <w:rPr>
          <w:rFonts w:ascii="Verdana" w:hAnsi="Verdana"/>
        </w:rPr>
        <w:t xml:space="preserve"> расположенное по адресу: Российская Федерация, </w:t>
      </w:r>
      <w:r w:rsidR="009D3CB5" w:rsidRPr="007515E1">
        <w:rPr>
          <w:rFonts w:ascii="Verdana" w:hAnsi="Verdana"/>
        </w:rPr>
        <w:t xml:space="preserve">Ставропольский край, город Пятигорск, улица 1 Набережная, дом 32, корпус 5 </w:t>
      </w:r>
      <w:r w:rsidR="009D3CB5" w:rsidRPr="007515E1">
        <w:rPr>
          <w:rFonts w:ascii="Verdana" w:hAnsi="Verdana"/>
          <w:b/>
        </w:rPr>
        <w:t>(</w:t>
      </w:r>
      <w:r w:rsidR="00156CE0" w:rsidRPr="007515E1">
        <w:rPr>
          <w:rFonts w:ascii="Verdana" w:hAnsi="Verdana"/>
          <w:b/>
        </w:rPr>
        <w:t>имен</w:t>
      </w:r>
      <w:r w:rsidR="009D3CB5" w:rsidRPr="007515E1">
        <w:rPr>
          <w:rFonts w:ascii="Verdana" w:hAnsi="Verdana"/>
          <w:b/>
        </w:rPr>
        <w:t>уемое</w:t>
      </w:r>
      <w:r w:rsidR="00156CE0" w:rsidRPr="007515E1">
        <w:rPr>
          <w:rFonts w:ascii="Verdana" w:hAnsi="Verdana"/>
          <w:b/>
        </w:rPr>
        <w:t xml:space="preserve"> далее -</w:t>
      </w:r>
      <w:r w:rsidR="00171986" w:rsidRPr="007515E1">
        <w:rPr>
          <w:rFonts w:ascii="Verdana" w:hAnsi="Verdana"/>
          <w:b/>
        </w:rPr>
        <w:t xml:space="preserve"> «</w:t>
      </w:r>
      <w:r w:rsidR="00156CE0" w:rsidRPr="007515E1">
        <w:rPr>
          <w:rFonts w:ascii="Verdana" w:hAnsi="Verdana"/>
          <w:b/>
        </w:rPr>
        <w:t>Н</w:t>
      </w:r>
      <w:r w:rsidR="00171986" w:rsidRPr="007515E1">
        <w:rPr>
          <w:rFonts w:ascii="Verdana" w:hAnsi="Verdana"/>
          <w:b/>
        </w:rPr>
        <w:t>едвижимое имущество</w:t>
      </w:r>
      <w:r w:rsidR="009D3CB5" w:rsidRPr="007515E1">
        <w:rPr>
          <w:rFonts w:ascii="Verdana" w:hAnsi="Verdana"/>
          <w:b/>
        </w:rPr>
        <w:t>»)</w:t>
      </w:r>
      <w:r w:rsidR="00171986" w:rsidRPr="007515E1">
        <w:rPr>
          <w:rFonts w:ascii="Verdana" w:hAnsi="Verdana"/>
          <w:b/>
        </w:rPr>
        <w:t>.</w:t>
      </w:r>
    </w:p>
    <w:p w14:paraId="4E14DC9D" w14:textId="77777777" w:rsidR="00102044" w:rsidRPr="007515E1" w:rsidRDefault="00102044" w:rsidP="0010204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b/>
        </w:rPr>
      </w:pPr>
    </w:p>
    <w:bookmarkEnd w:id="0"/>
    <w:p w14:paraId="5276DE22" w14:textId="5CC937EA" w:rsidR="00467B94" w:rsidRPr="007515E1" w:rsidRDefault="00467B94" w:rsidP="00FD60A2">
      <w:pPr>
        <w:pStyle w:val="a5"/>
        <w:numPr>
          <w:ilvl w:val="1"/>
          <w:numId w:val="43"/>
        </w:numPr>
        <w:jc w:val="both"/>
        <w:rPr>
          <w:rFonts w:ascii="Verdana" w:hAnsi="Verdana"/>
        </w:rPr>
      </w:pPr>
      <w:r w:rsidRPr="007515E1">
        <w:rPr>
          <w:rFonts w:ascii="Verdana" w:hAnsi="Verdana"/>
        </w:rPr>
        <w:lastRenderedPageBreak/>
        <w:t xml:space="preserve">Недвижимое имущество принадлежит Продавцу на праве </w:t>
      </w:r>
      <w:r w:rsidR="00255066" w:rsidRPr="007515E1">
        <w:rPr>
          <w:rFonts w:ascii="Verdana" w:hAnsi="Verdana"/>
        </w:rPr>
        <w:t>собственности,</w:t>
      </w:r>
      <w:r w:rsidRPr="007515E1">
        <w:rPr>
          <w:rFonts w:ascii="Verdana" w:hAnsi="Verdana"/>
        </w:rPr>
        <w:t xml:space="preserve"> о чем в Едином государственном реестре недвижимости сделана запись о регистрации</w:t>
      </w:r>
      <w:r w:rsidR="00156CE0" w:rsidRPr="007515E1">
        <w:rPr>
          <w:rFonts w:ascii="Verdana" w:hAnsi="Verdana"/>
        </w:rPr>
        <w:t xml:space="preserve"> права собственности </w:t>
      </w:r>
      <w:r w:rsidR="00255066" w:rsidRPr="007515E1">
        <w:rPr>
          <w:rFonts w:ascii="Verdana" w:hAnsi="Verdana"/>
        </w:rPr>
        <w:t>№ 26-26-28/077/2010-269 от 20.01.2011 г.</w:t>
      </w:r>
      <w:r w:rsidRPr="007515E1">
        <w:rPr>
          <w:rFonts w:ascii="Verdana" w:hAnsi="Verdana"/>
        </w:rPr>
        <w:t>, что подтверждается Выпиской из Единого государственного реестра недвижимости</w:t>
      </w:r>
      <w:r w:rsidR="00255066" w:rsidRPr="007515E1">
        <w:rPr>
          <w:rFonts w:ascii="Verdana" w:hAnsi="Verdana"/>
        </w:rPr>
        <w:t xml:space="preserve"> </w:t>
      </w:r>
      <w:r w:rsidR="00FD60A2" w:rsidRPr="007515E1">
        <w:rPr>
          <w:rFonts w:ascii="Verdana" w:hAnsi="Verdana"/>
        </w:rPr>
        <w:t xml:space="preserve">от </w:t>
      </w:r>
      <w:r w:rsidR="00255066" w:rsidRPr="007515E1">
        <w:rPr>
          <w:rFonts w:ascii="Verdana" w:hAnsi="Verdana"/>
        </w:rPr>
        <w:t xml:space="preserve">08.12.2022 </w:t>
      </w:r>
      <w:r w:rsidR="00FD60A2" w:rsidRPr="007515E1">
        <w:rPr>
          <w:rFonts w:ascii="Verdana" w:hAnsi="Verdana"/>
        </w:rPr>
        <w:t>г.</w:t>
      </w:r>
      <w:r w:rsidR="00255066" w:rsidRPr="007515E1">
        <w:rPr>
          <w:rFonts w:ascii="Verdana" w:hAnsi="Verdana"/>
        </w:rPr>
        <w:t>№ 99/2022/510851260</w:t>
      </w:r>
      <w:r w:rsidR="00FD60A2" w:rsidRPr="007515E1">
        <w:rPr>
          <w:rFonts w:ascii="Verdana" w:hAnsi="Verdana"/>
        </w:rPr>
        <w:t>.</w:t>
      </w:r>
    </w:p>
    <w:p w14:paraId="6EA213C6" w14:textId="3C9BD9DA" w:rsidR="00CF10DB" w:rsidRPr="004E53FC" w:rsidRDefault="00661B45" w:rsidP="004E53FC">
      <w:pPr>
        <w:pStyle w:val="a5"/>
        <w:numPr>
          <w:ilvl w:val="2"/>
          <w:numId w:val="43"/>
        </w:numPr>
        <w:adjustRightInd w:val="0"/>
        <w:jc w:val="both"/>
        <w:rPr>
          <w:rFonts w:ascii="Verdana" w:hAnsi="Verdana"/>
        </w:rPr>
      </w:pPr>
      <w:r w:rsidRPr="004E53FC">
        <w:rPr>
          <w:rFonts w:ascii="Verdana" w:hAnsi="Verdana"/>
        </w:rPr>
        <w:t xml:space="preserve"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</w:t>
      </w:r>
      <w:r w:rsidR="004911BD" w:rsidRPr="004E53FC">
        <w:rPr>
          <w:rFonts w:ascii="Verdana" w:hAnsi="Verdana"/>
        </w:rPr>
        <w:t>располагается недвижимое имущество.</w:t>
      </w:r>
    </w:p>
    <w:p w14:paraId="5ADD95C1" w14:textId="77777777" w:rsidR="00171986" w:rsidRPr="00EA7C21" w:rsidRDefault="000E2F36" w:rsidP="004E53FC">
      <w:pPr>
        <w:pStyle w:val="a5"/>
        <w:numPr>
          <w:ilvl w:val="1"/>
          <w:numId w:val="43"/>
        </w:numPr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EA7C21">
        <w:rPr>
          <w:rFonts w:ascii="Verdana" w:hAnsi="Verdana"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7E509C0" w14:textId="77777777" w:rsidR="00516B20" w:rsidRDefault="00516B20" w:rsidP="00516B20">
      <w:pPr>
        <w:pStyle w:val="ConsNormal"/>
        <w:widowControl/>
        <w:tabs>
          <w:tab w:val="left" w:pos="709"/>
          <w:tab w:val="left" w:pos="1080"/>
        </w:tabs>
        <w:ind w:right="0" w:firstLine="851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6286416A" w14:textId="4AA2D6CC" w:rsidR="00C3069C" w:rsidRPr="00D54E90" w:rsidRDefault="00516B20" w:rsidP="00D54E90">
      <w:pPr>
        <w:spacing w:line="240" w:lineRule="auto"/>
        <w:ind w:firstLine="851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1.6</w:t>
      </w:r>
      <w:r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C3069C" w:rsidRPr="00C3069C">
        <w:rPr>
          <w:rFonts w:ascii="Verdana" w:eastAsia="Times New Roman" w:hAnsi="Verdana" w:cs="Arial"/>
          <w:sz w:val="20"/>
          <w:szCs w:val="20"/>
          <w:lang w:eastAsia="ru-RU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к документации на недвижимое имущество Покупатель к Продавцу не имеет, недвижимое имущество соответствует требованиям Покупателя, Покупатель проинформирован о том, что недвижимое имущество фактически не использовалось и не используется.</w:t>
      </w:r>
      <w:r w:rsidR="00C3069C" w:rsidRPr="00D54E90">
        <w:rPr>
          <w:rFonts w:ascii="Verdana" w:eastAsia="Times New Roman" w:hAnsi="Verdana" w:cs="Arial"/>
          <w:sz w:val="20"/>
          <w:szCs w:val="20"/>
          <w:lang w:eastAsia="ru-RU"/>
        </w:rPr>
        <w:t xml:space="preserve"> Покупатель подтверждает, что ознакомился с документацией на недвижимое имущество до подписания настоящего Договора.</w:t>
      </w:r>
      <w:r w:rsidR="00C3069C">
        <w:rPr>
          <w:rFonts w:ascii="Verdana" w:hAnsi="Verdana" w:cs="Times New Roman"/>
        </w:rPr>
        <w:t xml:space="preserve"> </w:t>
      </w:r>
    </w:p>
    <w:p w14:paraId="18E4EF5E" w14:textId="6B55F104" w:rsidR="00930C3B" w:rsidRDefault="00930C3B" w:rsidP="00516B20">
      <w:pPr>
        <w:spacing w:line="240" w:lineRule="auto"/>
        <w:ind w:firstLine="851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21BFB43B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74F86059" w:rsidR="00CF1A0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66C2555" w14:textId="77777777" w:rsidR="001162AF" w:rsidRPr="008509DF" w:rsidRDefault="001162AF" w:rsidP="001162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CD2870" w14:textId="03F14C44" w:rsidR="00866425" w:rsidRDefault="001162AF" w:rsidP="00866425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</w:t>
      </w:r>
      <w:r w:rsidR="009C10D2" w:rsidRPr="008509DF">
        <w:rPr>
          <w:rFonts w:ascii="Verdana" w:hAnsi="Verdana"/>
        </w:rPr>
        <w:t>составляет</w:t>
      </w:r>
      <w:r w:rsidR="009C10D2">
        <w:rPr>
          <w:rFonts w:ascii="Verdana" w:hAnsi="Verdana"/>
        </w:rPr>
        <w:t xml:space="preserve"> </w:t>
      </w:r>
      <w:r w:rsidR="009C10D2" w:rsidRPr="009C10D2">
        <w:rPr>
          <w:rFonts w:ascii="Verdana" w:hAnsi="Verdana"/>
          <w:color w:val="FF0000"/>
        </w:rPr>
        <w:t xml:space="preserve">(Протокол торгов </w:t>
      </w:r>
      <w:proofErr w:type="gramStart"/>
      <w:r w:rsidR="009C10D2" w:rsidRPr="009C10D2">
        <w:rPr>
          <w:rFonts w:ascii="Verdana" w:hAnsi="Verdana"/>
          <w:color w:val="FF0000"/>
        </w:rPr>
        <w:t>№)_</w:t>
      </w:r>
      <w:proofErr w:type="gramEnd"/>
      <w:r w:rsidRPr="009C10D2">
        <w:rPr>
          <w:rFonts w:ascii="Verdana" w:hAnsi="Verdana"/>
          <w:color w:val="FF0000"/>
        </w:rPr>
        <w:t xml:space="preserve">_____________________ </w:t>
      </w:r>
      <w:r w:rsidRPr="00C23FDB">
        <w:rPr>
          <w:rFonts w:ascii="Verdana" w:hAnsi="Verdana"/>
        </w:rPr>
        <w:t>(__________________) рублей ___ копеек (в том числе НДС, исчисленный в соответствии с действующим законодательством)</w:t>
      </w:r>
      <w:r w:rsidR="00866425">
        <w:rPr>
          <w:rFonts w:ascii="Verdana" w:hAnsi="Verdana"/>
        </w:rPr>
        <w:t>:</w:t>
      </w:r>
    </w:p>
    <w:p w14:paraId="2384FB81" w14:textId="77777777" w:rsidR="00301790" w:rsidRPr="00301790" w:rsidRDefault="00301790" w:rsidP="00301790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</w:p>
    <w:p w14:paraId="37B85044" w14:textId="77777777" w:rsidR="001162AF" w:rsidRPr="007051FF" w:rsidRDefault="001162AF" w:rsidP="001162AF">
      <w:pPr>
        <w:ind w:firstLine="85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1162AF" w:rsidRPr="007051FF" w14:paraId="5F023192" w14:textId="77777777" w:rsidTr="00D66C26">
        <w:trPr>
          <w:trHeight w:val="693"/>
        </w:trPr>
        <w:tc>
          <w:tcPr>
            <w:tcW w:w="2161" w:type="dxa"/>
            <w:shd w:val="clear" w:color="auto" w:fill="auto"/>
          </w:tcPr>
          <w:p w14:paraId="34EC160C" w14:textId="77777777" w:rsidR="001162AF" w:rsidRPr="007051F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60169FED" w14:textId="77777777" w:rsidR="001162AF" w:rsidRPr="007051FF" w:rsidRDefault="001162AF" w:rsidP="00D66C26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1162AF" w:rsidRPr="0055668A" w14:paraId="49C6322D" w14:textId="77777777" w:rsidTr="00D66C26">
        <w:trPr>
          <w:trHeight w:val="693"/>
        </w:trPr>
        <w:tc>
          <w:tcPr>
            <w:tcW w:w="2161" w:type="dxa"/>
            <w:shd w:val="clear" w:color="auto" w:fill="auto"/>
          </w:tcPr>
          <w:p w14:paraId="72348C25" w14:textId="77777777" w:rsidR="001162AF" w:rsidRPr="007051F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64F16D09" w14:textId="77777777" w:rsidR="001162AF" w:rsidRDefault="001162AF" w:rsidP="00D66C2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агентства: https://riarating.ru/banks/). </w:t>
            </w:r>
          </w:p>
          <w:p w14:paraId="1CF0ED61" w14:textId="77777777" w:rsidR="001162AF" w:rsidRPr="007051F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61CF666C" w14:textId="77777777" w:rsidR="001162AF" w:rsidRDefault="001162AF" w:rsidP="00D66C2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C99224F" w14:textId="77777777" w:rsidR="001162AF" w:rsidRPr="007051FF" w:rsidRDefault="001162AF" w:rsidP="00D66C2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C6640">
              <w:rPr>
                <w:rFonts w:ascii="Verdana" w:hAnsi="Verdana" w:cs="Arial"/>
                <w:sz w:val="20"/>
                <w:szCs w:val="20"/>
                <w:shd w:val="clear" w:color="auto" w:fill="FFFFFF" w:themeFill="background1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</w:t>
            </w:r>
            <w:r w:rsidRPr="00151B9B">
              <w:rPr>
                <w:rFonts w:ascii="Verdana" w:hAnsi="Verdana" w:cs="Arial"/>
                <w:sz w:val="20"/>
                <w:szCs w:val="20"/>
              </w:rPr>
              <w:t xml:space="preserve">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6918562" w14:textId="43F36A36" w:rsidR="001162AF" w:rsidRDefault="001162AF" w:rsidP="001162AF">
      <w:pPr>
        <w:pStyle w:val="a5"/>
        <w:numPr>
          <w:ilvl w:val="1"/>
          <w:numId w:val="27"/>
        </w:numPr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C3E775A" w14:textId="77777777" w:rsidR="007515E1" w:rsidRDefault="007515E1" w:rsidP="007515E1">
      <w:pPr>
        <w:pStyle w:val="a5"/>
        <w:adjustRightInd w:val="0"/>
        <w:ind w:left="851"/>
        <w:jc w:val="both"/>
        <w:rPr>
          <w:rFonts w:ascii="Verdana" w:hAnsi="Verdana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717"/>
      </w:tblGrid>
      <w:tr w:rsidR="007515E1" w:rsidRPr="00FF6CA0" w14:paraId="5AEDB065" w14:textId="77777777" w:rsidTr="00554D17">
        <w:trPr>
          <w:trHeight w:val="693"/>
        </w:trPr>
        <w:tc>
          <w:tcPr>
            <w:tcW w:w="2956" w:type="dxa"/>
            <w:shd w:val="clear" w:color="auto" w:fill="auto"/>
          </w:tcPr>
          <w:p w14:paraId="2AA0D21D" w14:textId="77777777" w:rsidR="007515E1" w:rsidRPr="00FF6CA0" w:rsidRDefault="007515E1" w:rsidP="00554D17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717" w:type="dxa"/>
            <w:shd w:val="clear" w:color="auto" w:fill="auto"/>
          </w:tcPr>
          <w:p w14:paraId="76A960A6" w14:textId="0DE116B7" w:rsidR="007515E1" w:rsidRPr="00FF6CA0" w:rsidRDefault="007515E1" w:rsidP="00554D17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11F91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>__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911F9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911F91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11 Договора, цены недвижимого имущества в размере </w:t>
            </w:r>
            <w:r w:rsidRPr="00911F91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911F9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1F91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911F9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 с действующим законодательством)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7515E1" w:rsidRPr="004933C5" w14:paraId="594632B1" w14:textId="77777777" w:rsidTr="00554D17">
        <w:trPr>
          <w:trHeight w:val="693"/>
        </w:trPr>
        <w:tc>
          <w:tcPr>
            <w:tcW w:w="2956" w:type="dxa"/>
            <w:shd w:val="clear" w:color="auto" w:fill="auto"/>
          </w:tcPr>
          <w:p w14:paraId="6B9508B3" w14:textId="77777777" w:rsidR="007515E1" w:rsidRPr="00A7343F" w:rsidRDefault="007515E1" w:rsidP="00554D17">
            <w:pPr>
              <w:spacing w:after="0"/>
              <w:ind w:left="-48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7343F">
              <w:rPr>
                <w:rFonts w:ascii="Verdana" w:hAnsi="Verdana" w:cs="Arial"/>
                <w:sz w:val="20"/>
                <w:szCs w:val="20"/>
              </w:rPr>
              <w:t xml:space="preserve">Вариант 2 </w:t>
            </w:r>
            <w:r w:rsidRPr="00911F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6717" w:type="dxa"/>
            <w:shd w:val="clear" w:color="auto" w:fill="auto"/>
          </w:tcPr>
          <w:p w14:paraId="4F7BBE73" w14:textId="70C86BEE" w:rsidR="007515E1" w:rsidRPr="00FF6CA0" w:rsidRDefault="007515E1" w:rsidP="00554D1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11F91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911F91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911F91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911F91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911F91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911F91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911F91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</w:p>
        </w:tc>
      </w:tr>
    </w:tbl>
    <w:p w14:paraId="33B46559" w14:textId="77777777" w:rsidR="007515E1" w:rsidRDefault="007515E1" w:rsidP="007515E1">
      <w:pPr>
        <w:pStyle w:val="a5"/>
        <w:adjustRightInd w:val="0"/>
        <w:ind w:left="851"/>
        <w:jc w:val="both"/>
        <w:rPr>
          <w:rFonts w:ascii="Verdana" w:hAnsi="Verdana"/>
        </w:rPr>
      </w:pPr>
    </w:p>
    <w:p w14:paraId="01693525" w14:textId="77777777" w:rsidR="000168F2" w:rsidRPr="00BF7096" w:rsidRDefault="000168F2" w:rsidP="000168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</w:pPr>
    </w:p>
    <w:p w14:paraId="3C288397" w14:textId="15995A2E" w:rsidR="000168F2" w:rsidRPr="00BF7096" w:rsidRDefault="000168F2" w:rsidP="000168F2">
      <w:pPr>
        <w:pStyle w:val="a5"/>
        <w:ind w:left="114"/>
        <w:jc w:val="both"/>
        <w:rPr>
          <w:rFonts w:ascii="Verdana" w:hAnsi="Verdana"/>
          <w:color w:val="548DD4" w:themeColor="text2" w:themeTint="99"/>
        </w:rPr>
      </w:pPr>
      <w:r w:rsidRPr="00BF7096">
        <w:rPr>
          <w:rFonts w:ascii="Verdana" w:hAnsi="Verdana"/>
          <w:color w:val="548DD4" w:themeColor="text2" w:themeTint="99"/>
        </w:rPr>
        <w:t xml:space="preserve">         2.2.</w:t>
      </w:r>
      <w:r w:rsidR="00693F20">
        <w:rPr>
          <w:rFonts w:ascii="Verdana" w:hAnsi="Verdana"/>
          <w:color w:val="548DD4" w:themeColor="text2" w:themeTint="99"/>
        </w:rPr>
        <w:t>2</w:t>
      </w:r>
      <w:bookmarkStart w:id="1" w:name="_GoBack"/>
      <w:bookmarkEnd w:id="1"/>
      <w:r w:rsidRPr="00BF7096">
        <w:rPr>
          <w:rFonts w:ascii="Verdana" w:hAnsi="Verdana"/>
          <w:color w:val="548DD4" w:themeColor="text2" w:themeTint="99"/>
        </w:rPr>
        <w:t xml:space="preserve">. Задаток, внесенный Покупателем для участия в аукционе в размере </w:t>
      </w:r>
      <w:r w:rsidR="009879C4" w:rsidRPr="00BF7096">
        <w:rPr>
          <w:rFonts w:ascii="Verdana" w:hAnsi="Verdana"/>
          <w:color w:val="548DD4" w:themeColor="text2" w:themeTint="99"/>
        </w:rPr>
        <w:t xml:space="preserve">335 120 рублей (Триста тридцать пять тысяч сто двадцать </w:t>
      </w:r>
      <w:r w:rsidR="00BF7096" w:rsidRPr="00BF7096">
        <w:rPr>
          <w:rFonts w:ascii="Verdana" w:hAnsi="Verdana"/>
          <w:color w:val="548DD4" w:themeColor="text2" w:themeTint="99"/>
        </w:rPr>
        <w:t>рублей) 00 копеек</w:t>
      </w:r>
      <w:r w:rsidR="003C5540">
        <w:rPr>
          <w:rFonts w:ascii="Verdana" w:hAnsi="Verdana"/>
          <w:color w:val="548DD4" w:themeColor="text2" w:themeTint="99"/>
        </w:rPr>
        <w:t xml:space="preserve">, </w:t>
      </w:r>
      <w:r w:rsidR="003C5540" w:rsidRPr="003C5540">
        <w:rPr>
          <w:rFonts w:ascii="Verdana" w:hAnsi="Verdana"/>
          <w:color w:val="548DD4" w:themeColor="text2" w:themeTint="99"/>
        </w:rPr>
        <w:t xml:space="preserve">в том числе НДС, </w:t>
      </w:r>
      <w:r w:rsidR="003C5540" w:rsidRPr="003C5540">
        <w:rPr>
          <w:rFonts w:ascii="Verdana" w:hAnsi="Verdana"/>
          <w:color w:val="548DD4" w:themeColor="text2" w:themeTint="99"/>
        </w:rPr>
        <w:lastRenderedPageBreak/>
        <w:t xml:space="preserve">исчисленный в соответствии с действующим законодательством, </w:t>
      </w:r>
      <w:r w:rsidRPr="00BF7096">
        <w:rPr>
          <w:rFonts w:ascii="Verdana" w:hAnsi="Verdana"/>
          <w:color w:val="548DD4" w:themeColor="text2" w:themeTint="99"/>
        </w:rPr>
        <w:t xml:space="preserve">засчитывается в счет оплаты цены недвижимого имущества. </w:t>
      </w:r>
    </w:p>
    <w:p w14:paraId="794D05B4" w14:textId="77777777" w:rsidR="000168F2" w:rsidRPr="008509DF" w:rsidRDefault="000168F2" w:rsidP="000168F2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Обязательства Покупателя по оплате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даты поступления денежных средств в полном объеме на счет Продавца, указанный в разделе </w:t>
      </w:r>
      <w:r w:rsidRPr="00004324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>11 Договора.</w:t>
      </w:r>
    </w:p>
    <w:p w14:paraId="1AE0CB7F" w14:textId="77777777" w:rsidR="000168F2" w:rsidRPr="008509DF" w:rsidRDefault="000168F2" w:rsidP="000168F2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2.4. </w:t>
      </w:r>
      <w:r w:rsidRPr="008509DF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31074048" w14:textId="3B2854A8" w:rsidR="001162AF" w:rsidRPr="008509DF" w:rsidRDefault="000168F2" w:rsidP="000043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hAnsi="Verdana"/>
          <w:sz w:val="20"/>
          <w:szCs w:val="20"/>
        </w:rPr>
        <w:t>2.5. Стороны договорились, что внесенные по договору платежи не являются коммерческим кредитом по смыслу ст. 823 ГК РФ</w:t>
      </w:r>
      <w:r w:rsidR="00BF7096">
        <w:rPr>
          <w:rFonts w:ascii="Verdana" w:hAnsi="Verdana"/>
          <w:sz w:val="20"/>
          <w:szCs w:val="20"/>
        </w:rPr>
        <w:t>.</w:t>
      </w:r>
    </w:p>
    <w:p w14:paraId="372F3F66" w14:textId="77777777" w:rsidR="001162AF" w:rsidRDefault="001162AF" w:rsidP="00116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1162AF" w:rsidRPr="008509DF" w14:paraId="11163617" w14:textId="77777777" w:rsidTr="00D66C26">
        <w:tc>
          <w:tcPr>
            <w:tcW w:w="2757" w:type="dxa"/>
            <w:shd w:val="clear" w:color="auto" w:fill="auto"/>
          </w:tcPr>
          <w:p w14:paraId="2A9FEBE5" w14:textId="77777777" w:rsidR="001162AF" w:rsidRPr="008509DF" w:rsidRDefault="001162AF" w:rsidP="00D66C2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42980BD" w14:textId="77777777" w:rsidR="001162AF" w:rsidRPr="008509DF" w:rsidRDefault="001162AF" w:rsidP="00D66C2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573CB69D" w14:textId="77777777" w:rsidR="001162AF" w:rsidRPr="008076AD" w:rsidRDefault="001162AF" w:rsidP="00D66C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4F368AB6" w14:textId="77777777" w:rsidR="001162AF" w:rsidRPr="008076AD" w:rsidRDefault="001162AF" w:rsidP="00D66C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A74549C" w14:textId="77777777" w:rsidR="001162AF" w:rsidRPr="00672CCD" w:rsidRDefault="001162AF" w:rsidP="00D66C26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5BDEE579" w14:textId="77777777" w:rsidR="001162AF" w:rsidRPr="008509DF" w:rsidRDefault="001162AF" w:rsidP="00D66C2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1162AF" w:rsidRPr="008509DF" w14:paraId="47F9A643" w14:textId="77777777" w:rsidTr="00D66C26">
        <w:tc>
          <w:tcPr>
            <w:tcW w:w="2757" w:type="dxa"/>
            <w:shd w:val="clear" w:color="auto" w:fill="auto"/>
          </w:tcPr>
          <w:p w14:paraId="1C25CFBF" w14:textId="77777777" w:rsidR="001162AF" w:rsidRPr="008509DF" w:rsidRDefault="001162AF" w:rsidP="00D66C2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19F9F7C" w14:textId="5C74D33F" w:rsidR="001162AF" w:rsidRPr="008509DF" w:rsidRDefault="001162AF" w:rsidP="00D66C26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(в случае полной предварительной оплаты</w:t>
            </w:r>
            <w:r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3B654BB" w14:textId="77777777" w:rsidR="001162AF" w:rsidRPr="008509DF" w:rsidRDefault="001162AF" w:rsidP="00D66C2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54DD4700" w14:textId="77777777" w:rsidR="001162AF" w:rsidRPr="00672CCD" w:rsidRDefault="001162AF" w:rsidP="00D66C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779520BA" w14:textId="77777777" w:rsidR="001162AF" w:rsidRDefault="001162AF" w:rsidP="00425F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19BA56" w14:textId="77777777" w:rsidR="00516B20" w:rsidRPr="008509DF" w:rsidRDefault="00516B20" w:rsidP="00516B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3999E48" w14:textId="2A2118FE" w:rsidR="00A24C91" w:rsidRPr="001162AF" w:rsidRDefault="00A24C91" w:rsidP="001162AF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1162AF">
        <w:rPr>
          <w:rFonts w:ascii="Verdana" w:hAnsi="Verdana"/>
          <w:b/>
        </w:rPr>
        <w:t>ПЕРЕДАЧА ИМУЩЕСТВА</w:t>
      </w:r>
    </w:p>
    <w:p w14:paraId="1E41DD0E" w14:textId="77777777" w:rsidR="001162AF" w:rsidRPr="008076AD" w:rsidRDefault="001162AF" w:rsidP="001162AF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851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</w:t>
      </w:r>
      <w:r>
        <w:rPr>
          <w:rFonts w:ascii="Verdana" w:hAnsi="Verdana"/>
          <w:i/>
          <w:color w:val="0070C0"/>
        </w:rPr>
        <w:t>в течение 5</w:t>
      </w:r>
      <w:r w:rsidRPr="008076AD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пяти</w:t>
      </w:r>
      <w:r w:rsidRPr="008076AD">
        <w:rPr>
          <w:rFonts w:ascii="Verdana" w:hAnsi="Verdana"/>
          <w:i/>
          <w:color w:val="0070C0"/>
        </w:rPr>
        <w:t xml:space="preserve">) </w:t>
      </w:r>
      <w:r w:rsidRPr="008076AD">
        <w:rPr>
          <w:rFonts w:ascii="Verdana" w:hAnsi="Verdana"/>
        </w:rPr>
        <w:t xml:space="preserve">рабочих дней </w:t>
      </w:r>
      <w:r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CA1BA1" w14:textId="77777777" w:rsidR="001162AF" w:rsidRPr="008509DF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несет с момента подписания Акта приема-передачи. В случае расторжения Договора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6792DC82" w14:textId="77777777" w:rsidR="001162AF" w:rsidRPr="008509DF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3D85FE1B" w:rsidR="00CE777E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8722E92" w14:textId="77777777" w:rsidR="001162AF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FBFA90" w14:textId="77777777" w:rsidR="001162AF" w:rsidRPr="001162AF" w:rsidRDefault="001162AF" w:rsidP="001162AF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/>
        <w:rPr>
          <w:rFonts w:ascii="Verdana" w:hAnsi="Verdana"/>
        </w:rPr>
      </w:pPr>
      <w:r w:rsidRPr="001162AF">
        <w:rPr>
          <w:rFonts w:ascii="Verdana" w:hAnsi="Verdana"/>
        </w:rPr>
        <w:t>4.1. Продавец обязан:</w:t>
      </w:r>
    </w:p>
    <w:p w14:paraId="5DD41D92" w14:textId="2A15D8C8" w:rsidR="001162AF" w:rsidRPr="001162AF" w:rsidRDefault="001162AF" w:rsidP="001162AF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/>
        <w:jc w:val="both"/>
        <w:rPr>
          <w:rFonts w:ascii="Verdana" w:hAnsi="Verdana"/>
        </w:rPr>
      </w:pPr>
      <w:r w:rsidRPr="001162AF">
        <w:rPr>
          <w:rFonts w:ascii="Verdana" w:hAnsi="Verdana"/>
        </w:rPr>
        <w:t xml:space="preserve">4.1.1. Передать Покупателю в собственность недвижимое имущество, указанное в п. </w:t>
      </w:r>
      <w:r w:rsidR="00750FE1">
        <w:rPr>
          <w:rFonts w:ascii="Verdana" w:hAnsi="Verdana"/>
        </w:rPr>
        <w:t xml:space="preserve">1.1 </w:t>
      </w:r>
      <w:r w:rsidRPr="001162AF">
        <w:rPr>
          <w:rFonts w:ascii="Verdana" w:hAnsi="Verdana"/>
        </w:rPr>
        <w:t>Договора.</w:t>
      </w:r>
      <w:r w:rsidRPr="001162AF">
        <w:rPr>
          <w:rFonts w:ascii="Verdana" w:hAnsi="Verdana"/>
          <w:i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162AF" w:rsidRPr="008509DF" w14:paraId="5C957288" w14:textId="77777777" w:rsidTr="00D66C26">
        <w:trPr>
          <w:trHeight w:val="693"/>
        </w:trPr>
        <w:tc>
          <w:tcPr>
            <w:tcW w:w="2728" w:type="dxa"/>
            <w:shd w:val="clear" w:color="auto" w:fill="auto"/>
          </w:tcPr>
          <w:p w14:paraId="2D7F423B" w14:textId="77777777" w:rsidR="001162AF" w:rsidRPr="008509D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14:paraId="061CA342" w14:textId="40FD1571" w:rsidR="001162AF" w:rsidRPr="008509DF" w:rsidRDefault="001162AF" w:rsidP="00D66C2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13AFDBF1" w14:textId="77777777" w:rsidR="001162AF" w:rsidRPr="00672CCD" w:rsidRDefault="001162AF" w:rsidP="00D66C2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7D2B485C" w14:textId="72529CAC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rPr>
          <w:rFonts w:ascii="Verdana" w:hAnsi="Verdana"/>
        </w:rPr>
      </w:pPr>
      <w:r w:rsidRPr="001162AF">
        <w:rPr>
          <w:rFonts w:ascii="Verdana" w:hAnsi="Verdana"/>
        </w:rPr>
        <w:t xml:space="preserve">4.2. Покупатель обязан: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1162AF" w:rsidRPr="008509DF" w14:paraId="2C9A6D40" w14:textId="77777777" w:rsidTr="00D66C26">
        <w:tc>
          <w:tcPr>
            <w:tcW w:w="2836" w:type="dxa"/>
          </w:tcPr>
          <w:p w14:paraId="0083F5D3" w14:textId="77777777" w:rsidR="001162AF" w:rsidRPr="008509DF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617A51A1" w14:textId="77777777" w:rsidR="001162AF" w:rsidRPr="00A94BE8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  <w:tr w:rsidR="001162AF" w:rsidRPr="008076AD" w14:paraId="5CC8E988" w14:textId="77777777" w:rsidTr="00D66C26">
        <w:tc>
          <w:tcPr>
            <w:tcW w:w="2836" w:type="dxa"/>
          </w:tcPr>
          <w:p w14:paraId="3B5DF46F" w14:textId="77777777" w:rsidR="001162AF" w:rsidRPr="008076AD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1E772B68" w14:textId="77777777" w:rsidR="001162AF" w:rsidRPr="008076AD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22B3DB74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i/>
          <w:color w:val="0070C0"/>
        </w:rPr>
      </w:pPr>
    </w:p>
    <w:p w14:paraId="68F6AAD5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4.2.2. Принять недвижимое имущество согласно разделу 3 Договора.</w:t>
      </w:r>
    </w:p>
    <w:p w14:paraId="5A04A856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4.2.3. Перед подписанием Акта приема-передачи осмотреть недвижимое имущество и проверить его состояние.</w:t>
      </w:r>
    </w:p>
    <w:p w14:paraId="7FBAC7DA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4.2.4. С даты приема недвижимого имущества по Акту приема-передачи либо с даты 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3B91E384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66D21964" w14:textId="5A0B0F2C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Возмещение Продавцу расходов производится Покупателем не позднее 5 (Пяти) 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2524F463" w14:textId="3A9225BF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. Не позднее 30 (Тридцати) 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15C03264" w14:textId="6ABF8742" w:rsidR="001162AF" w:rsidRPr="001162AF" w:rsidRDefault="001162AF" w:rsidP="00E97846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8D761C" w:rsidRPr="001162A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</w:t>
      </w:r>
      <w:r w:rsidR="008D761C">
        <w:rPr>
          <w:rFonts w:ascii="Verdana" w:eastAsia="Times New Roman" w:hAnsi="Verdana" w:cs="Times New Roman"/>
          <w:sz w:val="20"/>
          <w:szCs w:val="20"/>
          <w:lang w:eastAsia="ru-RU"/>
        </w:rPr>
        <w:t>до даты получения Продавцом денежных средств по</w:t>
      </w:r>
      <w:r w:rsidR="008D761C" w:rsidRPr="001162A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</w:t>
      </w:r>
      <w:r w:rsidR="008D761C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="008D761C" w:rsidRPr="001162A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0E062667" w14:textId="77777777" w:rsidR="001162AF" w:rsidRPr="00EA7C21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6BC9F6" w14:textId="77777777" w:rsidR="00CE777E" w:rsidRPr="00EA7C21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89997C" w14:textId="3D616CD4" w:rsidR="00CE777E" w:rsidRDefault="006875E5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</w:p>
    <w:p w14:paraId="66922706" w14:textId="77777777" w:rsidR="00086EE1" w:rsidRPr="007E206B" w:rsidRDefault="00086EE1" w:rsidP="00086E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color w:val="000000" w:themeColor="text1"/>
          <w:sz w:val="20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037"/>
        <w:gridCol w:w="7314"/>
      </w:tblGrid>
      <w:tr w:rsidR="00086EE1" w14:paraId="10CBD516" w14:textId="77777777" w:rsidTr="005716C2">
        <w:trPr>
          <w:trHeight w:val="1500"/>
        </w:trPr>
        <w:tc>
          <w:tcPr>
            <w:tcW w:w="1908" w:type="dxa"/>
          </w:tcPr>
          <w:p w14:paraId="0FEFED92" w14:textId="77777777" w:rsidR="00086EE1" w:rsidRDefault="00086EE1" w:rsidP="005716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1B2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предварительной </w:t>
            </w:r>
            <w:r w:rsidRPr="005E1B2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оплаты </w:t>
            </w:r>
          </w:p>
        </w:tc>
        <w:tc>
          <w:tcPr>
            <w:tcW w:w="7443" w:type="dxa"/>
          </w:tcPr>
          <w:p w14:paraId="0279AC18" w14:textId="77777777" w:rsidR="00086EE1" w:rsidRPr="007515E1" w:rsidRDefault="00086EE1" w:rsidP="007515E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15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рабочих дней с даты поступления на расчетный счет Продавца денежных средств по Договору в полном объеме</w:t>
            </w:r>
          </w:p>
        </w:tc>
      </w:tr>
      <w:tr w:rsidR="00086EE1" w14:paraId="727D8FBF" w14:textId="77777777" w:rsidTr="005716C2">
        <w:trPr>
          <w:trHeight w:val="958"/>
        </w:trPr>
        <w:tc>
          <w:tcPr>
            <w:tcW w:w="1908" w:type="dxa"/>
          </w:tcPr>
          <w:p w14:paraId="76BA6197" w14:textId="77777777" w:rsidR="00086EE1" w:rsidRDefault="00086EE1" w:rsidP="005716C2">
            <w:pPr>
              <w:ind w:left="-48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1B2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</w:t>
            </w:r>
            <w:r w:rsidRPr="007515E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аккредитивом</w:t>
            </w:r>
            <w:r w:rsidRPr="005E1B2C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5E1B2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43" w:type="dxa"/>
          </w:tcPr>
          <w:p w14:paraId="673EE254" w14:textId="77777777" w:rsidR="00086EE1" w:rsidRPr="007515E1" w:rsidRDefault="00086EE1" w:rsidP="007515E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15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</w:p>
        </w:tc>
      </w:tr>
    </w:tbl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756101DB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46346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46346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61F987EF" w14:textId="13F66D95" w:rsidR="001528D2" w:rsidRPr="001528D2" w:rsidRDefault="001528D2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E0B789" w14:textId="77777777" w:rsidR="001528D2" w:rsidRPr="00095259" w:rsidRDefault="001528D2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28D2">
        <w:rPr>
          <w:rFonts w:ascii="Verdana" w:eastAsia="Times New Roman" w:hAnsi="Verdana" w:cs="Times New Roman"/>
          <w:sz w:val="20"/>
          <w:szCs w:val="20"/>
          <w:lang w:eastAsia="ru-RU"/>
        </w:rPr>
        <w:t>6.1.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нарушение Покупателем сроков оплаты, предусмотренных п. 2.2. и п. 4.2.5 Договора,</w:t>
      </w:r>
      <w:r w:rsidRPr="001528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том числе срока открытия аккредитива,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требовать от Покупателя уплаты неустойки в размере </w:t>
      </w:r>
      <w:r w:rsidRPr="00095259">
        <w:rPr>
          <w:rFonts w:ascii="Verdana" w:eastAsia="Times New Roman" w:hAnsi="Verdana" w:cs="Times New Roman"/>
          <w:sz w:val="20"/>
          <w:szCs w:val="20"/>
          <w:lang w:eastAsia="ru-RU"/>
        </w:rPr>
        <w:t>0,1 (Ноль целых, одна десятая )% от неуплаченной суммы за каждый день просрочки (в случае нарушения сроков открытия аккредитива вплоть до открытия (продления срока) аккредитива), но не более 10% от общей цены имущества по Договору.</w:t>
      </w:r>
    </w:p>
    <w:p w14:paraId="13EDE933" w14:textId="77777777" w:rsidR="001528D2" w:rsidRDefault="001528D2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28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6.2.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Pr="00095259">
        <w:rPr>
          <w:rFonts w:ascii="Verdana" w:eastAsia="Times New Roman" w:hAnsi="Verdana" w:cs="Times New Roman"/>
          <w:sz w:val="20"/>
          <w:szCs w:val="20"/>
          <w:lang w:eastAsia="ru-RU"/>
        </w:rPr>
        <w:t>0,1 (Ноль целых, одна десятая) % от общей цены имущества по Договору, за каждый день неисполнения/ несвоевременного исполнения обязательств, но не более 10% от общей цены имущества по Договору.</w:t>
      </w:r>
    </w:p>
    <w:p w14:paraId="2918089E" w14:textId="1885C45A" w:rsidR="001528D2" w:rsidRPr="007E1BEE" w:rsidRDefault="001528D2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28D2">
        <w:rPr>
          <w:rFonts w:ascii="Verdana" w:eastAsia="Times New Roman" w:hAnsi="Verdana" w:cs="Times New Roman"/>
          <w:sz w:val="20"/>
          <w:szCs w:val="20"/>
          <w:lang w:eastAsia="ru-RU"/>
        </w:rPr>
        <w:t>6.3</w:t>
      </w:r>
      <w:r w:rsidRPr="007E1BE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.В случае отказа Продавца от Договора по указанным в п. 9.2.1, 9.2.2 Договора основаниям, Покупатель обязуется выплатить Продавцу неустойку в </w:t>
      </w:r>
      <w:r w:rsidRPr="001528D2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 xml:space="preserve">размере 4,8 </w:t>
      </w:r>
      <w:r w:rsidRPr="007E1BE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% от цены имущества по Договору. Стороны пришли к соглашению, что в дату расторжения Договора происходит автоматический зачет указанной в настоящем пункте неустойки Покупателя из подлежащих возврату Покупателю уплаченных по Договору денежных средств, указанных в п. 2.2.2 Договора. </w:t>
      </w:r>
    </w:p>
    <w:p w14:paraId="1A0F6CFE" w14:textId="77777777" w:rsidR="001528D2" w:rsidRPr="0055668A" w:rsidRDefault="001528D2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28D2">
        <w:rPr>
          <w:rFonts w:ascii="Verdana" w:eastAsia="Times New Roman" w:hAnsi="Verdana" w:cs="Times New Roman"/>
          <w:sz w:val="20"/>
          <w:szCs w:val="20"/>
          <w:lang w:eastAsia="ru-RU"/>
        </w:rPr>
        <w:t>6.4.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Стороны освобождаются от ответственности за неисполнение или ненадлежащее исполнение своих обязанностей по Договору, если это неисполнение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CD50CB6" w14:textId="77777777" w:rsidR="001528D2" w:rsidRDefault="001528D2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28D2">
        <w:rPr>
          <w:rFonts w:ascii="Verdana" w:eastAsia="Times New Roman" w:hAnsi="Verdana" w:cs="Times New Roman"/>
          <w:sz w:val="20"/>
          <w:szCs w:val="20"/>
          <w:lang w:eastAsia="ru-RU"/>
        </w:rPr>
        <w:t>6.5.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Упущенная выгода по Договору возмещению не подлежит.</w:t>
      </w:r>
    </w:p>
    <w:p w14:paraId="5DDDC8FF" w14:textId="2371F53A" w:rsidR="004B1635" w:rsidRDefault="004B1635" w:rsidP="001528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61A243B5" w:rsidR="009304B4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90C5A09" w14:textId="77777777" w:rsidR="00AF5700" w:rsidRPr="008509DF" w:rsidRDefault="00AF5700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0092CBD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871B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2100FB1B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871BB0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или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580AC40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300F18F6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557B1D4F" w:rsidR="00C76935" w:rsidRPr="0055668A" w:rsidRDefault="00C76935" w:rsidP="00C9046D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750FE1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750FE1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750FE1"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44A19202" w14:textId="77777777" w:rsidTr="00C76935">
        <w:tc>
          <w:tcPr>
            <w:tcW w:w="1736" w:type="dxa"/>
            <w:shd w:val="clear" w:color="auto" w:fill="auto"/>
          </w:tcPr>
          <w:p w14:paraId="6D263213" w14:textId="1F964AB2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FD2B010" w:rsidR="004816A7" w:rsidRPr="008509DF" w:rsidRDefault="00425F00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ПРОДАВЕЦ:  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6BA0C8E2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  <w:r w:rsidR="00425F00">
              <w:rPr>
                <w:rFonts w:ascii="Verdana" w:hAnsi="Verdana"/>
                <w:b/>
                <w:sz w:val="20"/>
                <w:szCs w:val="20"/>
              </w:rPr>
              <w:t xml:space="preserve">               </w:t>
            </w: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25F00" w:rsidRPr="008509DF" w14:paraId="2EFD7CE5" w14:textId="77777777" w:rsidTr="00120657">
        <w:tc>
          <w:tcPr>
            <w:tcW w:w="2083" w:type="dxa"/>
            <w:shd w:val="clear" w:color="auto" w:fill="auto"/>
          </w:tcPr>
          <w:p w14:paraId="05F1C471" w14:textId="77777777" w:rsidR="00425F00" w:rsidRDefault="00425F00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32F9389" w14:textId="4DAD21AD" w:rsidR="00425F00" w:rsidRPr="008509DF" w:rsidRDefault="00425F00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533B8F83" w14:textId="77777777" w:rsidR="00425F00" w:rsidRPr="008509DF" w:rsidRDefault="00425F00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E55FF8" w14:textId="77777777" w:rsidR="000B2348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7E95FF6" w14:textId="77777777" w:rsidR="000B2348" w:rsidRDefault="000B2348" w:rsidP="00CC3B0A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0D51D26C" w14:textId="7CC6CF3C" w:rsidR="00DD5861" w:rsidRDefault="000B2348" w:rsidP="00CC3B0A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одной стороны и, </w:t>
      </w:r>
    </w:p>
    <w:p w14:paraId="720919FE" w14:textId="77777777" w:rsidR="000B2348" w:rsidRPr="000B2348" w:rsidRDefault="000B2348" w:rsidP="00CC3B0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C12999" w14:textId="076A1A3E" w:rsidR="00102044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FB04167" w14:textId="77777777" w:rsidR="001528D2" w:rsidRDefault="00DD5861" w:rsidP="001528D2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 года (далее – «Договор») Продавец передает, а Покупатель принимает следующее недвижимое имущество</w:t>
      </w:r>
      <w:r w:rsidR="000B2348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EE94422" w14:textId="40926074" w:rsidR="001528D2" w:rsidRPr="001528D2" w:rsidRDefault="001528D2" w:rsidP="001528D2">
      <w:pPr>
        <w:ind w:left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28D2">
        <w:rPr>
          <w:rFonts w:ascii="Verdana" w:eastAsia="Times New Roman" w:hAnsi="Verdana" w:cs="Times New Roman"/>
          <w:sz w:val="20"/>
          <w:szCs w:val="20"/>
          <w:lang w:eastAsia="ru-RU"/>
        </w:rPr>
        <w:t>1)Нежилое помещение, общей площадью 376,5 кв. м, этаж: подвал, кадастровый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528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26:33:230105:167, расположенное по адресу: Российская Федерация, Ставропольский край, город Пятигорск, улица 1 Набережная, дом 32, корпус 5 (именуемое далее - </w:t>
      </w:r>
      <w:r w:rsidRPr="007515E1">
        <w:rPr>
          <w:rFonts w:ascii="Verdana" w:eastAsia="Times New Roman" w:hAnsi="Verdana" w:cs="Times New Roman"/>
          <w:b/>
          <w:sz w:val="20"/>
          <w:szCs w:val="20"/>
          <w:lang w:eastAsia="ru-RU"/>
        </w:rPr>
        <w:t>«Недвижимое имущество»).</w:t>
      </w:r>
    </w:p>
    <w:p w14:paraId="215EBA80" w14:textId="77777777" w:rsidR="00DD5861" w:rsidRPr="008509DF" w:rsidRDefault="00DD5861" w:rsidP="00793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Фактическое и техническое состояние недвижимого имущества соответствует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BB717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B7174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B717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B717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BB717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BB717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ПОКУПАТЕЛЯ:</w:t>
      </w:r>
    </w:p>
    <w:p w14:paraId="58040F74" w14:textId="13CED55F" w:rsidR="009A0232" w:rsidRPr="00102044" w:rsidRDefault="00DD5861" w:rsidP="0010204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AE1417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97A3EC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D3AB400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4304065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0EF9F7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CD9474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83E110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114F97E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85DF87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33E1510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FF2D0B6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49192D3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26EDEF5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2014ED9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F82FB11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D01225E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025219E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B24F019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9BEB103" w14:textId="4A8B0AE5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32DDB57" w14:textId="214484E1" w:rsidR="001528D2" w:rsidRDefault="001528D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CAA7145" w14:textId="11C8537D" w:rsidR="001528D2" w:rsidRDefault="001528D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D3799B5" w14:textId="77777777" w:rsidR="001528D2" w:rsidRDefault="001528D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2E8011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2F28805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218BDFE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F970050" w14:textId="3CB306B1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 xml:space="preserve">Приложение </w:t>
      </w:r>
      <w:r w:rsidR="00750FE1" w:rsidRPr="0055668A">
        <w:rPr>
          <w:rFonts w:ascii="Verdana" w:hAnsi="Verdana"/>
          <w:sz w:val="20"/>
          <w:szCs w:val="20"/>
        </w:rPr>
        <w:t>№</w:t>
      </w:r>
      <w:r w:rsidR="003A59BB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4D1BF8E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5B6ECA">
        <w:rPr>
          <w:rFonts w:ascii="Verdana" w:eastAsia="SimSun" w:hAnsi="Verdana"/>
          <w:color w:val="0070C0"/>
          <w:kern w:val="1"/>
          <w:lang w:eastAsia="hi-IN" w:bidi="hi-IN"/>
        </w:rPr>
        <w:t>60 (шестьдесят)</w:t>
      </w:r>
      <w:r w:rsidR="005B6ECA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4527BFE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58A4D4F6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</w:t>
      </w:r>
      <w:proofErr w:type="gramEnd"/>
      <w:r w:rsidRPr="00BC4D2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</w:t>
      </w:r>
      <w:r w:rsidRPr="000C2791">
        <w:rPr>
          <w:rFonts w:ascii="Verdana" w:hAnsi="Verdana"/>
          <w:i/>
          <w:color w:val="0070C0"/>
        </w:rPr>
        <w:t>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4EE1338" w14:textId="03205D28" w:rsidR="00686D08" w:rsidRPr="008D761C" w:rsidRDefault="00686D08" w:rsidP="008D761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0AAC2C94" w14:textId="61AE7886" w:rsidR="008D761C" w:rsidRPr="008D761C" w:rsidRDefault="008D761C" w:rsidP="008D761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37AC">
        <w:rPr>
          <w:rFonts w:ascii="Verdana" w:eastAsia="SimSun" w:hAnsi="Verdana"/>
          <w:kern w:val="1"/>
          <w:lang w:eastAsia="hi-IN" w:bidi="hi-IN"/>
        </w:rPr>
        <w:t>Выписки из ЕГРН, выданной Росреестром, подтверждающей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</w:t>
      </w:r>
      <w:r>
        <w:rPr>
          <w:rFonts w:ascii="Verdana" w:eastAsia="SimSun" w:hAnsi="Verdana"/>
          <w:kern w:val="1"/>
          <w:lang w:eastAsia="hi-IN" w:bidi="hi-IN"/>
        </w:rPr>
        <w:t>;</w:t>
      </w:r>
    </w:p>
    <w:p w14:paraId="13571FD3" w14:textId="4B7C6F54" w:rsidR="00686D08" w:rsidRPr="008D761C" w:rsidRDefault="008D761C" w:rsidP="008D761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37AC">
        <w:rPr>
          <w:rFonts w:ascii="Verdana" w:eastAsia="SimSun" w:hAnsi="Verdana"/>
          <w:kern w:val="1"/>
          <w:lang w:eastAsia="hi-IN" w:bidi="hi-IN"/>
        </w:rPr>
        <w:t>Договора, заключенного между Продавцом и Покупателем</w:t>
      </w:r>
      <w:r>
        <w:rPr>
          <w:rFonts w:ascii="Verdana" w:eastAsia="SimSun" w:hAnsi="Verdana"/>
          <w:kern w:val="1"/>
          <w:lang w:eastAsia="hi-IN" w:bidi="hi-IN"/>
        </w:rPr>
        <w:t>.</w:t>
      </w: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0CD517BA" w:rsidR="00686D08" w:rsidRPr="008509DF" w:rsidRDefault="00686D08" w:rsidP="00BB7174">
      <w:pPr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CA4D6" w14:textId="77777777" w:rsidR="00FE1DF4" w:rsidRDefault="00FE1DF4" w:rsidP="00E33D4F">
      <w:pPr>
        <w:spacing w:after="0" w:line="240" w:lineRule="auto"/>
      </w:pPr>
      <w:r>
        <w:separator/>
      </w:r>
    </w:p>
  </w:endnote>
  <w:endnote w:type="continuationSeparator" w:id="0">
    <w:p w14:paraId="71D664D8" w14:textId="77777777" w:rsidR="00FE1DF4" w:rsidRDefault="00FE1DF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44744C30" w:rsidR="00520C3F" w:rsidRDefault="00520C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9BB">
          <w:rPr>
            <w:noProof/>
          </w:rPr>
          <w:t>13</w:t>
        </w:r>
        <w:r>
          <w:fldChar w:fldCharType="end"/>
        </w:r>
      </w:p>
    </w:sdtContent>
  </w:sdt>
  <w:p w14:paraId="19746260" w14:textId="77777777" w:rsidR="00520C3F" w:rsidRDefault="00520C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D0F9E" w14:textId="77777777" w:rsidR="00FE1DF4" w:rsidRDefault="00FE1DF4" w:rsidP="00E33D4F">
      <w:pPr>
        <w:spacing w:after="0" w:line="240" w:lineRule="auto"/>
      </w:pPr>
      <w:r>
        <w:separator/>
      </w:r>
    </w:p>
  </w:footnote>
  <w:footnote w:type="continuationSeparator" w:id="0">
    <w:p w14:paraId="34586042" w14:textId="77777777" w:rsidR="00FE1DF4" w:rsidRDefault="00FE1DF4" w:rsidP="00E33D4F">
      <w:pPr>
        <w:spacing w:after="0" w:line="240" w:lineRule="auto"/>
      </w:pPr>
      <w:r>
        <w:continuationSeparator/>
      </w:r>
    </w:p>
  </w:footnote>
  <w:footnote w:id="1">
    <w:p w14:paraId="7513A63C" w14:textId="77777777" w:rsidR="007515E1" w:rsidRPr="007051FF" w:rsidRDefault="007515E1" w:rsidP="007515E1">
      <w:pPr>
        <w:pStyle w:val="af2"/>
        <w:ind w:left="-709"/>
        <w:jc w:val="both"/>
        <w:rPr>
          <w:rFonts w:ascii="Verdana" w:hAnsi="Verdana" w:cs="Verdana"/>
          <w:color w:val="FF0000"/>
          <w:sz w:val="16"/>
          <w:szCs w:val="16"/>
        </w:rPr>
      </w:pPr>
      <w:r w:rsidRPr="007051FF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7051FF">
        <w:rPr>
          <w:rFonts w:ascii="Verdana" w:hAnsi="Verdana"/>
          <w:color w:val="FF0000"/>
          <w:sz w:val="16"/>
          <w:szCs w:val="16"/>
        </w:rPr>
        <w:t xml:space="preserve"> </w:t>
      </w:r>
      <w:r w:rsidRPr="007051FF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7051FF">
        <w:rPr>
          <w:rFonts w:ascii="Verdana" w:hAnsi="Verdana" w:cs="Verdana"/>
          <w:b/>
          <w:bCs/>
          <w:color w:val="FF0000"/>
          <w:sz w:val="16"/>
          <w:szCs w:val="16"/>
        </w:rPr>
        <w:t>на торгах</w:t>
      </w:r>
      <w:r w:rsidRPr="007051FF">
        <w:rPr>
          <w:rFonts w:ascii="Verdana" w:hAnsi="Verdana" w:cs="Verdana"/>
          <w:color w:val="FF0000"/>
          <w:sz w:val="16"/>
          <w:szCs w:val="16"/>
        </w:rPr>
        <w:t xml:space="preserve"> размер указывается: </w:t>
      </w:r>
    </w:p>
    <w:p w14:paraId="0DDD4842" w14:textId="77777777" w:rsidR="007515E1" w:rsidRPr="007051FF" w:rsidRDefault="007515E1" w:rsidP="007515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16"/>
          <w:szCs w:val="16"/>
        </w:rPr>
      </w:pPr>
      <w:r w:rsidRPr="007051FF">
        <w:rPr>
          <w:rFonts w:ascii="Verdana" w:hAnsi="Verdana" w:cs="Verdana"/>
          <w:color w:val="FF0000"/>
          <w:sz w:val="16"/>
          <w:szCs w:val="16"/>
        </w:rPr>
        <w:t xml:space="preserve">- при выборе в п.2.2.2 Договора Варианта «без обеспечительного платежа»: из расчета цена недвижимого имущества (п. 2.1. Договора) минус задаток (п.2.2.2. Договора); </w:t>
      </w:r>
    </w:p>
    <w:p w14:paraId="7D29B436" w14:textId="77777777" w:rsidR="007515E1" w:rsidRPr="007051FF" w:rsidRDefault="007515E1" w:rsidP="007515E1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Verdana" w:hAnsi="Verdana"/>
          <w:color w:val="FF0000"/>
          <w:sz w:val="16"/>
          <w:szCs w:val="16"/>
        </w:rPr>
      </w:pPr>
    </w:p>
  </w:footnote>
  <w:footnote w:id="2">
    <w:p w14:paraId="0A880166" w14:textId="77777777" w:rsidR="00520C3F" w:rsidRDefault="00520C3F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7C9D1C"/>
    <w:multiLevelType w:val="hybridMultilevel"/>
    <w:tmpl w:val="F0C4E6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C7D254"/>
    <w:multiLevelType w:val="hybridMultilevel"/>
    <w:tmpl w:val="369FF7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01DF7852"/>
    <w:multiLevelType w:val="hybridMultilevel"/>
    <w:tmpl w:val="8200A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3D68A2"/>
    <w:multiLevelType w:val="multilevel"/>
    <w:tmpl w:val="BBE26382"/>
    <w:lvl w:ilvl="0">
      <w:start w:val="2"/>
      <w:numFmt w:val="decimal"/>
      <w:lvlText w:val="%1."/>
      <w:lvlJc w:val="left"/>
      <w:pPr>
        <w:ind w:left="720" w:hanging="720"/>
      </w:pPr>
      <w:rPr>
        <w:rFonts w:cstheme="minorBidi" w:hint="default"/>
        <w:color w:val="auto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theme="minorBidi" w:hint="default"/>
        <w:color w:val="auto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theme="minorBidi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  <w:color w:val="auto"/>
        <w:sz w:val="24"/>
      </w:rPr>
    </w:lvl>
  </w:abstractNum>
  <w:abstractNum w:abstractNumId="6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7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31E13711"/>
    <w:multiLevelType w:val="multilevel"/>
    <w:tmpl w:val="A01E32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1B00603"/>
    <w:multiLevelType w:val="hybridMultilevel"/>
    <w:tmpl w:val="FDE49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590EDF"/>
    <w:multiLevelType w:val="hybridMultilevel"/>
    <w:tmpl w:val="4A7280D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5" w15:restartNumberingAfterBreak="0">
    <w:nsid w:val="69605DCF"/>
    <w:multiLevelType w:val="hybridMultilevel"/>
    <w:tmpl w:val="3312B978"/>
    <w:lvl w:ilvl="0" w:tplc="2490FF0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DFD4056"/>
    <w:multiLevelType w:val="hybridMultilevel"/>
    <w:tmpl w:val="C19AD0FA"/>
    <w:lvl w:ilvl="0" w:tplc="EC6C8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9"/>
  </w:num>
  <w:num w:numId="3">
    <w:abstractNumId w:val="30"/>
  </w:num>
  <w:num w:numId="4">
    <w:abstractNumId w:val="29"/>
  </w:num>
  <w:num w:numId="5">
    <w:abstractNumId w:val="26"/>
  </w:num>
  <w:num w:numId="6">
    <w:abstractNumId w:val="18"/>
  </w:num>
  <w:num w:numId="7">
    <w:abstractNumId w:val="6"/>
  </w:num>
  <w:num w:numId="8">
    <w:abstractNumId w:val="7"/>
  </w:num>
  <w:num w:numId="9">
    <w:abstractNumId w:val="36"/>
  </w:num>
  <w:num w:numId="10">
    <w:abstractNumId w:val="3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8"/>
  </w:num>
  <w:num w:numId="12">
    <w:abstractNumId w:val="11"/>
  </w:num>
  <w:num w:numId="13">
    <w:abstractNumId w:val="23"/>
  </w:num>
  <w:num w:numId="14">
    <w:abstractNumId w:val="8"/>
  </w:num>
  <w:num w:numId="15">
    <w:abstractNumId w:val="2"/>
  </w:num>
  <w:num w:numId="16">
    <w:abstractNumId w:val="16"/>
  </w:num>
  <w:num w:numId="17">
    <w:abstractNumId w:val="31"/>
  </w:num>
  <w:num w:numId="18">
    <w:abstractNumId w:val="19"/>
  </w:num>
  <w:num w:numId="19">
    <w:abstractNumId w:val="12"/>
  </w:num>
  <w:num w:numId="20">
    <w:abstractNumId w:val="25"/>
  </w:num>
  <w:num w:numId="21">
    <w:abstractNumId w:val="20"/>
  </w:num>
  <w:num w:numId="22">
    <w:abstractNumId w:val="21"/>
  </w:num>
  <w:num w:numId="23">
    <w:abstractNumId w:val="14"/>
  </w:num>
  <w:num w:numId="24">
    <w:abstractNumId w:val="22"/>
  </w:num>
  <w:num w:numId="25">
    <w:abstractNumId w:val="9"/>
  </w:num>
  <w:num w:numId="26">
    <w:abstractNumId w:val="34"/>
  </w:num>
  <w:num w:numId="27">
    <w:abstractNumId w:val="28"/>
  </w:num>
  <w:num w:numId="28">
    <w:abstractNumId w:val="13"/>
  </w:num>
  <w:num w:numId="29">
    <w:abstractNumId w:val="40"/>
  </w:num>
  <w:num w:numId="30">
    <w:abstractNumId w:val="33"/>
  </w:num>
  <w:num w:numId="31">
    <w:abstractNumId w:val="27"/>
  </w:num>
  <w:num w:numId="32">
    <w:abstractNumId w:val="4"/>
  </w:num>
  <w:num w:numId="33">
    <w:abstractNumId w:val="10"/>
  </w:num>
  <w:num w:numId="34">
    <w:abstractNumId w:val="32"/>
  </w:num>
  <w:num w:numId="35">
    <w:abstractNumId w:val="37"/>
  </w:num>
  <w:num w:numId="36">
    <w:abstractNumId w:val="3"/>
  </w:num>
  <w:num w:numId="3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0"/>
  </w:num>
  <w:num w:numId="40">
    <w:abstractNumId w:val="5"/>
  </w:num>
  <w:num w:numId="41">
    <w:abstractNumId w:val="35"/>
  </w:num>
  <w:num w:numId="42">
    <w:abstractNumId w:val="2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324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68F2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DCA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4DB2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86EE1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2348"/>
    <w:rsid w:val="000B32D0"/>
    <w:rsid w:val="000B3A7B"/>
    <w:rsid w:val="000B3E5F"/>
    <w:rsid w:val="000C094A"/>
    <w:rsid w:val="000C2791"/>
    <w:rsid w:val="000C2F08"/>
    <w:rsid w:val="000C34A2"/>
    <w:rsid w:val="000C51AA"/>
    <w:rsid w:val="000C5FB6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044"/>
    <w:rsid w:val="001024FD"/>
    <w:rsid w:val="00102FE7"/>
    <w:rsid w:val="0010369A"/>
    <w:rsid w:val="00103A3A"/>
    <w:rsid w:val="00106775"/>
    <w:rsid w:val="001102D9"/>
    <w:rsid w:val="00111061"/>
    <w:rsid w:val="001162AF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108"/>
    <w:rsid w:val="001528D2"/>
    <w:rsid w:val="00155F3D"/>
    <w:rsid w:val="00156210"/>
    <w:rsid w:val="00156C6F"/>
    <w:rsid w:val="00156CE0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4A45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55066"/>
    <w:rsid w:val="00255BA5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6EA2"/>
    <w:rsid w:val="002E7579"/>
    <w:rsid w:val="002E7ACE"/>
    <w:rsid w:val="002F015A"/>
    <w:rsid w:val="002F0578"/>
    <w:rsid w:val="002F37E1"/>
    <w:rsid w:val="002F3BA5"/>
    <w:rsid w:val="002F41B8"/>
    <w:rsid w:val="002F4F62"/>
    <w:rsid w:val="002F56AC"/>
    <w:rsid w:val="002F6736"/>
    <w:rsid w:val="002F74E9"/>
    <w:rsid w:val="002F7FC1"/>
    <w:rsid w:val="00300CAF"/>
    <w:rsid w:val="00301273"/>
    <w:rsid w:val="00301790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470CF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53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59BB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540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06C7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838"/>
    <w:rsid w:val="00417AA6"/>
    <w:rsid w:val="004218C5"/>
    <w:rsid w:val="00425F00"/>
    <w:rsid w:val="00426B81"/>
    <w:rsid w:val="004271B3"/>
    <w:rsid w:val="004305AA"/>
    <w:rsid w:val="00433CBA"/>
    <w:rsid w:val="00434C82"/>
    <w:rsid w:val="00434D1E"/>
    <w:rsid w:val="00435063"/>
    <w:rsid w:val="004365C0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346D"/>
    <w:rsid w:val="004641F8"/>
    <w:rsid w:val="0046731B"/>
    <w:rsid w:val="004675BE"/>
    <w:rsid w:val="00467B94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11BD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7BE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3FC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2FB3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6B20"/>
    <w:rsid w:val="00517032"/>
    <w:rsid w:val="00520C3F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0BD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583F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B6ECA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0423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1B45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3F20"/>
    <w:rsid w:val="00694982"/>
    <w:rsid w:val="00694E4C"/>
    <w:rsid w:val="00696034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2260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1963"/>
    <w:rsid w:val="00744456"/>
    <w:rsid w:val="00744679"/>
    <w:rsid w:val="007468C2"/>
    <w:rsid w:val="00747C28"/>
    <w:rsid w:val="007504AE"/>
    <w:rsid w:val="00750FE1"/>
    <w:rsid w:val="007515E1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3DD9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425"/>
    <w:rsid w:val="00866E8B"/>
    <w:rsid w:val="00870461"/>
    <w:rsid w:val="00870EEB"/>
    <w:rsid w:val="00871BB0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D761C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4BBB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07B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879C4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10D2"/>
    <w:rsid w:val="009C2001"/>
    <w:rsid w:val="009C2376"/>
    <w:rsid w:val="009C2450"/>
    <w:rsid w:val="009C3453"/>
    <w:rsid w:val="009C3DCE"/>
    <w:rsid w:val="009C402C"/>
    <w:rsid w:val="009C5158"/>
    <w:rsid w:val="009C6640"/>
    <w:rsid w:val="009C76E5"/>
    <w:rsid w:val="009C78DE"/>
    <w:rsid w:val="009D1CE7"/>
    <w:rsid w:val="009D1EF0"/>
    <w:rsid w:val="009D2CE0"/>
    <w:rsid w:val="009D3CB5"/>
    <w:rsid w:val="009D5429"/>
    <w:rsid w:val="009D56EF"/>
    <w:rsid w:val="009D6025"/>
    <w:rsid w:val="009D769C"/>
    <w:rsid w:val="009E0D0E"/>
    <w:rsid w:val="009E1B2D"/>
    <w:rsid w:val="009E2280"/>
    <w:rsid w:val="009E293B"/>
    <w:rsid w:val="009E4E42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4FEE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B7A1F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700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174"/>
    <w:rsid w:val="00BB74C7"/>
    <w:rsid w:val="00BC038E"/>
    <w:rsid w:val="00BC224D"/>
    <w:rsid w:val="00BC2BEB"/>
    <w:rsid w:val="00BC32B2"/>
    <w:rsid w:val="00BC35F6"/>
    <w:rsid w:val="00BC3B34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096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069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046D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4E90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7B09"/>
    <w:rsid w:val="00DC01B5"/>
    <w:rsid w:val="00DC25F5"/>
    <w:rsid w:val="00DC328E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1624E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77D79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97846"/>
    <w:rsid w:val="00EA308F"/>
    <w:rsid w:val="00EA57EA"/>
    <w:rsid w:val="00EA592A"/>
    <w:rsid w:val="00EA6860"/>
    <w:rsid w:val="00EA7B8A"/>
    <w:rsid w:val="00EA7C21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31A1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60A2"/>
    <w:rsid w:val="00FD7498"/>
    <w:rsid w:val="00FD7EB4"/>
    <w:rsid w:val="00FE10CC"/>
    <w:rsid w:val="00FE184B"/>
    <w:rsid w:val="00FE1DF4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520C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90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21F6-0D31-49C6-AC4F-E38D8226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4833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14</cp:revision>
  <cp:lastPrinted>2022-11-08T09:59:00Z</cp:lastPrinted>
  <dcterms:created xsi:type="dcterms:W3CDTF">2023-01-12T13:20:00Z</dcterms:created>
  <dcterms:modified xsi:type="dcterms:W3CDTF">2023-01-18T09:33:00Z</dcterms:modified>
</cp:coreProperties>
</file>