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купли - продажи </w:t>
      </w:r>
    </w:p>
    <w:p w:rsidR="009E5B1B" w:rsidRDefault="009E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__________ 2023 года</w:t>
      </w:r>
    </w:p>
    <w:p w:rsidR="009E5B1B" w:rsidRDefault="009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 Александр Сергеевич в лице финансового управляющего Коленко Оксаны Александровны,</w:t>
      </w:r>
      <w:r>
        <w:rPr>
          <w:rFonts w:ascii="Times New Roman" w:eastAsia="Times New Roman" w:hAnsi="Times New Roman" w:cs="Times New Roman"/>
          <w:sz w:val="24"/>
        </w:rPr>
        <w:t xml:space="preserve"> действующей на основании Решения Арбитражного суда Приморского края от 25.11.2021 г. по делу А51-2918/2021</w:t>
      </w:r>
      <w:r>
        <w:rPr>
          <w:rFonts w:ascii="Times New Roman" w:eastAsia="Times New Roman" w:hAnsi="Times New Roman" w:cs="Times New Roman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«Продавец»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с одной стороны, и</w:t>
      </w: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именуем__ в дальнейшем «Покупатель», с другой стороны, далее по тексту совместно именуемые «Стороны», в связи с проведенными торгами в  форме открытого аукциона в соответствии со статьями 110, 111, 213.26 Федерального закона от 26.10.2002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(банкротстве)», с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</w:rPr>
        <w:t>о порядке, сроках и условиях реализации имущества должника Мамошина Александра Сергеевича, являющегося предметом залога по обязательствам перед ПАО Банк «ФК Открытие» на основании Протокола о рез</w:t>
      </w:r>
      <w:r w:rsidR="00135B28">
        <w:rPr>
          <w:rFonts w:ascii="Times New Roman" w:eastAsia="Times New Roman" w:hAnsi="Times New Roman" w:cs="Times New Roman"/>
          <w:sz w:val="24"/>
        </w:rPr>
        <w:t>ультатах проведения торгов от «1</w:t>
      </w:r>
      <w:r>
        <w:rPr>
          <w:rFonts w:ascii="Times New Roman" w:eastAsia="Times New Roman" w:hAnsi="Times New Roman" w:cs="Times New Roman"/>
          <w:sz w:val="24"/>
        </w:rPr>
        <w:t>7»</w:t>
      </w:r>
      <w:r w:rsidR="00135B28">
        <w:rPr>
          <w:rFonts w:ascii="Times New Roman" w:eastAsia="Times New Roman" w:hAnsi="Times New Roman" w:cs="Times New Roman"/>
          <w:sz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</w:rPr>
        <w:t xml:space="preserve"> 2023 года заключили настоящий Договор о нижеследующем:</w:t>
      </w:r>
    </w:p>
    <w:p w:rsidR="009E5B1B" w:rsidRDefault="009E5B1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9E5B1B" w:rsidRDefault="009E5B1B">
      <w:pPr>
        <w:tabs>
          <w:tab w:val="left" w:pos="540"/>
        </w:tabs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 w:rsidP="00135B28">
      <w:pPr>
        <w:tabs>
          <w:tab w:val="left" w:pos="0"/>
          <w:tab w:val="left" w:pos="1260"/>
        </w:tabs>
        <w:suppressAutoHyphens/>
        <w:spacing w:before="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E5B1B" w:rsidRDefault="000E0AAE" w:rsidP="00135B28">
      <w:pPr>
        <w:tabs>
          <w:tab w:val="left" w:pos="0"/>
          <w:tab w:val="left" w:pos="166"/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A5A">
        <w:rPr>
          <w:rFonts w:ascii="Times New Roman" w:eastAsia="Times New Roman" w:hAnsi="Times New Roman" w:cs="Times New Roman"/>
          <w:sz w:val="24"/>
        </w:rPr>
        <w:t xml:space="preserve">Земельный участок, площадью 80 000 </w:t>
      </w:r>
      <w:proofErr w:type="spellStart"/>
      <w:r w:rsidRPr="00BF4A5A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BF4A5A">
        <w:rPr>
          <w:rFonts w:ascii="Times New Roman" w:eastAsia="Times New Roman" w:hAnsi="Times New Roman" w:cs="Times New Roman"/>
          <w:sz w:val="24"/>
        </w:rPr>
        <w:t>. расположенный примерно в 7000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Колхозная, д. 6, кадастровый номер: 25:18:015102:161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(далее по тексту- Имущество/Объект продажи/Земельный участок).</w:t>
      </w:r>
    </w:p>
    <w:p w:rsidR="000E0AAE" w:rsidRDefault="000E0AAE" w:rsidP="00135B28">
      <w:pPr>
        <w:tabs>
          <w:tab w:val="left" w:pos="0"/>
          <w:tab w:val="left" w:pos="166"/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1.2. Право собственности Продавца на земельный участок подтверждается записью регистрации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№25-25-12/016/2009-149 от 08.05.2009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Едином государственном реестре недвижимости на основании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>Договора дарения, выданного 13.04.2009 г., что подтверждается Выпиской из Единого госуда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t>рственного реестра недвижимости от 21.01.2023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</w:t>
      </w:r>
    </w:p>
    <w:p w:rsidR="000E0AAE" w:rsidRDefault="000E0AAE" w:rsidP="00135B28">
      <w:pPr>
        <w:tabs>
          <w:tab w:val="left" w:pos="0"/>
          <w:tab w:val="left" w:pos="166"/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1.3. Продавец гарантирует, что продаваемое по настоящему Договору Имущество никому другому не продано, под арестом или запретом не состоит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 т.к. в силу п. 5 ст. 213.25 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Федерального закона от 26.10.2002 </w:t>
      </w:r>
      <w:r w:rsidR="00135B28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даты признания гражданина банкротом </w:t>
      </w:r>
      <w:r w:rsidR="00135B28" w:rsidRPr="00135B28">
        <w:rPr>
          <w:rFonts w:ascii="Times New Roman" w:eastAsia="Times New Roman" w:hAnsi="Times New Roman" w:cs="Times New Roman"/>
          <w:sz w:val="24"/>
          <w:shd w:val="clear" w:color="auto" w:fill="FFFFFF"/>
        </w:rPr>
        <w:t>снимаются ранее наложенные аресты на имущество гражданина и иные ограничения рас</w:t>
      </w:r>
      <w:r w:rsidR="00135B28">
        <w:rPr>
          <w:rFonts w:ascii="Times New Roman" w:eastAsia="Times New Roman" w:hAnsi="Times New Roman" w:cs="Times New Roman"/>
          <w:sz w:val="24"/>
          <w:shd w:val="clear" w:color="auto" w:fill="FFFFFF"/>
        </w:rPr>
        <w:t>поряжения имуществом гражданина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Данное имущество является предметом залога у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ПАО Банк "ФК Открытие", о чем в Едином государственном реестре недвижимости сделана запись №25-25-12/002/2012-127 от 19.01.2012 г. </w:t>
      </w:r>
    </w:p>
    <w:p w:rsidR="009E5B1B" w:rsidRDefault="000E0AAE" w:rsidP="00135B28">
      <w:pPr>
        <w:tabs>
          <w:tab w:val="left" w:pos="0"/>
          <w:tab w:val="left" w:pos="166"/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1.4. 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 продажа имущества, являющегося предметом залога, с торгов приводит к прекращению права залога в силу закона.</w:t>
      </w:r>
    </w:p>
    <w:p w:rsidR="009E5B1B" w:rsidRDefault="000E0AAE" w:rsidP="00135B28">
      <w:pPr>
        <w:tabs>
          <w:tab w:val="left" w:pos="0"/>
          <w:tab w:val="left" w:pos="166"/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До подписания настоящего договора Имущество Покупателем осмотрено.</w:t>
      </w:r>
    </w:p>
    <w:p w:rsidR="009E5B1B" w:rsidRDefault="000E0AAE" w:rsidP="00135B28">
      <w:pPr>
        <w:tabs>
          <w:tab w:val="left" w:pos="166"/>
          <w:tab w:val="left" w:pos="540"/>
          <w:tab w:val="left" w:pos="195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1.6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Покупатель ознакомлен с документами, подтверждающими право Продавца на продаваемое Имущество, а также с другими документами, необходимыми для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оформления  настоящего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Договора и регистрации перехода права собственности, и претензий к ним не имеет.</w:t>
      </w:r>
      <w:bookmarkStart w:id="0" w:name="_GoBack"/>
      <w:bookmarkEnd w:id="0"/>
    </w:p>
    <w:p w:rsidR="009E5B1B" w:rsidRDefault="009E5B1B" w:rsidP="00135B28">
      <w:pPr>
        <w:tabs>
          <w:tab w:val="left" w:pos="0"/>
          <w:tab w:val="left" w:pos="166"/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цена является окончательной и изменению не подлежит.</w:t>
      </w:r>
    </w:p>
    <w:p w:rsidR="00135B28" w:rsidRDefault="000E0AAE" w:rsidP="00135B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135B28" w:rsidRPr="00135B28">
        <w:rPr>
          <w:rFonts w:ascii="Times New Roman" w:eastAsia="Times New Roman" w:hAnsi="Times New Roman" w:cs="Times New Roman"/>
          <w:sz w:val="24"/>
        </w:rPr>
        <w:t>35 505 (тридцать пять тысяч пятьсот пять) рублей 00 копеек</w:t>
      </w:r>
      <w:r w:rsidR="00135B28">
        <w:rPr>
          <w:rFonts w:ascii="Times New Roman" w:eastAsia="Times New Roman" w:hAnsi="Times New Roman" w:cs="Times New Roman"/>
          <w:sz w:val="24"/>
        </w:rPr>
        <w:t>.</w:t>
      </w:r>
      <w:r w:rsidR="00135B28" w:rsidRPr="00135B2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5B28" w:rsidRDefault="00135B28" w:rsidP="00135B2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 w:rsidP="00135B2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РАСЧЕТОВ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Окончательный расчет по настоящему Договору в сумме _____________________ рублей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несет все расходы, связанные с государственной регистрацией перехода права собственности.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218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ОБЯЗАННОСТИ СТОРОН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Продавец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5.1.1. Передать Покупателю в собственность И</w:t>
      </w:r>
      <w:r w:rsidR="00135B28">
        <w:rPr>
          <w:rFonts w:ascii="Times New Roman" w:eastAsia="Times New Roman" w:hAnsi="Times New Roman" w:cs="Times New Roman"/>
          <w:sz w:val="24"/>
        </w:rPr>
        <w:t xml:space="preserve">мущество, являющееся предметом </w:t>
      </w:r>
      <w:r>
        <w:rPr>
          <w:rFonts w:ascii="Times New Roman" w:eastAsia="Times New Roman" w:hAnsi="Times New Roman" w:cs="Times New Roman"/>
          <w:sz w:val="24"/>
        </w:rPr>
        <w:t>настоящего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>Продавец в праве: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b/>
          <w:sz w:val="24"/>
        </w:rPr>
        <w:t xml:space="preserve"> Покупатель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5.3.1. Оплатить стоимость приобретаемого Имущества</w:t>
      </w:r>
      <w:r w:rsidR="00135B28">
        <w:rPr>
          <w:rFonts w:ascii="Times New Roman" w:eastAsia="Times New Roman" w:hAnsi="Times New Roman" w:cs="Times New Roman"/>
          <w:sz w:val="24"/>
        </w:rPr>
        <w:t xml:space="preserve"> в полном объеме в порядке и на </w:t>
      </w:r>
      <w:r>
        <w:rPr>
          <w:rFonts w:ascii="Times New Roman" w:eastAsia="Times New Roman" w:hAnsi="Times New Roman" w:cs="Times New Roman"/>
          <w:sz w:val="24"/>
        </w:rPr>
        <w:t>условиях</w:t>
      </w:r>
      <w:r w:rsidR="00135B2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предусмотренных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Принять имущество в день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5.3.3. С момента подписания Акта приема-передачи по настоящему Договору нести бремя содержания Имущества.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9E5B1B" w:rsidRDefault="009E5B1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ОТВЕТСТВЕННОСТЬ СТОРОН.</w:t>
      </w:r>
      <w:r>
        <w:rPr>
          <w:rFonts w:ascii="Times New Roman" w:eastAsia="Times New Roman" w:hAnsi="Times New Roman" w:cs="Times New Roman"/>
          <w:b/>
          <w:sz w:val="24"/>
        </w:rPr>
        <w:br/>
        <w:t>ОБСТОЯТЕЛЬСТВА НЕПРЕОДОЛИМОЙ СИЛЫ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E5B1B" w:rsidRDefault="009E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РАЗРЕШЕНИЕ СПОРОВ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E5B1B" w:rsidRDefault="009E5B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СРОК ДЕЙСТВИЯ ДОГОВОРА</w:t>
      </w:r>
    </w:p>
    <w:p w:rsidR="009E5B1B" w:rsidRDefault="009E5B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E5B1B" w:rsidRDefault="009E5B1B">
      <w:pPr>
        <w:suppressAutoHyphens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ПРОЧИЕ УСЛОВИЯ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9E5B1B" w:rsidRDefault="000E0AA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АДРЕСА, БАНКОВСКИЕ РЕКВИЗИТЫ И ПОДПИСИ СТОРОН</w:t>
      </w:r>
    </w:p>
    <w:p w:rsidR="009E5B1B" w:rsidRDefault="009E5B1B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ПОКУПАТЕЛЬ</w:t>
      </w: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Мамошин Александр Сергеевич </w:t>
      </w:r>
      <w:r>
        <w:rPr>
          <w:rFonts w:ascii="Times New Roman" w:eastAsia="Times New Roman" w:hAnsi="Times New Roman" w:cs="Times New Roman"/>
          <w:sz w:val="24"/>
        </w:rPr>
        <w:t>в лице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Финансового управляющего 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Коленко Оксаны Александровны</w:t>
      </w:r>
    </w:p>
    <w:p w:rsidR="009E5B1B" w:rsidRDefault="009E5B1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Pr="000E0AAE">
        <w:rPr>
          <w:rFonts w:ascii="Times New Roman" w:eastAsia="Times New Roman" w:hAnsi="Times New Roman" w:cs="Times New Roman"/>
          <w:sz w:val="24"/>
        </w:rPr>
        <w:t>40817810554130012247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1B"/>
    <w:rsid w:val="000E0AAE"/>
    <w:rsid w:val="00135B28"/>
    <w:rsid w:val="005C7971"/>
    <w:rsid w:val="009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F856-3529-46D9-A843-7FFC831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</cp:revision>
  <dcterms:created xsi:type="dcterms:W3CDTF">2022-12-06T06:07:00Z</dcterms:created>
  <dcterms:modified xsi:type="dcterms:W3CDTF">2023-01-23T07:33:00Z</dcterms:modified>
</cp:coreProperties>
</file>