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6B" w:rsidRDefault="00AC2EDE">
      <w:pPr>
        <w:widowControl w:val="0"/>
        <w:jc w:val="center"/>
        <w:rPr>
          <w:rFonts w:ascii="Times New Roman" w:hAnsi="Times New Roman"/>
          <w:b/>
          <w:bCs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4"/>
          <w:lang w:val="ru-RU"/>
        </w:rPr>
        <w:t>ДОГОВОР № _____</w:t>
      </w:r>
    </w:p>
    <w:p w:rsidR="00BE0F6B" w:rsidRDefault="00AC2EDE">
      <w:pPr>
        <w:widowControl w:val="0"/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купли-продажи недвижимого имущества</w:t>
      </w:r>
    </w:p>
    <w:p w:rsidR="00BE0F6B" w:rsidRDefault="00BE0F6B">
      <w:pPr>
        <w:tabs>
          <w:tab w:val="left" w:pos="1134"/>
        </w:tabs>
        <w:jc w:val="center"/>
        <w:rPr>
          <w:rFonts w:ascii="Times New Roman" w:hAnsi="Times New Roman"/>
          <w:b/>
          <w:bCs/>
          <w:color w:val="000000"/>
          <w:szCs w:val="24"/>
          <w:lang w:val="ru-RU"/>
        </w:rPr>
      </w:pPr>
    </w:p>
    <w:p w:rsidR="00BE0F6B" w:rsidRDefault="00AC2EDE">
      <w:pPr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_______________                                                                           «____»_____________20___года  </w:t>
      </w:r>
    </w:p>
    <w:p w:rsidR="00BE0F6B" w:rsidRDefault="00BE0F6B">
      <w:pPr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BE0F6B" w:rsidRDefault="00AC2EDE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Публичное акционерное общество «Сбербанк России» (ПАО Сбербанк), именуемое в дальнейшем «Продавец», в лице </w:t>
      </w:r>
      <w:r>
        <w:rPr>
          <w:rFonts w:ascii="Times New Roman" w:eastAsia="Calibri" w:hAnsi="Times New Roman"/>
          <w:lang w:val="ru-RU"/>
        </w:rPr>
        <w:t xml:space="preserve">Заместителя управляющего Тверским отделением </w:t>
      </w:r>
      <w:r>
        <w:rPr>
          <w:rFonts w:ascii="Times New Roman" w:hAnsi="Times New Roman"/>
          <w:lang w:val="ru-RU"/>
        </w:rPr>
        <w:t xml:space="preserve">№ 8607 ПАО Сбербанк – руководителя Регионального сервисного центра </w:t>
      </w:r>
      <w:r>
        <w:rPr>
          <w:lang w:val="ru-RU"/>
        </w:rPr>
        <w:t>Рубановича Максима Александровича, де</w:t>
      </w:r>
      <w:r>
        <w:rPr>
          <w:lang w:val="ru-RU"/>
        </w:rPr>
        <w:t xml:space="preserve">йствующего на основании Устава ПАО Сбербанк, Положения о Тверском отделении №8607 Сбербанка России и на основании доверенности № </w:t>
      </w:r>
      <w:r>
        <w:rPr>
          <w:rFonts w:ascii="Times New Roman" w:hAnsi="Times New Roman"/>
          <w:szCs w:val="24"/>
          <w:lang w:val="ru-RU"/>
        </w:rPr>
        <w:t>8607/3-Д от 18.10.2021 года</w:t>
      </w:r>
      <w:r>
        <w:rPr>
          <w:rFonts w:ascii="Times New Roman" w:hAnsi="Times New Roman"/>
          <w:color w:val="000000"/>
          <w:lang w:val="ru-RU"/>
        </w:rPr>
        <w:t xml:space="preserve">, с одной стороны, и ________ </w:t>
      </w:r>
      <w:r>
        <w:rPr>
          <w:rFonts w:ascii="Times New Roman" w:hAnsi="Times New Roman"/>
          <w:i/>
          <w:iCs/>
          <w:color w:val="000000"/>
          <w:lang w:val="ru-RU"/>
        </w:rPr>
        <w:t xml:space="preserve">(указать полное и сокращённое наименование контрагента) </w:t>
      </w:r>
      <w:r>
        <w:rPr>
          <w:rFonts w:ascii="Times New Roman" w:hAnsi="Times New Roman"/>
          <w:color w:val="000000"/>
          <w:lang w:val="ru-RU"/>
        </w:rPr>
        <w:t>_______, имену</w:t>
      </w:r>
      <w:r>
        <w:rPr>
          <w:rFonts w:ascii="Times New Roman" w:hAnsi="Times New Roman"/>
          <w:color w:val="000000"/>
          <w:lang w:val="ru-RU"/>
        </w:rPr>
        <w:t>ем__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lang w:val="ru-RU"/>
        </w:rPr>
        <w:t xml:space="preserve"> в дальнейшем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b/>
          <w:color w:val="000000"/>
          <w:lang w:val="ru-RU"/>
        </w:rPr>
        <w:t>«Покупатель»</w:t>
      </w:r>
      <w:r>
        <w:rPr>
          <w:rFonts w:ascii="Times New Roman" w:hAnsi="Times New Roman"/>
          <w:color w:val="000000"/>
          <w:lang w:val="ru-RU"/>
        </w:rPr>
        <w:t xml:space="preserve">, в лице ______________ </w:t>
      </w:r>
      <w:r>
        <w:rPr>
          <w:rFonts w:ascii="Times New Roman" w:hAnsi="Times New Roman"/>
          <w:i/>
          <w:iCs/>
          <w:color w:val="000000"/>
          <w:lang w:val="ru-RU"/>
        </w:rPr>
        <w:t>(указать должность, фамилию, имя, отчество представителя)</w:t>
      </w:r>
      <w:r>
        <w:rPr>
          <w:rFonts w:ascii="Times New Roman" w:hAnsi="Times New Roman"/>
          <w:color w:val="000000"/>
          <w:lang w:val="ru-RU"/>
        </w:rPr>
        <w:t xml:space="preserve"> _______, действующего на основании _____________________ </w:t>
      </w:r>
      <w:r>
        <w:rPr>
          <w:rFonts w:ascii="Times New Roman" w:hAnsi="Times New Roman"/>
          <w:i/>
          <w:iCs/>
          <w:color w:val="000000"/>
          <w:lang w:val="ru-RU"/>
        </w:rPr>
        <w:t>(указать наименование и реквизиты документа, на основании которого действует представи</w:t>
      </w:r>
      <w:r>
        <w:rPr>
          <w:rFonts w:ascii="Times New Roman" w:hAnsi="Times New Roman"/>
          <w:i/>
          <w:iCs/>
          <w:color w:val="000000"/>
          <w:lang w:val="ru-RU"/>
        </w:rPr>
        <w:t xml:space="preserve">тель) </w:t>
      </w:r>
      <w:r>
        <w:rPr>
          <w:rFonts w:ascii="Times New Roman" w:hAnsi="Times New Roman"/>
          <w:color w:val="000000"/>
          <w:lang w:val="ru-RU"/>
        </w:rPr>
        <w:t>_______, с другой стороны, совместно именуемые далее «Стороны», а каждая в отдельности «Сторона», заключили настоящий договор (далее – «Договор») о нижеследующем:</w:t>
      </w:r>
    </w:p>
    <w:p w:rsidR="00BE0F6B" w:rsidRDefault="00BE0F6B">
      <w:pPr>
        <w:jc w:val="both"/>
        <w:rPr>
          <w:rFonts w:ascii="Times New Roman" w:hAnsi="Times New Roman"/>
          <w:b/>
          <w:bCs/>
          <w:color w:val="000000"/>
          <w:lang w:val="ru-RU"/>
        </w:rPr>
      </w:pPr>
    </w:p>
    <w:p w:rsidR="00BE0F6B" w:rsidRDefault="00AC2EDE">
      <w:pPr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1. ПРЕДМЕТ ДОГОВОРА</w:t>
      </w:r>
    </w:p>
    <w:p w:rsidR="00BE0F6B" w:rsidRDefault="00BE0F6B">
      <w:pPr>
        <w:jc w:val="both"/>
        <w:rPr>
          <w:rFonts w:ascii="Times New Roman" w:hAnsi="Times New Roman"/>
          <w:b/>
          <w:color w:val="000000"/>
          <w:szCs w:val="24"/>
        </w:rPr>
      </w:pPr>
    </w:p>
    <w:p w:rsidR="00BE0F6B" w:rsidRDefault="00AC2EDE">
      <w:pPr>
        <w:widowControl w:val="0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Продавец обязуется передать в собственность Покупателя, а </w:t>
      </w:r>
      <w:r>
        <w:rPr>
          <w:rFonts w:ascii="Times New Roman" w:hAnsi="Times New Roman"/>
          <w:szCs w:val="24"/>
          <w:lang w:val="ru-RU"/>
        </w:rPr>
        <w:t>Покупатель принять и оплатить следующее имущество (далее – «</w:t>
      </w:r>
      <w:r>
        <w:rPr>
          <w:rFonts w:ascii="Times New Roman" w:hAnsi="Times New Roman"/>
          <w:b/>
          <w:szCs w:val="24"/>
          <w:lang w:val="ru-RU"/>
        </w:rPr>
        <w:t>Имущество</w:t>
      </w:r>
      <w:r>
        <w:rPr>
          <w:rFonts w:ascii="Times New Roman" w:hAnsi="Times New Roman"/>
          <w:szCs w:val="24"/>
          <w:lang w:val="ru-RU"/>
        </w:rPr>
        <w:t>»</w:t>
      </w:r>
      <w:r>
        <w:rPr>
          <w:rStyle w:val="a5"/>
          <w:szCs w:val="24"/>
        </w:rPr>
        <w:footnoteReference w:id="1"/>
      </w:r>
      <w:r>
        <w:rPr>
          <w:rFonts w:ascii="Times New Roman" w:hAnsi="Times New Roman"/>
          <w:szCs w:val="24"/>
          <w:lang w:val="ru-RU"/>
        </w:rPr>
        <w:t>):</w:t>
      </w:r>
    </w:p>
    <w:p w:rsidR="00BE0F6B" w:rsidRDefault="00AC2EDE">
      <w:pPr>
        <w:widowControl w:val="0"/>
        <w:numPr>
          <w:ilvl w:val="2"/>
          <w:numId w:val="2"/>
        </w:numPr>
        <w:ind w:left="0" w:firstLine="709"/>
        <w:contextualSpacing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Недвижимое имущество (далее – «</w:t>
      </w:r>
      <w:r>
        <w:rPr>
          <w:rFonts w:ascii="Times New Roman" w:hAnsi="Times New Roman"/>
          <w:b/>
          <w:szCs w:val="24"/>
          <w:lang w:val="ru-RU"/>
        </w:rPr>
        <w:t>Недвижимое имущество</w:t>
      </w:r>
      <w:r>
        <w:rPr>
          <w:rFonts w:ascii="Times New Roman" w:hAnsi="Times New Roman"/>
          <w:szCs w:val="24"/>
          <w:lang w:val="ru-RU"/>
        </w:rPr>
        <w:t>»):</w:t>
      </w:r>
    </w:p>
    <w:p w:rsidR="00BE0F6B" w:rsidRDefault="00AC2EDE">
      <w:pPr>
        <w:ind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>
        <w:rPr>
          <w:rFonts w:ascii="Times New Roman" w:hAnsi="Times New Roman"/>
          <w:lang w:val="ru-RU"/>
        </w:rPr>
        <w:t>нежилое помещение, расположенное по адресу: Тверская область, г. Весьегонск, ул. Советская, д.91а,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пом.2 общей площадью 27,5 </w:t>
      </w:r>
      <w:r>
        <w:rPr>
          <w:rFonts w:ascii="Times New Roman" w:hAnsi="Times New Roman"/>
          <w:lang w:val="ru-RU"/>
        </w:rPr>
        <w:t xml:space="preserve">кв.м с кадастровым номером </w:t>
      </w:r>
      <w:r>
        <w:rPr>
          <w:lang w:val="ru-RU"/>
        </w:rPr>
        <w:t>69:05:0070101:3487</w:t>
      </w:r>
      <w:r>
        <w:rPr>
          <w:rFonts w:ascii="Times New Roman" w:hAnsi="Times New Roman"/>
          <w:lang w:val="ru-RU"/>
        </w:rPr>
        <w:t>, (далее – Объект 1);</w:t>
      </w:r>
    </w:p>
    <w:p w:rsidR="00BE0F6B" w:rsidRDefault="00AC2EDE">
      <w:pPr>
        <w:ind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- 4/1000 доли земельного участка из 305/1000 доли земельного участка площадью 474 кв.м., расположенное по адресу: Тверская область, г. Весьегонск, ул. Советская, д.91а, общей площадью 35,19</w:t>
      </w:r>
      <w:r>
        <w:rPr>
          <w:rFonts w:ascii="Times New Roman" w:hAnsi="Times New Roman"/>
          <w:lang w:val="ru-RU"/>
        </w:rPr>
        <w:t xml:space="preserve"> кв.м., с кадастровым номером 69:05:0070114:18, (далее – Объект 2)</w:t>
      </w:r>
      <w:r>
        <w:rPr>
          <w:rFonts w:ascii="Times New Roman" w:hAnsi="Times New Roman"/>
          <w:szCs w:val="24"/>
          <w:lang w:val="ru-RU"/>
        </w:rPr>
        <w:t xml:space="preserve">   </w:t>
      </w:r>
    </w:p>
    <w:p w:rsidR="00BE0F6B" w:rsidRDefault="00AC2EDE">
      <w:pPr>
        <w:ind w:right="-5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Существующие ограничения (обременения) права: не зарегистрированы.</w:t>
      </w:r>
    </w:p>
    <w:p w:rsidR="00BE0F6B" w:rsidRDefault="00AC2EDE">
      <w:pPr>
        <w:ind w:left="284" w:hanging="284"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1.2. Продавец гарантирует, что на момент заключения Договора Имущество в споре или под арестом не состоит, не является </w:t>
      </w:r>
      <w:r>
        <w:rPr>
          <w:rFonts w:ascii="Times New Roman" w:hAnsi="Times New Roman"/>
          <w:color w:val="000000"/>
          <w:szCs w:val="24"/>
          <w:lang w:val="ru-RU"/>
        </w:rPr>
        <w:t>предметом залога и не обременено (не ограничено) никакими другими правами третьих лиц, прямо не указанными в Договоре.</w:t>
      </w:r>
    </w:p>
    <w:p w:rsidR="00BE0F6B" w:rsidRDefault="00AC2EDE">
      <w:pPr>
        <w:ind w:left="284" w:hanging="284"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1.3. Продавец обязуется сохранить такое положение Имущества до перехода прав собственности на него к Покупателю.</w:t>
      </w:r>
    </w:p>
    <w:p w:rsidR="00BE0F6B" w:rsidRDefault="00AC2EDE">
      <w:pPr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1.4. Продавец не имеет п</w:t>
      </w:r>
      <w:r>
        <w:rPr>
          <w:rFonts w:ascii="Times New Roman" w:hAnsi="Times New Roman"/>
          <w:color w:val="000000"/>
          <w:szCs w:val="24"/>
          <w:lang w:val="ru-RU"/>
        </w:rPr>
        <w:t xml:space="preserve">еред третьими лицами задолженности по оплате коммунальных, эксплуатационных, административно-хозяйственных расходов и по иным платежам. </w:t>
      </w:r>
    </w:p>
    <w:p w:rsidR="00BE0F6B" w:rsidRDefault="00BE0F6B">
      <w:pPr>
        <w:jc w:val="both"/>
        <w:rPr>
          <w:rFonts w:ascii="Times New Roman" w:hAnsi="Times New Roman"/>
          <w:b/>
          <w:color w:val="000000"/>
          <w:szCs w:val="24"/>
          <w:lang w:val="ru-RU"/>
        </w:rPr>
      </w:pPr>
    </w:p>
    <w:p w:rsidR="00BE0F6B" w:rsidRDefault="00AC2EDE">
      <w:pPr>
        <w:widowControl w:val="0"/>
        <w:numPr>
          <w:ilvl w:val="0"/>
          <w:numId w:val="2"/>
        </w:numPr>
        <w:ind w:left="0" w:firstLine="709"/>
        <w:contextualSpacing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Срок действия Договора</w:t>
      </w:r>
    </w:p>
    <w:p w:rsidR="00BE0F6B" w:rsidRDefault="00BE0F6B">
      <w:pPr>
        <w:widowControl w:val="0"/>
        <w:ind w:firstLine="709"/>
        <w:contextualSpacing/>
        <w:rPr>
          <w:rFonts w:ascii="Times New Roman" w:hAnsi="Times New Roman"/>
          <w:szCs w:val="24"/>
        </w:rPr>
      </w:pPr>
    </w:p>
    <w:p w:rsidR="00BE0F6B" w:rsidRDefault="00AC2EDE">
      <w:pPr>
        <w:widowControl w:val="0"/>
        <w:numPr>
          <w:ilvl w:val="1"/>
          <w:numId w:val="2"/>
        </w:numPr>
        <w:tabs>
          <w:tab w:val="left" w:pos="-1985"/>
        </w:tabs>
        <w:snapToGrid w:val="0"/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bookmarkStart w:id="1" w:name="_Ref485889431"/>
      <w:r>
        <w:rPr>
          <w:rFonts w:ascii="Times New Roman" w:hAnsi="Times New Roman"/>
          <w:szCs w:val="24"/>
          <w:lang w:val="ru-RU"/>
        </w:rPr>
        <w:t xml:space="preserve">Договор </w:t>
      </w:r>
      <w:bookmarkEnd w:id="1"/>
      <w:r>
        <w:rPr>
          <w:rFonts w:ascii="Times New Roman" w:hAnsi="Times New Roman"/>
          <w:szCs w:val="24"/>
          <w:lang w:val="ru-RU"/>
        </w:rPr>
        <w:t xml:space="preserve">признается заключенным в момент подписания его Сторонами и действует до полного </w:t>
      </w:r>
      <w:r>
        <w:rPr>
          <w:rFonts w:ascii="Times New Roman" w:hAnsi="Times New Roman"/>
          <w:szCs w:val="24"/>
          <w:lang w:val="ru-RU"/>
        </w:rPr>
        <w:t>исполнения Сторонами своих обязательств по Договору</w:t>
      </w:r>
      <w:r>
        <w:rPr>
          <w:rStyle w:val="a5"/>
          <w:szCs w:val="24"/>
        </w:rPr>
        <w:footnoteReference w:id="2"/>
      </w:r>
      <w:r>
        <w:rPr>
          <w:rFonts w:ascii="Times New Roman" w:hAnsi="Times New Roman"/>
          <w:szCs w:val="24"/>
          <w:lang w:val="ru-RU"/>
        </w:rPr>
        <w:t>.</w:t>
      </w:r>
    </w:p>
    <w:p w:rsidR="00BE0F6B" w:rsidRDefault="00BE0F6B">
      <w:pPr>
        <w:widowControl w:val="0"/>
        <w:ind w:firstLine="709"/>
        <w:contextualSpacing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numPr>
          <w:ilvl w:val="0"/>
          <w:numId w:val="2"/>
        </w:numPr>
        <w:ind w:left="0" w:firstLine="709"/>
        <w:contextualSpacing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Порядок передачи Имущества</w:t>
      </w:r>
    </w:p>
    <w:p w:rsidR="00BE0F6B" w:rsidRDefault="00BE0F6B">
      <w:pPr>
        <w:widowControl w:val="0"/>
        <w:ind w:firstLine="709"/>
        <w:contextualSpacing/>
        <w:rPr>
          <w:rFonts w:ascii="Times New Roman" w:hAnsi="Times New Roman"/>
          <w:b/>
          <w:szCs w:val="24"/>
        </w:rPr>
      </w:pP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b/>
          <w:szCs w:val="24"/>
          <w:lang w:val="ru-RU"/>
        </w:rPr>
      </w:pPr>
      <w:bookmarkStart w:id="2" w:name="_Ref486328488"/>
      <w:r>
        <w:rPr>
          <w:rStyle w:val="a5"/>
          <w:szCs w:val="24"/>
        </w:rPr>
        <w:lastRenderedPageBreak/>
        <w:footnoteReference w:id="3"/>
      </w:r>
      <w:r>
        <w:rPr>
          <w:rFonts w:ascii="Times New Roman" w:hAnsi="Times New Roman"/>
          <w:szCs w:val="24"/>
          <w:lang w:val="ru-RU"/>
        </w:rPr>
        <w:t xml:space="preserve">Продавец не позднее 10 (десяти) рабочих дней со дня поступления на счет Продавца в полном объёме денежных средств в оплату стоимости Имущества (в соответствии с пунктом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82174936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4.3.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Договора) передает Покупателю Имущество по акту приема-передачи, составленному по форме Приложения № 1 к Договору.</w:t>
      </w:r>
      <w:bookmarkEnd w:id="2"/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Риск случайной гибели и случайного повреждения Имущ</w:t>
      </w:r>
      <w:r>
        <w:rPr>
          <w:rFonts w:ascii="Times New Roman" w:hAnsi="Times New Roman"/>
          <w:szCs w:val="24"/>
          <w:lang w:val="ru-RU"/>
        </w:rPr>
        <w:t>ества (его части) переходит к соответствующей Стороне с момента передачи ей Имущества (его части).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Право собственности на Недвижимое имущество переходит к Покупателю с момента государственной регистрации перехода права собственности в органе, осуществляюще</w:t>
      </w:r>
      <w:r>
        <w:rPr>
          <w:rFonts w:ascii="Times New Roman" w:hAnsi="Times New Roman"/>
          <w:szCs w:val="24"/>
          <w:lang w:val="ru-RU"/>
        </w:rPr>
        <w:t>м государственный кадастровый учет и государственную регистрацию прав (далее – орган регистрации прав), а на Движимое имущество – с момента его передачи Продавцом Покупателю по акту приема-передачи, составленному по форме Приложения № 1 к Договору.</w:t>
      </w:r>
      <w:r>
        <w:rPr>
          <w:rStyle w:val="a5"/>
          <w:szCs w:val="24"/>
        </w:rPr>
        <w:footnoteReference w:id="4"/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b/>
          <w:szCs w:val="24"/>
          <w:lang w:val="ru-RU"/>
        </w:rPr>
      </w:pPr>
      <w:bookmarkStart w:id="3" w:name="_Ref82097368"/>
      <w:r>
        <w:rPr>
          <w:rFonts w:ascii="Times New Roman" w:hAnsi="Times New Roman"/>
          <w:szCs w:val="24"/>
          <w:lang w:val="ru-RU"/>
        </w:rPr>
        <w:t>В случ</w:t>
      </w:r>
      <w:r>
        <w:rPr>
          <w:rFonts w:ascii="Times New Roman" w:hAnsi="Times New Roman"/>
          <w:szCs w:val="24"/>
          <w:lang w:val="ru-RU"/>
        </w:rPr>
        <w:t>ае приостановления/отказа по решению органа регистрации прав государственной регистрации перехода права собственности на Недвижимое имущество</w:t>
      </w:r>
      <w:r>
        <w:rPr>
          <w:rStyle w:val="a5"/>
          <w:szCs w:val="24"/>
        </w:rPr>
        <w:footnoteReference w:id="5"/>
      </w:r>
      <w:r>
        <w:rPr>
          <w:rFonts w:ascii="Times New Roman" w:hAnsi="Times New Roman"/>
          <w:szCs w:val="24"/>
          <w:lang w:val="ru-RU"/>
        </w:rPr>
        <w:t xml:space="preserve"> от Продавца к Покупателю, Стороны обязуются предпринять все зависящие от них действия, необходимые для продолжени</w:t>
      </w:r>
      <w:r>
        <w:rPr>
          <w:rFonts w:ascii="Times New Roman" w:hAnsi="Times New Roman"/>
          <w:szCs w:val="24"/>
          <w:lang w:val="ru-RU"/>
        </w:rPr>
        <w:t>я/возобновления государственной регистрации в соответствии с условиями Договора. При невозможности осуществления перехода права собственности в разумный срок (разумными мерами), но не более 60 (шестидесяти) календарных дней, любая из Сторон вправе отказать</w:t>
      </w:r>
      <w:r>
        <w:rPr>
          <w:rFonts w:ascii="Times New Roman" w:hAnsi="Times New Roman"/>
          <w:szCs w:val="24"/>
          <w:lang w:val="ru-RU"/>
        </w:rPr>
        <w:t>ся от исполнения и расторгнуть Договор в одностороннем внесудебном порядке с письменным уведомлением другой Стороны, с указанием даты расторжения Договора.</w:t>
      </w:r>
      <w:bookmarkEnd w:id="3"/>
      <w:r>
        <w:rPr>
          <w:rFonts w:ascii="Times New Roman" w:hAnsi="Times New Roman"/>
          <w:szCs w:val="24"/>
          <w:lang w:val="ru-RU"/>
        </w:rPr>
        <w:t xml:space="preserve"> </w:t>
      </w:r>
    </w:p>
    <w:p w:rsidR="00BE0F6B" w:rsidRDefault="00AC2EDE">
      <w:pPr>
        <w:widowControl w:val="0"/>
        <w:ind w:firstLine="709"/>
        <w:contextualSpacing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случае расторжения Договора по основанию, указанному в настоящем пункте, Покупатель обязан в тече</w:t>
      </w:r>
      <w:r>
        <w:rPr>
          <w:rFonts w:ascii="Times New Roman" w:hAnsi="Times New Roman"/>
          <w:szCs w:val="24"/>
          <w:lang w:val="ru-RU"/>
        </w:rPr>
        <w:t>ние 5 (пяти) рабочих дней с даты расторжения Договора, указанной в соответствующем уведомлении, передать (вернуть) Продавцу по акту приема-передачи (возврата) Имущество (в состоянии, в котором Покупатель принимал Имущество от Продавца в соответствии с пунк</w:t>
      </w:r>
      <w:r>
        <w:rPr>
          <w:rFonts w:ascii="Times New Roman" w:hAnsi="Times New Roman"/>
          <w:szCs w:val="24"/>
          <w:lang w:val="ru-RU"/>
        </w:rPr>
        <w:t xml:space="preserve">том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486328488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3.1.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Договора), а Продавец обязуется возвратить Покупателю уплаченные им за Имущество денежные средства в течение 5 (пяти) рабочих дней с даты подписания данного </w:t>
      </w:r>
      <w:r>
        <w:rPr>
          <w:rFonts w:ascii="Times New Roman" w:hAnsi="Times New Roman"/>
          <w:szCs w:val="24"/>
          <w:lang w:val="ru-RU"/>
        </w:rPr>
        <w:t xml:space="preserve">акта приема-передачи (возврата) Имущества. </w:t>
      </w:r>
    </w:p>
    <w:p w:rsidR="00BE0F6B" w:rsidRDefault="00BE0F6B">
      <w:pPr>
        <w:widowControl w:val="0"/>
        <w:ind w:firstLine="709"/>
        <w:contextualSpacing/>
        <w:jc w:val="both"/>
        <w:rPr>
          <w:rFonts w:ascii="Times New Roman" w:hAnsi="Times New Roman"/>
          <w:b/>
          <w:szCs w:val="24"/>
          <w:lang w:val="ru-RU"/>
        </w:rPr>
      </w:pPr>
    </w:p>
    <w:p w:rsidR="00BE0F6B" w:rsidRDefault="00AC2EDE">
      <w:pPr>
        <w:widowControl w:val="0"/>
        <w:numPr>
          <w:ilvl w:val="0"/>
          <w:numId w:val="2"/>
        </w:numPr>
        <w:ind w:left="0" w:firstLine="709"/>
        <w:contextualSpacing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Оплата по Договору</w:t>
      </w:r>
    </w:p>
    <w:p w:rsidR="00BE0F6B" w:rsidRDefault="00BE0F6B">
      <w:pPr>
        <w:widowControl w:val="0"/>
        <w:ind w:left="709"/>
        <w:contextualSpacing/>
        <w:jc w:val="both"/>
        <w:rPr>
          <w:rFonts w:ascii="Times New Roman" w:hAnsi="Times New Roman"/>
          <w:szCs w:val="24"/>
        </w:rPr>
      </w:pPr>
      <w:bookmarkStart w:id="4" w:name="_Ref486334854"/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Общая стоимость Имущества по Договору составляет: ________ (____________) ________</w:t>
      </w:r>
      <w:r>
        <w:rPr>
          <w:rStyle w:val="a5"/>
          <w:szCs w:val="24"/>
        </w:rPr>
        <w:footnoteReference w:id="6"/>
      </w:r>
      <w:r>
        <w:rPr>
          <w:rFonts w:ascii="Times New Roman" w:hAnsi="Times New Roman"/>
          <w:szCs w:val="24"/>
          <w:lang w:val="ru-RU"/>
        </w:rPr>
        <w:t>, включая НДС (20 %)</w:t>
      </w:r>
      <w:r>
        <w:rPr>
          <w:rStyle w:val="a5"/>
          <w:szCs w:val="24"/>
        </w:rPr>
        <w:footnoteReference w:id="7"/>
      </w:r>
      <w:r>
        <w:rPr>
          <w:rFonts w:ascii="Times New Roman" w:hAnsi="Times New Roman"/>
          <w:szCs w:val="24"/>
          <w:lang w:val="ru-RU"/>
        </w:rPr>
        <w:t>,</w:t>
      </w:r>
      <w:bookmarkEnd w:id="4"/>
      <w:r>
        <w:rPr>
          <w:rFonts w:ascii="Times New Roman" w:hAnsi="Times New Roman"/>
          <w:szCs w:val="24"/>
          <w:lang w:val="ru-RU"/>
        </w:rPr>
        <w:t xml:space="preserve"> в том числе:</w:t>
      </w:r>
    </w:p>
    <w:p w:rsidR="00BE0F6B" w:rsidRDefault="00AC2EDE">
      <w:pPr>
        <w:widowControl w:val="0"/>
        <w:numPr>
          <w:ilvl w:val="2"/>
          <w:numId w:val="3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Style w:val="a5"/>
          <w:szCs w:val="24"/>
        </w:rPr>
        <w:footnoteReference w:id="8"/>
      </w:r>
      <w:r>
        <w:rPr>
          <w:rFonts w:ascii="Times New Roman" w:hAnsi="Times New Roman"/>
          <w:szCs w:val="24"/>
          <w:lang w:val="ru-RU"/>
        </w:rPr>
        <w:t xml:space="preserve">Стоимость Объекта составляет: ________ (____________) ________, кроме </w:t>
      </w:r>
      <w:r>
        <w:rPr>
          <w:rFonts w:ascii="Times New Roman" w:hAnsi="Times New Roman"/>
          <w:szCs w:val="24"/>
          <w:lang w:val="ru-RU"/>
        </w:rPr>
        <w:t>того НДС (20 %) в размере ________ (____________) ________, итого с учетом НДС: ________ (____________) ________;</w:t>
      </w:r>
    </w:p>
    <w:p w:rsidR="00BE0F6B" w:rsidRDefault="00AC2EDE">
      <w:pPr>
        <w:widowControl w:val="0"/>
        <w:numPr>
          <w:ilvl w:val="2"/>
          <w:numId w:val="3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Style w:val="a5"/>
          <w:szCs w:val="24"/>
        </w:rPr>
        <w:lastRenderedPageBreak/>
        <w:footnoteReference w:id="9"/>
      </w:r>
      <w:r>
        <w:rPr>
          <w:rFonts w:ascii="Times New Roman" w:hAnsi="Times New Roman"/>
          <w:szCs w:val="24"/>
          <w:lang w:val="ru-RU"/>
        </w:rPr>
        <w:t xml:space="preserve">Стоимость Земельного участка составляет: ________ (____________) ________. НДС не облагается на основании подпункта 6 пункта 2 статьи 146 НК </w:t>
      </w:r>
      <w:r>
        <w:rPr>
          <w:rFonts w:ascii="Times New Roman" w:hAnsi="Times New Roman"/>
          <w:szCs w:val="24"/>
          <w:lang w:val="ru-RU"/>
        </w:rPr>
        <w:t>РФ.</w:t>
      </w:r>
      <w:r>
        <w:rPr>
          <w:rStyle w:val="a5"/>
          <w:szCs w:val="24"/>
        </w:rPr>
        <w:footnoteReference w:id="10"/>
      </w:r>
    </w:p>
    <w:p w:rsidR="00BE0F6B" w:rsidRDefault="00AC2EDE">
      <w:pPr>
        <w:widowControl w:val="0"/>
        <w:numPr>
          <w:ilvl w:val="2"/>
          <w:numId w:val="3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Style w:val="a5"/>
          <w:szCs w:val="24"/>
        </w:rPr>
        <w:footnoteReference w:id="11"/>
      </w:r>
      <w:r>
        <w:rPr>
          <w:rFonts w:ascii="Times New Roman" w:hAnsi="Times New Roman"/>
          <w:szCs w:val="24"/>
          <w:lang w:val="ru-RU"/>
        </w:rPr>
        <w:t>Стоимость Движимого имущества указана в Приложении № 3 к Договору.</w:t>
      </w:r>
    </w:p>
    <w:p w:rsidR="00BE0F6B" w:rsidRDefault="00AC2EDE">
      <w:pPr>
        <w:pStyle w:val="afa"/>
        <w:widowControl w:val="0"/>
        <w:numPr>
          <w:ilvl w:val="1"/>
          <w:numId w:val="2"/>
        </w:numPr>
        <w:ind w:left="0" w:firstLine="709"/>
        <w:jc w:val="both"/>
        <w:rPr>
          <w:szCs w:val="24"/>
          <w:lang w:val="ru-RU"/>
        </w:rPr>
      </w:pPr>
      <w:bookmarkStart w:id="5" w:name="_Ref486334738"/>
      <w:r>
        <w:rPr>
          <w:rStyle w:val="a5"/>
          <w:szCs w:val="24"/>
        </w:rPr>
        <w:footnoteReference w:id="12"/>
      </w:r>
      <w:r>
        <w:rPr>
          <w:szCs w:val="24"/>
          <w:lang w:val="ru-RU"/>
        </w:rPr>
        <w:t>Задаток, уплаченный Покупателем организатору торгов в форме аукциона _______________ на основании договора о задатке от _________ № ____, в размере ________ (____________) ________ з</w:t>
      </w:r>
      <w:r>
        <w:rPr>
          <w:szCs w:val="24"/>
          <w:lang w:val="ru-RU"/>
        </w:rPr>
        <w:t>асчитывается в счет исполнения Покупателем обязанности по уплате цены Имущества по Договору в размере __________ (________), в том числе НДС __________ (________).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bookmarkStart w:id="6" w:name="_Ref82174936"/>
      <w:r>
        <w:rPr>
          <w:rStyle w:val="a5"/>
          <w:szCs w:val="24"/>
        </w:rPr>
        <w:footnoteReference w:id="13"/>
      </w:r>
      <w:r>
        <w:rPr>
          <w:rFonts w:ascii="Times New Roman" w:hAnsi="Times New Roman"/>
          <w:szCs w:val="24"/>
          <w:lang w:val="ru-RU"/>
        </w:rPr>
        <w:t xml:space="preserve">Оплата Имущества (оставшейся части в размере ________ (____________) ________, включая НДС </w:t>
      </w:r>
      <w:r>
        <w:rPr>
          <w:rFonts w:ascii="Times New Roman" w:hAnsi="Times New Roman"/>
          <w:szCs w:val="24"/>
          <w:lang w:val="ru-RU"/>
        </w:rPr>
        <w:t>(20 %))</w:t>
      </w:r>
      <w:r>
        <w:rPr>
          <w:rStyle w:val="a5"/>
          <w:szCs w:val="24"/>
        </w:rPr>
        <w:footnoteReference w:id="14"/>
      </w:r>
      <w:r>
        <w:rPr>
          <w:rFonts w:ascii="Times New Roman" w:hAnsi="Times New Roman"/>
          <w:szCs w:val="24"/>
          <w:lang w:val="ru-RU"/>
        </w:rPr>
        <w:t xml:space="preserve"> осуществляется Покупателем единовременно, в полном объеме, в течение 10 (десяти) рабочих дней со дня подписания Договора.</w:t>
      </w:r>
      <w:bookmarkEnd w:id="5"/>
      <w:bookmarkEnd w:id="6"/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Style w:val="a5"/>
          <w:szCs w:val="24"/>
        </w:rPr>
        <w:footnoteReference w:id="15"/>
      </w:r>
      <w:r>
        <w:rPr>
          <w:rFonts w:ascii="Times New Roman" w:hAnsi="Times New Roman"/>
          <w:szCs w:val="24"/>
          <w:lang w:val="ru-RU"/>
        </w:rPr>
        <w:t>Оплата Имущества (оставшейся части в размере ________ (____________) ________, включая НДС (20 %))</w:t>
      </w:r>
      <w:r>
        <w:rPr>
          <w:rStyle w:val="a5"/>
          <w:szCs w:val="24"/>
        </w:rPr>
        <w:footnoteReference w:id="16"/>
      </w:r>
      <w:r>
        <w:rPr>
          <w:rFonts w:ascii="Times New Roman" w:hAnsi="Times New Roman"/>
          <w:szCs w:val="24"/>
          <w:lang w:val="ru-RU"/>
        </w:rPr>
        <w:t xml:space="preserve"> осуществляется Покупател</w:t>
      </w:r>
      <w:r>
        <w:rPr>
          <w:rFonts w:ascii="Times New Roman" w:hAnsi="Times New Roman"/>
          <w:szCs w:val="24"/>
          <w:lang w:val="ru-RU"/>
        </w:rPr>
        <w:t>ем за счет кредитных средств, предоставленных Покупателю _____________________</w:t>
      </w:r>
      <w:r>
        <w:rPr>
          <w:rStyle w:val="a5"/>
          <w:szCs w:val="24"/>
        </w:rPr>
        <w:footnoteReference w:id="17"/>
      </w:r>
      <w:r>
        <w:rPr>
          <w:rFonts w:ascii="Times New Roman" w:hAnsi="Times New Roman"/>
          <w:szCs w:val="24"/>
          <w:lang w:val="ru-RU"/>
        </w:rPr>
        <w:t xml:space="preserve"> в лице _________</w:t>
      </w:r>
      <w:r>
        <w:rPr>
          <w:rStyle w:val="a5"/>
          <w:szCs w:val="24"/>
        </w:rPr>
        <w:footnoteReference w:id="18"/>
      </w:r>
      <w:r>
        <w:rPr>
          <w:rFonts w:ascii="Times New Roman" w:hAnsi="Times New Roman"/>
          <w:szCs w:val="24"/>
          <w:lang w:val="ru-RU"/>
        </w:rPr>
        <w:t xml:space="preserve"> (место нахождения: _____, ОГРН ________, ИНН ________, КПП ________, расчетный счет № ________, в ________, корреспондентский счет ________ в Главном управлен</w:t>
      </w:r>
      <w:r>
        <w:rPr>
          <w:rFonts w:ascii="Times New Roman" w:hAnsi="Times New Roman"/>
          <w:szCs w:val="24"/>
          <w:lang w:val="ru-RU"/>
        </w:rPr>
        <w:t>ии Центрального банка Российской Федерации по ________, БИК ________), являющееся кредитной организацией по законодательству Российской Федерации (Генеральная лицензия Банка России на осуществление банковских операций от ___________ г. № __________) (далее</w:t>
      </w:r>
      <w:r>
        <w:rPr>
          <w:rFonts w:ascii="Times New Roman" w:hAnsi="Times New Roman"/>
          <w:szCs w:val="24"/>
          <w:lang w:val="ru-RU"/>
        </w:rPr>
        <w:t xml:space="preserve"> – «</w:t>
      </w:r>
      <w:r>
        <w:rPr>
          <w:rFonts w:ascii="Times New Roman" w:hAnsi="Times New Roman"/>
          <w:b/>
          <w:szCs w:val="24"/>
          <w:lang w:val="ru-RU"/>
        </w:rPr>
        <w:t>Банк</w:t>
      </w:r>
      <w:r>
        <w:rPr>
          <w:rFonts w:ascii="Times New Roman" w:hAnsi="Times New Roman"/>
          <w:szCs w:val="24"/>
          <w:lang w:val="ru-RU"/>
        </w:rPr>
        <w:t>») в соответствии с кредитным договором от ___________ г. № __________, заключенным между Банком и Покупателем.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Style w:val="a5"/>
          <w:szCs w:val="24"/>
        </w:rPr>
        <w:footnoteReference w:id="19"/>
      </w:r>
      <w:r>
        <w:rPr>
          <w:rFonts w:ascii="Times New Roman" w:hAnsi="Times New Roman"/>
          <w:szCs w:val="24"/>
          <w:lang w:val="ru-RU"/>
        </w:rPr>
        <w:t xml:space="preserve"> Оплата Имущества (оставшейся части в размере __________ (________) ______________, включая НДС (20%) осуществляется Банком по поручени</w:t>
      </w:r>
      <w:r>
        <w:rPr>
          <w:rFonts w:ascii="Times New Roman" w:hAnsi="Times New Roman"/>
          <w:szCs w:val="24"/>
          <w:lang w:val="ru-RU"/>
        </w:rPr>
        <w:t>ю Покупателя в течение 5 (пяти)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Style w:val="a5"/>
          <w:szCs w:val="24"/>
        </w:rPr>
        <w:lastRenderedPageBreak/>
        <w:footnoteReference w:id="20"/>
      </w:r>
      <w:r>
        <w:rPr>
          <w:rFonts w:ascii="Times New Roman" w:hAnsi="Times New Roman"/>
          <w:szCs w:val="24"/>
          <w:lang w:val="ru-RU"/>
        </w:rPr>
        <w:t>Расчеты по Договору производятся в рублях, путем безналичного перечи</w:t>
      </w:r>
      <w:r>
        <w:rPr>
          <w:rFonts w:ascii="Times New Roman" w:hAnsi="Times New Roman"/>
          <w:szCs w:val="24"/>
          <w:lang w:val="ru-RU"/>
        </w:rPr>
        <w:t xml:space="preserve">сления денежных средств на счет Продавца, указанный в разделе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486328623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13.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Договора. 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Датой исполнения обязательств Покупателя по оплате Имущества считается дата поступления </w:t>
      </w:r>
      <w:r>
        <w:rPr>
          <w:rFonts w:ascii="Times New Roman" w:hAnsi="Times New Roman"/>
          <w:szCs w:val="24"/>
          <w:lang w:val="ru-RU"/>
        </w:rPr>
        <w:t xml:space="preserve">денежных средств на счет Продавца, указанный в разделе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486328623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13.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Расходы, связанные с государственной регистрацией перехода права собственности на Недвижимое </w:t>
      </w:r>
      <w:r>
        <w:rPr>
          <w:rFonts w:ascii="Times New Roman" w:hAnsi="Times New Roman"/>
          <w:szCs w:val="24"/>
          <w:lang w:val="ru-RU"/>
        </w:rPr>
        <w:t>имущество, несет Покупатель в установленном законодательством Российской Федерации порядке.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Счет-фактура предоставляется в порядке и в сроки, установленные законодательством Российской Федерации.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bookmarkStart w:id="7" w:name="_Ref82174206"/>
      <w:bookmarkStart w:id="8" w:name="_Ref486333023"/>
      <w:r>
        <w:rPr>
          <w:rFonts w:ascii="Times New Roman" w:hAnsi="Times New Roman"/>
          <w:szCs w:val="24"/>
          <w:lang w:val="ru-RU"/>
        </w:rPr>
        <w:t>Покупатель обязан возместить Продавцу в полном объёме расход</w:t>
      </w:r>
      <w:r>
        <w:rPr>
          <w:rFonts w:ascii="Times New Roman" w:hAnsi="Times New Roman"/>
          <w:szCs w:val="24"/>
          <w:lang w:val="ru-RU"/>
        </w:rPr>
        <w:t xml:space="preserve">ы, включая НДС, связанные с содержанием Имущества, за период со дня подписания акта приема-передачи, указанного в пункте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486328488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3.1.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Договора, до дня заключения Покупателем</w:t>
      </w:r>
      <w:r>
        <w:rPr>
          <w:rFonts w:ascii="Times New Roman" w:hAnsi="Times New Roman"/>
          <w:szCs w:val="24"/>
          <w:lang w:val="ru-RU"/>
        </w:rPr>
        <w:t xml:space="preserve"> коммунальных, эксплуатационных и иных договоров по Имуществу, а также налог на имущество</w:t>
      </w:r>
      <w:r>
        <w:rPr>
          <w:rStyle w:val="a5"/>
          <w:szCs w:val="24"/>
        </w:rPr>
        <w:footnoteReference w:id="21"/>
      </w:r>
      <w:r>
        <w:rPr>
          <w:rFonts w:ascii="Times New Roman" w:hAnsi="Times New Roman"/>
          <w:szCs w:val="24"/>
          <w:lang w:val="ru-RU"/>
        </w:rPr>
        <w:t xml:space="preserve"> и земельный налог</w:t>
      </w:r>
      <w:r>
        <w:rPr>
          <w:rStyle w:val="a5"/>
          <w:szCs w:val="24"/>
        </w:rPr>
        <w:footnoteReference w:id="22"/>
      </w:r>
      <w:r>
        <w:rPr>
          <w:rFonts w:ascii="Times New Roman" w:hAnsi="Times New Roman"/>
          <w:szCs w:val="24"/>
          <w:lang w:val="ru-RU"/>
        </w:rPr>
        <w:t xml:space="preserve"> - до даты государственной регистрации перехода права собственности на Недвижимое имущество, в срок не позднее 5 (пяти) рабочих дней со дня получен</w:t>
      </w:r>
      <w:r>
        <w:rPr>
          <w:rFonts w:ascii="Times New Roman" w:hAnsi="Times New Roman"/>
          <w:szCs w:val="24"/>
          <w:lang w:val="ru-RU"/>
        </w:rPr>
        <w:t>ия от Продавца счета и копий подтверждающих документов, в том числе платежных документов, предъявленных ресурсоснабжающими организациями (счет, счет-фактура и т.д.).</w:t>
      </w:r>
      <w:bookmarkEnd w:id="7"/>
      <w:bookmarkEnd w:id="8"/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Style w:val="a5"/>
          <w:szCs w:val="24"/>
        </w:rPr>
        <w:footnoteReference w:id="23"/>
      </w:r>
      <w:r>
        <w:rPr>
          <w:rFonts w:ascii="Times New Roman" w:hAnsi="Times New Roman"/>
          <w:szCs w:val="24"/>
          <w:lang w:val="ru-RU"/>
        </w:rPr>
        <w:t>При отсутствии индивидуальных узлов (приборов) учета сумма расходов Продавца, включая НД</w:t>
      </w:r>
      <w:r>
        <w:rPr>
          <w:rFonts w:ascii="Times New Roman" w:hAnsi="Times New Roman"/>
          <w:szCs w:val="24"/>
          <w:lang w:val="ru-RU"/>
        </w:rPr>
        <w:t>С, связанных с содержанием Объекта, подлежащая возмещению Покупателем, определяется и рассчитывается на основании показаний узлов (приборов) учета, к которым подключен Объект, с учетом отношения площади Объекта к площади всех помещений, подключенных к данн</w:t>
      </w:r>
      <w:r>
        <w:rPr>
          <w:rFonts w:ascii="Times New Roman" w:hAnsi="Times New Roman"/>
          <w:szCs w:val="24"/>
          <w:lang w:val="ru-RU"/>
        </w:rPr>
        <w:t>ым узлам (приборам) учета.</w:t>
      </w:r>
    </w:p>
    <w:p w:rsidR="00BE0F6B" w:rsidRDefault="00AC2EDE">
      <w:pPr>
        <w:pStyle w:val="afa"/>
        <w:widowControl w:val="0"/>
        <w:numPr>
          <w:ilvl w:val="1"/>
          <w:numId w:val="2"/>
        </w:numPr>
        <w:ind w:left="0"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По истечении 1 (одного)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коммунальным, эксплуатационным и иным договорам в отношении Имущества</w:t>
      </w:r>
      <w:r>
        <w:rPr>
          <w:szCs w:val="24"/>
          <w:lang w:val="ru-RU"/>
        </w:rPr>
        <w:t>.</w:t>
      </w:r>
    </w:p>
    <w:p w:rsidR="00BE0F6B" w:rsidRDefault="00BE0F6B">
      <w:pPr>
        <w:ind w:left="360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BE0F6B" w:rsidRDefault="00AC2EDE">
      <w:pPr>
        <w:widowControl w:val="0"/>
        <w:numPr>
          <w:ilvl w:val="0"/>
          <w:numId w:val="2"/>
        </w:numPr>
        <w:ind w:left="0" w:firstLine="709"/>
        <w:contextualSpacing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Права и обязанности Сторон</w:t>
      </w:r>
    </w:p>
    <w:p w:rsidR="00BE0F6B" w:rsidRDefault="00BE0F6B">
      <w:pPr>
        <w:widowControl w:val="0"/>
        <w:ind w:firstLine="709"/>
        <w:contextualSpacing/>
        <w:rPr>
          <w:rFonts w:ascii="Times New Roman" w:hAnsi="Times New Roman"/>
          <w:b/>
          <w:szCs w:val="24"/>
        </w:rPr>
      </w:pP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Стороны обязуются:</w:t>
      </w:r>
    </w:p>
    <w:p w:rsidR="00BE0F6B" w:rsidRDefault="00AC2EDE">
      <w:pPr>
        <w:widowControl w:val="0"/>
        <w:numPr>
          <w:ilvl w:val="2"/>
          <w:numId w:val="4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bookmarkStart w:id="9" w:name="_Ref527451584"/>
      <w:r>
        <w:rPr>
          <w:rFonts w:ascii="Times New Roman" w:hAnsi="Times New Roman"/>
          <w:szCs w:val="24"/>
          <w:lang w:val="ru-RU"/>
        </w:rPr>
        <w:t xml:space="preserve">В течение 5 (пяти) календарных дней со дня подписания акта приема-передачи, указанного в пункте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486328488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3.1.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Договора, совместно представить документы в орган, осуществляющий государственный кадастровый учет и государственную регистрацию прав, и осуществить иные действия, необходимые для государстве</w:t>
      </w:r>
      <w:r>
        <w:rPr>
          <w:rFonts w:ascii="Times New Roman" w:hAnsi="Times New Roman"/>
          <w:szCs w:val="24"/>
          <w:lang w:val="ru-RU"/>
        </w:rPr>
        <w:t>нной регистрации перехода права собственности на Недвижимое имущество</w:t>
      </w:r>
      <w:r>
        <w:rPr>
          <w:rStyle w:val="a5"/>
          <w:szCs w:val="24"/>
        </w:rPr>
        <w:footnoteReference w:id="24"/>
      </w:r>
      <w:r>
        <w:rPr>
          <w:rFonts w:ascii="Times New Roman" w:hAnsi="Times New Roman"/>
          <w:szCs w:val="24"/>
          <w:lang w:val="ru-RU"/>
        </w:rPr>
        <w:t xml:space="preserve"> к Покупателю по Договору.</w:t>
      </w:r>
      <w:bookmarkEnd w:id="9"/>
    </w:p>
    <w:p w:rsidR="00BE0F6B" w:rsidRDefault="00BE0F6B">
      <w:pPr>
        <w:widowControl w:val="0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Продавец обязуется:</w:t>
      </w:r>
    </w:p>
    <w:p w:rsidR="00BE0F6B" w:rsidRDefault="00AC2EDE">
      <w:pPr>
        <w:widowControl w:val="0"/>
        <w:numPr>
          <w:ilvl w:val="2"/>
          <w:numId w:val="5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Одновременно с подписанием акта приема-передачи, указанного в пункте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486328488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3.1.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Договора, осуществить передачу Покупателю всей имеющейся документации, относящейся к Имуществу, а также имеющихся документов, необходимых Покупателю для заключения коммунальных, эксплуатационных, хозяйственных и иных договоров.</w:t>
      </w:r>
    </w:p>
    <w:p w:rsidR="00BE0F6B" w:rsidRDefault="00AC2EDE">
      <w:pPr>
        <w:pStyle w:val="afa"/>
        <w:widowControl w:val="0"/>
        <w:numPr>
          <w:ilvl w:val="2"/>
          <w:numId w:val="5"/>
        </w:numPr>
        <w:ind w:left="0" w:firstLine="708"/>
        <w:jc w:val="both"/>
        <w:rPr>
          <w:szCs w:val="24"/>
          <w:lang w:val="ru-RU"/>
        </w:rPr>
      </w:pPr>
      <w:r>
        <w:rPr>
          <w:rStyle w:val="a5"/>
          <w:szCs w:val="24"/>
        </w:rPr>
        <w:footnoteReference w:id="25"/>
      </w:r>
      <w:r>
        <w:rPr>
          <w:szCs w:val="24"/>
          <w:lang w:val="ru-RU"/>
        </w:rPr>
        <w:t>При выплате дохода</w:t>
      </w:r>
      <w:r>
        <w:rPr>
          <w:rStyle w:val="a5"/>
          <w:szCs w:val="24"/>
        </w:rPr>
        <w:footnoteReference w:id="26"/>
      </w:r>
      <w:r>
        <w:rPr>
          <w:szCs w:val="24"/>
          <w:lang w:val="ru-RU"/>
        </w:rPr>
        <w:t xml:space="preserve"> Покупателю Продавец, исполняя роль налогового агента в </w:t>
      </w:r>
      <w:r>
        <w:rPr>
          <w:szCs w:val="24"/>
          <w:lang w:val="ru-RU"/>
        </w:rPr>
        <w:lastRenderedPageBreak/>
        <w:t>соответствии со статьей 226 НК РФ, удержать из сумм, причитающихся Покупателю, налог на доходы физических лиц (НДФЛ) по ставке 13 % и осуществить расчеты с бюджетом в порядке и срок</w:t>
      </w:r>
      <w:r>
        <w:rPr>
          <w:szCs w:val="24"/>
          <w:lang w:val="ru-RU"/>
        </w:rPr>
        <w:t>и, установленные пунктами 4 и 6 статьи 226 НК РФ.</w:t>
      </w:r>
    </w:p>
    <w:p w:rsidR="00BE0F6B" w:rsidRDefault="00BE0F6B">
      <w:pPr>
        <w:widowControl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Покупатель обязуется:</w:t>
      </w:r>
    </w:p>
    <w:p w:rsidR="00BE0F6B" w:rsidRDefault="00AC2EDE">
      <w:pPr>
        <w:widowControl w:val="0"/>
        <w:numPr>
          <w:ilvl w:val="2"/>
          <w:numId w:val="6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Принять и оплатить Имущество в порядке и на условиях, установленных Договором.</w:t>
      </w:r>
    </w:p>
    <w:p w:rsidR="00BE0F6B" w:rsidRDefault="00AC2EDE">
      <w:pPr>
        <w:widowControl w:val="0"/>
        <w:numPr>
          <w:ilvl w:val="2"/>
          <w:numId w:val="6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С даты (включая эту дату) подписания акта приема-передачи, указанного в пункте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486328488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3.</w:t>
      </w:r>
      <w:r w:rsidRPr="00AC2EDE">
        <w:rPr>
          <w:rFonts w:ascii="Times New Roman" w:hAnsi="Times New Roman"/>
          <w:szCs w:val="24"/>
          <w:lang w:val="ru-RU"/>
        </w:rPr>
        <w:t>1.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Договора, нести коммунальные, эксплуатационные, хозяйственные и иные расходы по Имуществу.</w:t>
      </w:r>
    </w:p>
    <w:p w:rsidR="00BE0F6B" w:rsidRDefault="00AC2EDE">
      <w:pPr>
        <w:widowControl w:val="0"/>
        <w:numPr>
          <w:ilvl w:val="2"/>
          <w:numId w:val="6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Style w:val="a5"/>
          <w:szCs w:val="24"/>
        </w:rPr>
        <w:footnoteReference w:id="27"/>
      </w:r>
      <w:r>
        <w:rPr>
          <w:rFonts w:ascii="Times New Roman" w:hAnsi="Times New Roman"/>
          <w:szCs w:val="24"/>
          <w:lang w:val="ru-RU"/>
        </w:rPr>
        <w:t>В течение 20 (двадцати) рабочих дней со дня регистрации перехода на Покупателя права собствен</w:t>
      </w:r>
      <w:r>
        <w:rPr>
          <w:rFonts w:ascii="Times New Roman" w:hAnsi="Times New Roman"/>
          <w:szCs w:val="24"/>
          <w:lang w:val="ru-RU"/>
        </w:rPr>
        <w:t>ности на Недвижимое имущество</w:t>
      </w:r>
      <w:r>
        <w:rPr>
          <w:rStyle w:val="a5"/>
          <w:szCs w:val="24"/>
        </w:rPr>
        <w:footnoteReference w:id="28"/>
      </w:r>
      <w:r>
        <w:rPr>
          <w:rFonts w:ascii="Times New Roman" w:hAnsi="Times New Roman"/>
          <w:szCs w:val="24"/>
          <w:lang w:val="ru-RU"/>
        </w:rPr>
        <w:t xml:space="preserve"> переоформить договоры на коммунальные, эксплуатационные, хозяйственные и иные услуги.</w:t>
      </w:r>
    </w:p>
    <w:p w:rsidR="00BE0F6B" w:rsidRDefault="00AC2EDE">
      <w:pPr>
        <w:widowControl w:val="0"/>
        <w:numPr>
          <w:ilvl w:val="2"/>
          <w:numId w:val="6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Возместить Продавцу в полном объёме расходы, включая НДС, связанные с содержанием Имущества, указанные в пункте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82174206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4.10.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Договора.</w:t>
      </w:r>
    </w:p>
    <w:p w:rsidR="00BE0F6B" w:rsidRDefault="00BE0F6B">
      <w:pPr>
        <w:jc w:val="both"/>
        <w:rPr>
          <w:rFonts w:ascii="Times New Roman" w:hAnsi="Times New Roman"/>
          <w:b/>
          <w:color w:val="000000"/>
          <w:szCs w:val="24"/>
          <w:lang w:val="ru-RU"/>
        </w:rPr>
      </w:pPr>
    </w:p>
    <w:p w:rsidR="00BE0F6B" w:rsidRDefault="00AC2EDE">
      <w:pPr>
        <w:widowControl w:val="0"/>
        <w:numPr>
          <w:ilvl w:val="0"/>
          <w:numId w:val="2"/>
        </w:numPr>
        <w:ind w:left="0" w:firstLine="709"/>
        <w:contextualSpacing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Ответственность сторон</w:t>
      </w:r>
    </w:p>
    <w:p w:rsidR="00BE0F6B" w:rsidRDefault="00BE0F6B">
      <w:pPr>
        <w:widowControl w:val="0"/>
        <w:ind w:firstLine="709"/>
        <w:contextualSpacing/>
        <w:rPr>
          <w:rFonts w:ascii="Times New Roman" w:hAnsi="Times New Roman"/>
          <w:szCs w:val="24"/>
        </w:rPr>
      </w:pP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Договора. 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случае нарушения Покупателем срока оплаты Имущества, установленного в пункте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82174936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4.3.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Договора, а также срока возмещения расходов, установленного в пункте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8217420</w:instrText>
      </w:r>
      <w:r w:rsidRPr="00AC2EDE">
        <w:rPr>
          <w:rFonts w:ascii="Times New Roman" w:hAnsi="Times New Roman"/>
          <w:szCs w:val="24"/>
          <w:lang w:val="ru-RU"/>
        </w:rPr>
        <w:instrText>6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4.10.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Договора, Покупатель уплачивает Продавцу, по требованию последнего, неустойку в размере 0,3 (ноль целых трех десятых) %, включая НДС (если применимо), от суммы просроченного пл</w:t>
      </w:r>
      <w:r>
        <w:rPr>
          <w:rFonts w:ascii="Times New Roman" w:hAnsi="Times New Roman"/>
          <w:szCs w:val="24"/>
          <w:lang w:val="ru-RU"/>
        </w:rPr>
        <w:t>атежа за каждый календарный день просрочки.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случае нарушения Покупателем срока оплаты Имущества, установленного в пункте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82174936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4.3.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Договора, более чем на 60 (шестьдесят) к</w:t>
      </w:r>
      <w:r>
        <w:rPr>
          <w:rFonts w:ascii="Times New Roman" w:hAnsi="Times New Roman"/>
          <w:szCs w:val="24"/>
          <w:lang w:val="ru-RU"/>
        </w:rPr>
        <w:t>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Стороны, с указанием даты расторжения Договора.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случае нарушения по вине Продавца срока </w:t>
      </w:r>
      <w:r>
        <w:rPr>
          <w:rFonts w:ascii="Times New Roman" w:hAnsi="Times New Roman"/>
          <w:szCs w:val="24"/>
          <w:lang w:val="ru-RU"/>
        </w:rPr>
        <w:t xml:space="preserve">передачи Имущества, установленного в пункте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486328488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3.1.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Договора, Продавец уплачивает Покупателю, по требованию последнего, неустойку в размере 0,1 (ноль целых одной десятой</w:t>
      </w:r>
      <w:r>
        <w:rPr>
          <w:rFonts w:ascii="Times New Roman" w:hAnsi="Times New Roman"/>
          <w:szCs w:val="24"/>
          <w:lang w:val="ru-RU"/>
        </w:rPr>
        <w:t xml:space="preserve">) % от стоимости Имущества, указанной в пункте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486334854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Договора, за каждый день просрочки, но не более 10 (десяти) % от этой стоимости. 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случае, если Покупатель не по вине </w:t>
      </w:r>
      <w:r>
        <w:rPr>
          <w:rFonts w:ascii="Times New Roman" w:hAnsi="Times New Roman"/>
          <w:szCs w:val="24"/>
          <w:lang w:val="ru-RU"/>
        </w:rPr>
        <w:t xml:space="preserve">Продавца не принимает Имущество, то Покупатель уплачивает Продавцу, по требованию последнего и в установленные в нем сроки, неустойку в размере 0,3 (ноль целых трех десятых) %, включая НДС (если применимо), </w:t>
      </w:r>
      <w:r>
        <w:rPr>
          <w:rFonts w:ascii="Times New Roman" w:hAnsi="Times New Roman"/>
          <w:szCs w:val="24"/>
          <w:lang w:val="ru-RU"/>
        </w:rPr>
        <w:br/>
        <w:t xml:space="preserve">от стоимости Имущества, указанной в пункте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486334854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Договора, за каждый календарный день просрочки, а также Продавец имеет право на односторонний отказ от исполнения и расторжение Договора в одностороннем внесудебном порядк</w:t>
      </w:r>
      <w:r>
        <w:rPr>
          <w:rFonts w:ascii="Times New Roman" w:hAnsi="Times New Roman"/>
          <w:szCs w:val="24"/>
          <w:lang w:val="ru-RU"/>
        </w:rPr>
        <w:t>е с письменным уведомлением другой Стороны, с указанием даты расторжения Договора.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случае уклонения от исполнения обязанностей, предусмотренных пунктом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527451584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5.1.1.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</w:t>
      </w:r>
      <w:r>
        <w:rPr>
          <w:rFonts w:ascii="Times New Roman" w:hAnsi="Times New Roman"/>
          <w:szCs w:val="24"/>
          <w:lang w:val="ru-RU"/>
        </w:rPr>
        <w:t xml:space="preserve">ора Сторона нарушившая Договор, обязана уплатить другой Стороне неустойку в </w:t>
      </w:r>
      <w:r>
        <w:rPr>
          <w:rFonts w:ascii="Times New Roman" w:hAnsi="Times New Roman"/>
          <w:szCs w:val="24"/>
          <w:lang w:val="ru-RU"/>
        </w:rPr>
        <w:lastRenderedPageBreak/>
        <w:t xml:space="preserve">размере 0,1 (ноль целых одной десятой) %, включая НДС (если применимо), от стоимости Имущества, указанной в пункте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486334854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Договора, за каждый день просрочки.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случае уклонения от исполнения обязанностей, предусмотренных пунктом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527451584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5.1.1.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 более чем на 30 (тридцать) календарных дней Сторона, не нарушившая Договор, имеет право на односторонний отказ от исполнения Договора в одностороннем внесудебном порядке с письменным</w:t>
      </w:r>
      <w:r>
        <w:rPr>
          <w:rFonts w:ascii="Times New Roman" w:hAnsi="Times New Roman"/>
          <w:szCs w:val="24"/>
          <w:lang w:val="ru-RU"/>
        </w:rPr>
        <w:t xml:space="preserve"> уведомлением другой Стороны, с указанием даты расторжения Договора.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случае нарушения сроков возврата Имущества (пункт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 xml:space="preserve"> _</w:instrText>
      </w:r>
      <w:r>
        <w:rPr>
          <w:rFonts w:ascii="Times New Roman" w:hAnsi="Times New Roman"/>
          <w:szCs w:val="24"/>
        </w:rPr>
        <w:instrText>Ref</w:instrText>
      </w:r>
      <w:r w:rsidRPr="00AC2EDE">
        <w:rPr>
          <w:rFonts w:ascii="Times New Roman" w:hAnsi="Times New Roman"/>
          <w:szCs w:val="24"/>
          <w:lang w:val="ru-RU"/>
        </w:rPr>
        <w:instrText>3210543 \</w:instrText>
      </w:r>
      <w:r>
        <w:rPr>
          <w:rFonts w:ascii="Times New Roman" w:hAnsi="Times New Roman"/>
          <w:szCs w:val="24"/>
        </w:rPr>
        <w:instrText>r</w:instrText>
      </w:r>
      <w:r w:rsidRPr="00AC2EDE">
        <w:rPr>
          <w:rFonts w:ascii="Times New Roman" w:hAnsi="Times New Roman"/>
          <w:szCs w:val="24"/>
          <w:lang w:val="ru-RU"/>
        </w:rPr>
        <w:instrText xml:space="preserve"> \</w:instrText>
      </w:r>
      <w:r>
        <w:rPr>
          <w:rFonts w:ascii="Times New Roman" w:hAnsi="Times New Roman"/>
          <w:szCs w:val="24"/>
        </w:rPr>
        <w:instrText>h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AC2EDE">
        <w:rPr>
          <w:rFonts w:ascii="Times New Roman" w:hAnsi="Times New Roman"/>
          <w:szCs w:val="24"/>
          <w:lang w:val="ru-RU"/>
        </w:rPr>
        <w:t>7.3.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val="ru-RU"/>
        </w:rPr>
        <w:t xml:space="preserve"> Договора) при расторжении Договора, в том ч</w:t>
      </w:r>
      <w:r>
        <w:rPr>
          <w:rFonts w:ascii="Times New Roman" w:hAnsi="Times New Roman"/>
          <w:szCs w:val="24"/>
          <w:lang w:val="ru-RU"/>
        </w:rPr>
        <w:t xml:space="preserve">исле при одностороннем отказе от исполнения обязательств, Покупатель обязан в сроки, установленные в требовании Продавца, уплатить Продавцу неустойку в размере 0,1 (ноль целых одной десятой) %, включая НДС (если применимо), от общей стоимости Имущества за </w:t>
      </w:r>
      <w:r>
        <w:rPr>
          <w:rFonts w:ascii="Times New Roman" w:hAnsi="Times New Roman"/>
          <w:szCs w:val="24"/>
          <w:lang w:val="ru-RU"/>
        </w:rPr>
        <w:t>каждый день просрочки, а в случае невозврата Имущества в течение 10 (десяти) рабочих дней с даты расторжения Договора, в том числе при одностороннем отказе от исполнения обязательств – дополнительный штраф в размере 3 (три) %, включая НДС (если применимо),</w:t>
      </w:r>
      <w:r>
        <w:rPr>
          <w:rFonts w:ascii="Times New Roman" w:hAnsi="Times New Roman"/>
          <w:szCs w:val="24"/>
          <w:lang w:val="ru-RU"/>
        </w:rPr>
        <w:t xml:space="preserve"> от общей стоимости Имущества.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случае возврата Покупателем Имущества при расторжении Договора, в том числе одностороннего отказа от исполнения обязательств, не в том состоянии, в котором он его получил, то </w:t>
      </w:r>
      <w:bookmarkStart w:id="10" w:name="_Ref510611957"/>
      <w:r>
        <w:rPr>
          <w:rFonts w:ascii="Times New Roman" w:hAnsi="Times New Roman"/>
          <w:szCs w:val="24"/>
          <w:lang w:val="ru-RU"/>
        </w:rPr>
        <w:t>Стороны фиксируют данные несоответствия в акте п</w:t>
      </w:r>
      <w:r>
        <w:rPr>
          <w:rFonts w:ascii="Times New Roman" w:hAnsi="Times New Roman"/>
          <w:szCs w:val="24"/>
          <w:lang w:val="ru-RU"/>
        </w:rPr>
        <w:t>риема-передачи и согласовывают сроки и способы устранения недостатков. В случае не устранения (несвоевременного устранения/отказа от устранения) Покупателем выявленных Продавцом недостатков, Продавец вправе устранить их своими силами или с привлечением тре</w:t>
      </w:r>
      <w:r>
        <w:rPr>
          <w:rFonts w:ascii="Times New Roman" w:hAnsi="Times New Roman"/>
          <w:szCs w:val="24"/>
          <w:lang w:val="ru-RU"/>
        </w:rPr>
        <w:t>тьих лиц, а Покупатель обязуется возместить Продавцу все документально подтвержденные расходы, связанные с устранением данных недостатков, а также уплатить неустойку, включая НДС, в размере 1/12 от общей стоимости Имущества.</w:t>
      </w:r>
      <w:bookmarkEnd w:id="10"/>
      <w:r>
        <w:rPr>
          <w:rFonts w:ascii="Times New Roman" w:hAnsi="Times New Roman"/>
          <w:szCs w:val="24"/>
          <w:lang w:val="ru-RU"/>
        </w:rPr>
        <w:t xml:space="preserve"> Продавец праве удержать сумму д</w:t>
      </w:r>
      <w:r>
        <w:rPr>
          <w:rFonts w:ascii="Times New Roman" w:hAnsi="Times New Roman"/>
          <w:szCs w:val="24"/>
          <w:lang w:val="ru-RU"/>
        </w:rPr>
        <w:t>окументально подтвержденных расходов и неустойки из денежных средств, подлежащих возврату Покупателю.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Уплата неустойки и возмещение убытков производится в течение 10 (десяти) рабочих дней с даты получения соответствующего письменного требования другой Стор</w:t>
      </w:r>
      <w:r>
        <w:rPr>
          <w:rFonts w:ascii="Times New Roman" w:hAnsi="Times New Roman"/>
          <w:szCs w:val="24"/>
          <w:lang w:val="ru-RU"/>
        </w:rPr>
        <w:t>оны и не освобождает Стороны от исполнения своих обязательств по Договору.</w:t>
      </w:r>
    </w:p>
    <w:p w:rsidR="00BE0F6B" w:rsidRDefault="00BE0F6B">
      <w:pPr>
        <w:widowControl w:val="0"/>
        <w:ind w:left="709"/>
        <w:contextualSpacing/>
        <w:jc w:val="both"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numPr>
          <w:ilvl w:val="0"/>
          <w:numId w:val="2"/>
        </w:numPr>
        <w:ind w:left="0" w:firstLine="709"/>
        <w:contextualSpacing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Изменение и расторжение Договора</w:t>
      </w:r>
    </w:p>
    <w:p w:rsidR="00BE0F6B" w:rsidRDefault="00BE0F6B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Все изменения к Договору действительны, если совершены в письменной форме в виде единого документа, подписанного Сторонами. 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Договор может быть до</w:t>
      </w:r>
      <w:r>
        <w:rPr>
          <w:rFonts w:ascii="Times New Roman" w:hAnsi="Times New Roman"/>
          <w:szCs w:val="24"/>
          <w:lang w:val="ru-RU"/>
        </w:rPr>
        <w:t>срочно расторгнут по соглашению Сторон либо по требованию одной из Сторон в порядке и по основаниям, предусмотренным законодательством Российской Федерации и Договором.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bookmarkStart w:id="11" w:name="_Ref3210543"/>
      <w:r>
        <w:rPr>
          <w:rFonts w:ascii="Times New Roman" w:hAnsi="Times New Roman"/>
          <w:szCs w:val="24"/>
          <w:lang w:val="ru-RU"/>
        </w:rPr>
        <w:t>При расторжении Договора, в том числе одностороннего отказа от исполнения обязательств,</w:t>
      </w:r>
      <w:r>
        <w:rPr>
          <w:rFonts w:ascii="Times New Roman" w:hAnsi="Times New Roman"/>
          <w:szCs w:val="24"/>
          <w:lang w:val="ru-RU"/>
        </w:rPr>
        <w:t xml:space="preserve"> Покупатель обязан передать/вернуть Продавцу по актам приема-передачи Имущество в том же состоянии, в котором он получил его от Продавца (не в худшем состоянии), в течение 10 (десяти) рабочих дней с даты расторжения Договора, а Продавец обязан возвратить П</w:t>
      </w:r>
      <w:r>
        <w:rPr>
          <w:rFonts w:ascii="Times New Roman" w:hAnsi="Times New Roman"/>
          <w:szCs w:val="24"/>
          <w:lang w:val="ru-RU"/>
        </w:rPr>
        <w:t>окупателю денежные средства, полученные от Покупателя в оплату Имущества (без каких-либо иных выплат, процентов и компенсаций, за исключением санкций предусмотренных Договором (при их наличии)), в течение 10 (десяти) рабочих дней с даты подписания Сторонам</w:t>
      </w:r>
      <w:r>
        <w:rPr>
          <w:rFonts w:ascii="Times New Roman" w:hAnsi="Times New Roman"/>
          <w:szCs w:val="24"/>
          <w:lang w:val="ru-RU"/>
        </w:rPr>
        <w:t>и актов приема-передачи Имущества (возврата Имущества Продавцу).</w:t>
      </w:r>
      <w:bookmarkEnd w:id="11"/>
    </w:p>
    <w:p w:rsidR="00BE0F6B" w:rsidRDefault="00AC2EDE">
      <w:pPr>
        <w:pStyle w:val="afa"/>
        <w:widowControl w:val="0"/>
        <w:numPr>
          <w:ilvl w:val="1"/>
          <w:numId w:val="2"/>
        </w:numPr>
        <w:ind w:left="0"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</w:t>
      </w:r>
      <w:r>
        <w:rPr>
          <w:szCs w:val="24"/>
          <w:lang w:val="ru-RU"/>
        </w:rPr>
        <w:t>ения не позднее, чем за 3 (три) календарных дня до даты расторжения, указанной в уведомлении, без компенсации Покупателю каких-либо убытков.</w:t>
      </w:r>
    </w:p>
    <w:p w:rsidR="00BE0F6B" w:rsidRDefault="00BE0F6B">
      <w:pPr>
        <w:widowControl w:val="0"/>
        <w:ind w:firstLine="709"/>
        <w:contextualSpacing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numPr>
          <w:ilvl w:val="0"/>
          <w:numId w:val="2"/>
        </w:numPr>
        <w:ind w:left="0" w:firstLine="709"/>
        <w:contextualSpacing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Обстоятельства непреодолимой силы (форс-мажор)</w:t>
      </w:r>
    </w:p>
    <w:p w:rsidR="00BE0F6B" w:rsidRDefault="00BE0F6B">
      <w:pPr>
        <w:widowControl w:val="0"/>
        <w:ind w:firstLine="709"/>
        <w:contextualSpacing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Обстоятельства, вызванные не зависящими от воли Сторон событиями, </w:t>
      </w:r>
      <w:r>
        <w:rPr>
          <w:rFonts w:ascii="Times New Roman" w:hAnsi="Times New Roman"/>
          <w:szCs w:val="24"/>
          <w:lang w:val="ru-RU"/>
        </w:rPr>
        <w:t xml:space="preserve">которых </w:t>
      </w:r>
      <w:r>
        <w:rPr>
          <w:rFonts w:ascii="Times New Roman" w:hAnsi="Times New Roman"/>
          <w:szCs w:val="24"/>
          <w:lang w:val="ru-RU"/>
        </w:rPr>
        <w:lastRenderedPageBreak/>
        <w:t>добросовестная Сторона не могла избежать или последствия которых она не могла устранить, считаются случаями, которые освобождают от ответственности, если они произошли после заключения Договора и препятствуют его полному или частичному исполнению.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Случаями непреодолимой силы считаются следующие события: война, военные действия, массовые беспорядки, забастовки, эпидемии, природные катастрофы, а также акты органов власти, влияющие на выполнение обязательств Сторон, и все другие аналогичные события и о</w:t>
      </w:r>
      <w:r>
        <w:rPr>
          <w:rFonts w:ascii="Times New Roman" w:hAnsi="Times New Roman"/>
          <w:szCs w:val="24"/>
          <w:lang w:val="ru-RU"/>
        </w:rPr>
        <w:t>бстоятельства.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Сторона, пострадавшая от действия непреодолимой силы, обязана известить другую Сторону заказным письмом или иным доступным ей способом сразу же после наступления форс-мажорных обстоятельств и разъяснить, какие меры необходимы для их устранен</w:t>
      </w:r>
      <w:r>
        <w:rPr>
          <w:rFonts w:ascii="Times New Roman" w:hAnsi="Times New Roman"/>
          <w:szCs w:val="24"/>
          <w:lang w:val="ru-RU"/>
        </w:rPr>
        <w:t>ия, но в любом случае не позднее 30 (тридцати) календарных дней после начала действия непреодолимой силы.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</w:t>
      </w:r>
      <w:r>
        <w:rPr>
          <w:rFonts w:ascii="Times New Roman" w:hAnsi="Times New Roman"/>
          <w:szCs w:val="24"/>
          <w:lang w:val="ru-RU"/>
        </w:rPr>
        <w:t xml:space="preserve">казанных обстоятельств. </w:t>
      </w:r>
      <w:r>
        <w:rPr>
          <w:rFonts w:ascii="Times New Roman" w:hAnsi="Times New Roman"/>
          <w:szCs w:val="24"/>
        </w:rPr>
        <w:t>Обстоятельства непреодолимой силы должны быть подтверждены документально компетентными органами.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Если указанные обстоятельства продолжаются более 6 (шести) месяцев, каждая Сторона имеет право инициировать досрочное расторжение </w:t>
      </w:r>
      <w:r>
        <w:rPr>
          <w:rFonts w:ascii="Times New Roman" w:hAnsi="Times New Roman"/>
          <w:szCs w:val="24"/>
          <w:lang w:val="ru-RU"/>
        </w:rPr>
        <w:t>Договора.</w:t>
      </w:r>
    </w:p>
    <w:p w:rsidR="00BE0F6B" w:rsidRDefault="00BE0F6B">
      <w:pPr>
        <w:widowControl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numPr>
          <w:ilvl w:val="0"/>
          <w:numId w:val="2"/>
        </w:numPr>
        <w:ind w:left="0" w:firstLine="709"/>
        <w:contextualSpacing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Конфиденциальность</w:t>
      </w:r>
    </w:p>
    <w:p w:rsidR="00BE0F6B" w:rsidRDefault="00BE0F6B">
      <w:pPr>
        <w:widowControl w:val="0"/>
        <w:ind w:firstLine="709"/>
        <w:contextualSpacing/>
        <w:rPr>
          <w:rFonts w:ascii="Times New Roman" w:hAnsi="Times New Roman"/>
          <w:szCs w:val="24"/>
        </w:rPr>
      </w:pPr>
    </w:p>
    <w:p w:rsidR="00BE0F6B" w:rsidRDefault="00AC2EDE">
      <w:pPr>
        <w:keepLines/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x-none" w:eastAsia="x-none"/>
        </w:rPr>
      </w:pPr>
      <w:r>
        <w:rPr>
          <w:rFonts w:ascii="Times New Roman" w:hAnsi="Times New Roman"/>
          <w:szCs w:val="24"/>
          <w:lang w:val="x-none" w:eastAsia="x-none"/>
        </w:rPr>
        <w:t>По взаимному согласию Сторон в рамках Договора конфиденциальной признается любая информация, касающаяся предмета</w:t>
      </w:r>
      <w:r>
        <w:rPr>
          <w:rFonts w:ascii="Times New Roman" w:hAnsi="Times New Roman"/>
          <w:szCs w:val="24"/>
          <w:lang w:val="ru-RU" w:eastAsia="x-none"/>
        </w:rPr>
        <w:t xml:space="preserve"> и содержания</w:t>
      </w:r>
      <w:r>
        <w:rPr>
          <w:rFonts w:ascii="Times New Roman" w:hAnsi="Times New Roman"/>
          <w:szCs w:val="24"/>
          <w:lang w:val="x-none" w:eastAsia="x-none"/>
        </w:rPr>
        <w:t xml:space="preserve"> Договора, хода его выполнения и полученных результатов. Каждая из Сторон обеспечивает защиту конфид</w:t>
      </w:r>
      <w:r>
        <w:rPr>
          <w:rFonts w:ascii="Times New Roman" w:hAnsi="Times New Roman"/>
          <w:szCs w:val="24"/>
          <w:lang w:val="x-none" w:eastAsia="x-none"/>
        </w:rPr>
        <w:t xml:space="preserve">енциальной информации, ставшей доступной ей в рамках Договора, от несанкционированного использования, распространения или публикации. Такая информация не будет передаваться третьим сторонам без письменного разрешения другой Стороны и использоваться в иных </w:t>
      </w:r>
      <w:r>
        <w:rPr>
          <w:rFonts w:ascii="Times New Roman" w:hAnsi="Times New Roman"/>
          <w:szCs w:val="24"/>
          <w:lang w:val="x-none" w:eastAsia="x-none"/>
        </w:rPr>
        <w:t>целях, кроме выполнения обязательств по Договору.</w:t>
      </w:r>
    </w:p>
    <w:p w:rsidR="00BE0F6B" w:rsidRDefault="00AC2EDE">
      <w:pPr>
        <w:keepLines/>
        <w:widowControl w:val="0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Cs w:val="24"/>
          <w:lang w:val="x-none" w:eastAsia="x-none"/>
        </w:rPr>
      </w:pPr>
      <w:r>
        <w:rPr>
          <w:rFonts w:ascii="Times New Roman" w:hAnsi="Times New Roman"/>
          <w:szCs w:val="24"/>
          <w:lang w:val="x-none" w:eastAsia="x-none"/>
        </w:rPr>
        <w:t>Любой ущерб, вызванный нарушением условий конфиденциальности, определяется и возмещается в соответствии с законодательством Российской Федерации.</w:t>
      </w:r>
    </w:p>
    <w:p w:rsidR="00BE0F6B" w:rsidRDefault="00AC2EDE">
      <w:pPr>
        <w:keepLines/>
        <w:widowControl w:val="0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Cs w:val="24"/>
          <w:lang w:val="x-none" w:eastAsia="x-none"/>
        </w:rPr>
      </w:pPr>
      <w:r>
        <w:rPr>
          <w:rFonts w:ascii="Times New Roman" w:hAnsi="Times New Roman"/>
          <w:szCs w:val="24"/>
          <w:lang w:val="x-none" w:eastAsia="x-none"/>
        </w:rPr>
        <w:t>Обязательства Сторон по защите конфиденциальной информации р</w:t>
      </w:r>
      <w:r>
        <w:rPr>
          <w:rFonts w:ascii="Times New Roman" w:hAnsi="Times New Roman"/>
          <w:szCs w:val="24"/>
          <w:lang w:val="x-none" w:eastAsia="x-none"/>
        </w:rPr>
        <w:t>аспространяются на все время действия Договора, а также в течение</w:t>
      </w:r>
      <w:r>
        <w:rPr>
          <w:rFonts w:ascii="Times New Roman" w:hAnsi="Times New Roman"/>
          <w:szCs w:val="24"/>
          <w:lang w:val="ru-RU" w:eastAsia="x-none"/>
        </w:rPr>
        <w:t xml:space="preserve"> 3 (трех) лет </w:t>
      </w:r>
      <w:r>
        <w:rPr>
          <w:rFonts w:ascii="Times New Roman" w:hAnsi="Times New Roman"/>
          <w:szCs w:val="24"/>
          <w:lang w:val="x-none" w:eastAsia="x-none"/>
        </w:rPr>
        <w:t>после прекращения действия Договора.</w:t>
      </w:r>
    </w:p>
    <w:p w:rsidR="00BE0F6B" w:rsidRDefault="00AC2EDE">
      <w:pPr>
        <w:keepLines/>
        <w:widowControl w:val="0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Cs w:val="24"/>
          <w:lang w:val="x-none" w:eastAsia="x-none"/>
        </w:rPr>
      </w:pPr>
      <w:r>
        <w:rPr>
          <w:rFonts w:ascii="Times New Roman" w:hAnsi="Times New Roman"/>
          <w:szCs w:val="24"/>
          <w:lang w:val="x-none" w:eastAsia="x-none"/>
        </w:rPr>
        <w:t>Не является нарушением режима конфиденциальности предоставление Сторонами информации по запросу уполномоченных государственных органов в соо</w:t>
      </w:r>
      <w:r>
        <w:rPr>
          <w:rFonts w:ascii="Times New Roman" w:hAnsi="Times New Roman"/>
          <w:szCs w:val="24"/>
          <w:lang w:val="x-none" w:eastAsia="x-none"/>
        </w:rPr>
        <w:t>тветствии с законодательством Российской Федерации.</w:t>
      </w:r>
    </w:p>
    <w:p w:rsidR="00BE0F6B" w:rsidRDefault="00BE0F6B">
      <w:pPr>
        <w:widowControl w:val="0"/>
        <w:ind w:firstLine="709"/>
        <w:contextualSpacing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numPr>
          <w:ilvl w:val="0"/>
          <w:numId w:val="2"/>
        </w:numPr>
        <w:ind w:left="0" w:firstLine="709"/>
        <w:contextualSpacing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Порядок разрешения споров</w:t>
      </w:r>
    </w:p>
    <w:p w:rsidR="00BE0F6B" w:rsidRDefault="00BE0F6B">
      <w:pPr>
        <w:widowControl w:val="0"/>
        <w:ind w:firstLine="709"/>
        <w:contextualSpacing/>
        <w:rPr>
          <w:rFonts w:ascii="Times New Roman" w:hAnsi="Times New Roman"/>
          <w:szCs w:val="24"/>
        </w:rPr>
      </w:pP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Все споры, связанные с заключением, толкованием, исполнением и расторжением Договора, будут разрешаться Сторонами путем переговоров. В случае недостижения соглашения в ходе </w:t>
      </w:r>
      <w:r>
        <w:rPr>
          <w:rFonts w:ascii="Times New Roman" w:hAnsi="Times New Roman"/>
          <w:color w:val="000000"/>
          <w:szCs w:val="24"/>
          <w:lang w:val="ru-RU"/>
        </w:rPr>
        <w:t>переговоров, заинтересованная Сторона направляет другой Стороне письменную претензию, подписанную уполномоченным лицом. К претензии должны быть приложены документы, обосновывающие предъявленные заинтересованной Стороной требования, и документы, подтверждаю</w:t>
      </w:r>
      <w:r>
        <w:rPr>
          <w:rFonts w:ascii="Times New Roman" w:hAnsi="Times New Roman"/>
          <w:color w:val="000000"/>
          <w:szCs w:val="24"/>
          <w:lang w:val="ru-RU"/>
        </w:rPr>
        <w:t>щие полномочия лица, подписавшего претензию. Сторона, получившая претензию, обязана рассмотреть её и о результатах уведомить в письменной форме заинтересованную Сторону в течение 10 (Десяти) рабочих дней со дня получения претензии</w:t>
      </w:r>
      <w:r>
        <w:rPr>
          <w:rFonts w:ascii="Times New Roman" w:hAnsi="Times New Roman"/>
          <w:szCs w:val="24"/>
          <w:lang w:val="ru-RU"/>
        </w:rPr>
        <w:t>.</w:t>
      </w:r>
      <w:bookmarkStart w:id="12" w:name="_Ref1393199"/>
      <w:bookmarkEnd w:id="12"/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В случае неурегулировани</w:t>
      </w:r>
      <w:r>
        <w:rPr>
          <w:rFonts w:ascii="Times New Roman" w:hAnsi="Times New Roman"/>
          <w:color w:val="000000"/>
          <w:szCs w:val="24"/>
          <w:lang w:val="ru-RU"/>
        </w:rPr>
        <w:t xml:space="preserve">я спора в претензионном порядке, а также в случае неполучения ответа на претензию в течение срока, указанного в пункте </w:t>
      </w:r>
      <w:r>
        <w:rPr>
          <w:rFonts w:ascii="Times New Roman" w:hAnsi="Times New Roman"/>
          <w:color w:val="000000"/>
          <w:szCs w:val="24"/>
        </w:rPr>
        <w:fldChar w:fldCharType="begin"/>
      </w:r>
      <w:r>
        <w:rPr>
          <w:rFonts w:ascii="Times New Roman" w:hAnsi="Times New Roman"/>
          <w:color w:val="000000"/>
          <w:szCs w:val="24"/>
        </w:rPr>
        <w:instrText>REF _Ref1393199 \r \h</w:instrText>
      </w:r>
      <w:r>
        <w:rPr>
          <w:rFonts w:ascii="Times New Roman" w:hAnsi="Times New Roman"/>
          <w:color w:val="000000"/>
          <w:szCs w:val="24"/>
        </w:rPr>
      </w:r>
      <w:r>
        <w:rPr>
          <w:rFonts w:ascii="Times New Roman" w:hAnsi="Times New Roman"/>
          <w:color w:val="000000"/>
          <w:szCs w:val="24"/>
        </w:rPr>
        <w:fldChar w:fldCharType="separate"/>
      </w:r>
      <w:r>
        <w:rPr>
          <w:rFonts w:ascii="Times New Roman" w:hAnsi="Times New Roman"/>
          <w:color w:val="000000"/>
          <w:szCs w:val="24"/>
        </w:rPr>
        <w:t>10.1.</w:t>
      </w:r>
      <w:r>
        <w:rPr>
          <w:rFonts w:ascii="Times New Roman" w:hAnsi="Times New Roman"/>
          <w:color w:val="000000"/>
          <w:szCs w:val="24"/>
        </w:rPr>
        <w:fldChar w:fldCharType="end"/>
      </w:r>
      <w:r>
        <w:rPr>
          <w:rFonts w:ascii="Times New Roman" w:hAnsi="Times New Roman"/>
          <w:color w:val="000000"/>
          <w:szCs w:val="24"/>
          <w:lang w:val="ru-RU"/>
        </w:rPr>
        <w:t xml:space="preserve"> Договора, спор, </w:t>
      </w:r>
      <w:r>
        <w:rPr>
          <w:rFonts w:ascii="Times New Roman" w:hAnsi="Times New Roman"/>
          <w:color w:val="000000"/>
          <w:szCs w:val="24"/>
          <w:lang w:val="ru-RU"/>
        </w:rPr>
        <w:lastRenderedPageBreak/>
        <w:t xml:space="preserve">передается в </w:t>
      </w:r>
      <w:r>
        <w:rPr>
          <w:rFonts w:ascii="Times New Roman" w:hAnsi="Times New Roman"/>
          <w:szCs w:val="24"/>
          <w:lang w:val="ru-RU"/>
        </w:rPr>
        <w:t>________________</w:t>
      </w:r>
      <w:r>
        <w:rPr>
          <w:rFonts w:ascii="Times New Roman" w:hAnsi="Times New Roman"/>
          <w:szCs w:val="24"/>
          <w:lang w:val="ru-RU"/>
        </w:rPr>
        <w:t>____</w:t>
      </w:r>
      <w:r>
        <w:rPr>
          <w:rStyle w:val="a5"/>
          <w:szCs w:val="24"/>
        </w:rPr>
        <w:footnoteReference w:id="29"/>
      </w:r>
      <w:r>
        <w:rPr>
          <w:rFonts w:ascii="Times New Roman" w:hAnsi="Times New Roman"/>
          <w:szCs w:val="24"/>
          <w:lang w:val="ru-RU"/>
        </w:rPr>
        <w:t>.</w:t>
      </w:r>
    </w:p>
    <w:p w:rsidR="00BE0F6B" w:rsidRDefault="00BE0F6B">
      <w:pPr>
        <w:widowControl w:val="0"/>
        <w:ind w:firstLine="709"/>
        <w:contextualSpacing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numPr>
          <w:ilvl w:val="0"/>
          <w:numId w:val="2"/>
        </w:numPr>
        <w:ind w:left="0" w:firstLine="709"/>
        <w:contextualSpacing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Прочие условия</w:t>
      </w:r>
    </w:p>
    <w:p w:rsidR="00BE0F6B" w:rsidRDefault="00BE0F6B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Стороны принимают меры к тому, чтобы между Сторонами постоянно </w:t>
      </w:r>
      <w:r>
        <w:rPr>
          <w:rFonts w:ascii="Times New Roman" w:hAnsi="Times New Roman"/>
          <w:szCs w:val="24"/>
          <w:lang w:val="ru-RU"/>
        </w:rPr>
        <w:t>существовала возможность оперативного взаимодействия посредством телефонной, электронной или иной связи (оперативная связь).</w:t>
      </w:r>
    </w:p>
    <w:p w:rsidR="00BE0F6B" w:rsidRDefault="00AC2EDE">
      <w:pPr>
        <w:pStyle w:val="afa"/>
        <w:widowControl w:val="0"/>
        <w:numPr>
          <w:ilvl w:val="1"/>
          <w:numId w:val="2"/>
        </w:numPr>
        <w:ind w:left="0" w:firstLine="709"/>
        <w:jc w:val="both"/>
        <w:rPr>
          <w:szCs w:val="24"/>
          <w:lang w:val="ru-RU"/>
        </w:rPr>
      </w:pPr>
      <w:bookmarkStart w:id="13" w:name="_Ref82077350"/>
      <w:r>
        <w:rPr>
          <w:szCs w:val="24"/>
          <w:lang w:val="ru-RU"/>
        </w:rPr>
        <w:t>Все юридически значимые сообщения (заявления, уведомления, требования, претензии и т.п.) должны направляться по адресам Сторон, ука</w:t>
      </w:r>
      <w:r>
        <w:rPr>
          <w:szCs w:val="24"/>
          <w:lang w:val="ru-RU"/>
        </w:rPr>
        <w:t xml:space="preserve">занным в разделе </w:t>
      </w:r>
      <w:r>
        <w:rPr>
          <w:szCs w:val="24"/>
        </w:rPr>
        <w:fldChar w:fldCharType="begin"/>
      </w:r>
      <w:r>
        <w:rPr>
          <w:szCs w:val="24"/>
        </w:rPr>
        <w:instrText>REF _Ref486328623 \r \h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13.</w:t>
      </w:r>
      <w:r>
        <w:rPr>
          <w:szCs w:val="24"/>
        </w:rPr>
        <w:fldChar w:fldCharType="end"/>
      </w:r>
      <w:r>
        <w:rPr>
          <w:szCs w:val="24"/>
          <w:lang w:val="ru-RU"/>
        </w:rPr>
        <w:t xml:space="preserve"> Договора, и приобретают юридическую силу с момента доставки адресату, за исключением случаев, отдельно оговоренных в Договоре.</w:t>
      </w:r>
      <w:bookmarkEnd w:id="13"/>
      <w:r>
        <w:rPr>
          <w:szCs w:val="24"/>
          <w:lang w:val="ru-RU"/>
        </w:rPr>
        <w:t xml:space="preserve"> </w:t>
      </w:r>
    </w:p>
    <w:p w:rsidR="00BE0F6B" w:rsidRDefault="00AC2EDE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При изменении адр</w:t>
      </w:r>
      <w:r>
        <w:rPr>
          <w:rFonts w:ascii="Times New Roman" w:hAnsi="Times New Roman"/>
          <w:szCs w:val="24"/>
          <w:lang w:val="ru-RU"/>
        </w:rPr>
        <w:t>есов или иных сведений, имеющих значение для надлежащего исполнения обязательств по Договору, соответствующая Сторона заблаговременно, не позднее 1 (одного) рабочего дня до вступления в силу соответствующих изменений, обязана обеспечить доставку другой Сто</w:t>
      </w:r>
      <w:r>
        <w:rPr>
          <w:rFonts w:ascii="Times New Roman" w:hAnsi="Times New Roman"/>
          <w:szCs w:val="24"/>
          <w:lang w:val="ru-RU"/>
        </w:rPr>
        <w:t>роне соответствующего уведомления. На Сторону, нарушившую данную обязанность, возлагаются все неблагоприятные последствия и риски отсутствия у другой Стороны актуальной информации, в частности, все юридически значимые сообщения считаются доставленными, а и</w:t>
      </w:r>
      <w:r>
        <w:rPr>
          <w:rFonts w:ascii="Times New Roman" w:hAnsi="Times New Roman"/>
          <w:szCs w:val="24"/>
          <w:lang w:val="ru-RU"/>
        </w:rPr>
        <w:t>х юридические последствия – возникшими, при условии доставки по предыдущему доведенному до отправителя адресу получателя.</w:t>
      </w:r>
    </w:p>
    <w:p w:rsidR="00BE0F6B" w:rsidRDefault="00AC2EDE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Допустимые способы направления юридически значимых сообщений:</w:t>
      </w:r>
    </w:p>
    <w:p w:rsidR="00BE0F6B" w:rsidRDefault="00AC2EDE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а) через собственного курьера под расписку на копии;</w:t>
      </w:r>
    </w:p>
    <w:p w:rsidR="00BE0F6B" w:rsidRDefault="00AC2EDE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б) через курьерскую</w:t>
      </w:r>
      <w:r>
        <w:rPr>
          <w:rFonts w:ascii="Times New Roman" w:hAnsi="Times New Roman"/>
          <w:szCs w:val="24"/>
          <w:lang w:val="ru-RU"/>
        </w:rPr>
        <w:t xml:space="preserve"> службу с описью вложения;</w:t>
      </w:r>
    </w:p>
    <w:p w:rsidR="00BE0F6B" w:rsidRDefault="00AC2EDE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в) по почте с уведомлением о вручении и описью вложения;</w:t>
      </w:r>
    </w:p>
    <w:p w:rsidR="00BE0F6B" w:rsidRDefault="00AC2EDE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г) телеграммой с уведомлением о вручении.</w:t>
      </w:r>
    </w:p>
    <w:p w:rsidR="00BE0F6B" w:rsidRDefault="00AC2EDE">
      <w:pPr>
        <w:tabs>
          <w:tab w:val="left" w:pos="-5387"/>
        </w:tabs>
        <w:snapToGrid w:val="0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Подтверждение содержания отправления обязательно. Иные способы направления извещений (в том числе по электронной почте или по факс</w:t>
      </w:r>
      <w:r>
        <w:rPr>
          <w:rFonts w:ascii="Times New Roman" w:hAnsi="Times New Roman"/>
          <w:szCs w:val="24"/>
          <w:lang w:val="ru-RU"/>
        </w:rPr>
        <w:t>у) допускаются, но не признаются имеющими юридическую силу, за исключением случаев, специально оговоренных в Договоре.</w:t>
      </w:r>
    </w:p>
    <w:p w:rsidR="00BE0F6B" w:rsidRDefault="00AC2EDE">
      <w:pPr>
        <w:pStyle w:val="afa"/>
        <w:widowControl w:val="0"/>
        <w:numPr>
          <w:ilvl w:val="1"/>
          <w:numId w:val="2"/>
        </w:numPr>
        <w:tabs>
          <w:tab w:val="left" w:pos="-5387"/>
        </w:tabs>
        <w:snapToGrid w:val="0"/>
        <w:ind w:left="0"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При отправке юридически значимого сообщения по заказной или курьерской почте оно считается доставленным независимо от наличия у лица, </w:t>
      </w:r>
      <w:r>
        <w:rPr>
          <w:szCs w:val="24"/>
          <w:lang w:val="ru-RU"/>
        </w:rPr>
        <w:t>фактически принявшего корреспонденцию от имени адресата, соответствующих полномочий. Такое лицо считается имеющим полномочия на принятие корреспонденции в силу обстановки.</w:t>
      </w:r>
    </w:p>
    <w:p w:rsidR="00BE0F6B" w:rsidRDefault="00AC2EDE">
      <w:pPr>
        <w:pStyle w:val="afa"/>
        <w:widowControl w:val="0"/>
        <w:numPr>
          <w:ilvl w:val="1"/>
          <w:numId w:val="2"/>
        </w:numPr>
        <w:ind w:left="0" w:firstLine="709"/>
        <w:jc w:val="both"/>
        <w:rPr>
          <w:szCs w:val="24"/>
          <w:lang w:val="ru-RU"/>
        </w:rPr>
      </w:pPr>
      <w:r>
        <w:rPr>
          <w:lang w:val="ru-RU"/>
        </w:rPr>
        <w:t xml:space="preserve">Обращения, отзывы, комментарии Покупателя по всем вопросам, связанным с исполнением </w:t>
      </w:r>
      <w:r>
        <w:rPr>
          <w:lang w:val="ru-RU"/>
        </w:rPr>
        <w:t xml:space="preserve">Продавцом своих обязательств, могут направляться по адресу электронной почты </w:t>
      </w:r>
      <w:r>
        <w:rPr>
          <w:b/>
        </w:rPr>
        <w:t>crem</w:t>
      </w:r>
      <w:r>
        <w:rPr>
          <w:b/>
          <w:lang w:val="ru-RU"/>
        </w:rPr>
        <w:t>@</w:t>
      </w:r>
      <w:r>
        <w:rPr>
          <w:b/>
        </w:rPr>
        <w:t>sberbank</w:t>
      </w:r>
      <w:r>
        <w:rPr>
          <w:b/>
          <w:lang w:val="ru-RU"/>
        </w:rPr>
        <w:t>.</w:t>
      </w:r>
      <w:r>
        <w:rPr>
          <w:b/>
        </w:rPr>
        <w:t>ru</w:t>
      </w:r>
      <w:r>
        <w:rPr>
          <w:lang w:val="ru-RU"/>
        </w:rPr>
        <w:t xml:space="preserve"> для получения обратной связи. В письме необходимо указывать реквизиты Договора (дата, номер) и адрес (местоположение) Объекта. Указанный способ связи не может быт</w:t>
      </w:r>
      <w:r>
        <w:rPr>
          <w:lang w:val="ru-RU"/>
        </w:rPr>
        <w:t xml:space="preserve">ь использован для направления юридически значимых сообщений в соответствии с пунктом </w:t>
      </w:r>
      <w:r>
        <w:fldChar w:fldCharType="begin"/>
      </w:r>
      <w:r>
        <w:instrText>REF _Ref82077350 \r \h</w:instrText>
      </w:r>
      <w:r>
        <w:fldChar w:fldCharType="separate"/>
      </w:r>
      <w:r>
        <w:t>11.3.</w:t>
      </w:r>
      <w:r>
        <w:fldChar w:fldCharType="end"/>
      </w:r>
      <w:r>
        <w:rPr>
          <w:lang w:val="ru-RU"/>
        </w:rPr>
        <w:t xml:space="preserve"> Договора.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 w:val="20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Об изменении адресов, реквизитов и уполномоченных (ответственных) </w:t>
      </w:r>
      <w:r>
        <w:rPr>
          <w:rFonts w:ascii="Times New Roman" w:hAnsi="Times New Roman"/>
          <w:szCs w:val="24"/>
          <w:lang w:val="ru-RU"/>
        </w:rPr>
        <w:t>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 w:val="20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ходе исполнения заключенного Договора запрещается подключ</w:t>
      </w:r>
      <w:r>
        <w:rPr>
          <w:rFonts w:ascii="Times New Roman" w:hAnsi="Times New Roman"/>
          <w:szCs w:val="24"/>
          <w:lang w:val="ru-RU"/>
        </w:rPr>
        <w:t>ение</w:t>
      </w:r>
      <w:r>
        <w:rPr>
          <w:rStyle w:val="a5"/>
          <w:szCs w:val="24"/>
        </w:rPr>
        <w:footnoteReference w:id="30"/>
      </w:r>
      <w:r>
        <w:rPr>
          <w:rFonts w:ascii="Times New Roman" w:hAnsi="Times New Roman"/>
          <w:szCs w:val="24"/>
          <w:lang w:val="ru-RU"/>
        </w:rPr>
        <w:t xml:space="preserve"> любого </w:t>
      </w:r>
      <w:r>
        <w:rPr>
          <w:rFonts w:ascii="Times New Roman" w:hAnsi="Times New Roman"/>
          <w:szCs w:val="24"/>
          <w:lang w:val="ru-RU"/>
        </w:rPr>
        <w:lastRenderedPageBreak/>
        <w:t>оборудования</w:t>
      </w:r>
      <w:r>
        <w:rPr>
          <w:rStyle w:val="a5"/>
          <w:szCs w:val="24"/>
        </w:rPr>
        <w:footnoteReference w:id="31"/>
      </w:r>
      <w:r>
        <w:rPr>
          <w:rFonts w:ascii="Times New Roman" w:hAnsi="Times New Roman"/>
          <w:szCs w:val="24"/>
          <w:lang w:val="ru-RU"/>
        </w:rPr>
        <w:t xml:space="preserve"> Покупателя к ИТ-инфраструктуре</w:t>
      </w:r>
      <w:r>
        <w:rPr>
          <w:rStyle w:val="a5"/>
          <w:szCs w:val="24"/>
        </w:rPr>
        <w:footnoteReference w:id="32"/>
      </w:r>
      <w:r>
        <w:rPr>
          <w:rFonts w:ascii="Times New Roman" w:hAnsi="Times New Roman"/>
          <w:szCs w:val="24"/>
          <w:lang w:val="ru-RU"/>
        </w:rPr>
        <w:t xml:space="preserve"> Продавца, а также допуск работников</w:t>
      </w:r>
      <w:r>
        <w:rPr>
          <w:rStyle w:val="a5"/>
          <w:szCs w:val="24"/>
        </w:rPr>
        <w:footnoteReference w:id="33"/>
      </w:r>
      <w:r>
        <w:rPr>
          <w:rFonts w:ascii="Times New Roman" w:hAnsi="Times New Roman"/>
          <w:szCs w:val="24"/>
          <w:lang w:val="ru-RU"/>
        </w:rPr>
        <w:t xml:space="preserve"> Покупателя к работе на средствах вычислительной техники и в автоматизированных системах Продавца.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В целях недопущения действий коррупционного характера, Стороны</w:t>
      </w:r>
      <w:r>
        <w:rPr>
          <w:rFonts w:ascii="Times New Roman" w:hAnsi="Times New Roman"/>
          <w:bCs/>
          <w:szCs w:val="24"/>
          <w:lang w:val="ru-RU"/>
        </w:rPr>
        <w:t xml:space="preserve"> обязуются выполнять требования, изложенные в «Антикоррупционной оговорке» (Приложении № 2 к Договору).</w:t>
      </w:r>
    </w:p>
    <w:p w:rsidR="00BE0F6B" w:rsidRDefault="00AC2E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Договор составлен на русском языке в 3 экземплярах, имеющих одинаковую юридическую силу: 1 экземпляр – для Покупателя, 1 экземпляр – для Продавца, 1 экз</w:t>
      </w:r>
      <w:r>
        <w:rPr>
          <w:rFonts w:ascii="Times New Roman" w:hAnsi="Times New Roman"/>
          <w:szCs w:val="24"/>
          <w:lang w:val="ru-RU"/>
        </w:rPr>
        <w:t>емпляр – для органа регистрации прав: ______________________</w:t>
      </w:r>
      <w:r>
        <w:rPr>
          <w:rStyle w:val="a5"/>
          <w:szCs w:val="24"/>
        </w:rPr>
        <w:footnoteReference w:id="34"/>
      </w:r>
      <w:r>
        <w:rPr>
          <w:rFonts w:ascii="Times New Roman" w:hAnsi="Times New Roman"/>
          <w:szCs w:val="24"/>
          <w:lang w:val="ru-RU"/>
        </w:rPr>
        <w:t>.</w:t>
      </w:r>
    </w:p>
    <w:p w:rsidR="00BE0F6B" w:rsidRDefault="00AC2EDE">
      <w:pPr>
        <w:widowControl w:val="0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 вопросам, не урегулированным в Договоре, Стороны руководствуются законодательством Российской Федерации.</w:t>
      </w:r>
    </w:p>
    <w:p w:rsidR="00BE0F6B" w:rsidRDefault="00BE0F6B">
      <w:pPr>
        <w:widowControl w:val="0"/>
        <w:ind w:firstLine="709"/>
        <w:contextualSpacing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numPr>
          <w:ilvl w:val="0"/>
          <w:numId w:val="2"/>
        </w:numPr>
        <w:ind w:left="0" w:firstLine="709"/>
        <w:contextualSpacing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Приложения к Договору</w:t>
      </w:r>
    </w:p>
    <w:p w:rsidR="00BE0F6B" w:rsidRDefault="00BE0F6B">
      <w:pPr>
        <w:widowControl w:val="0"/>
        <w:ind w:firstLine="709"/>
        <w:contextualSpacing/>
        <w:rPr>
          <w:rFonts w:ascii="Times New Roman" w:hAnsi="Times New Roman"/>
          <w:szCs w:val="24"/>
        </w:rPr>
      </w:pPr>
    </w:p>
    <w:p w:rsidR="00BE0F6B" w:rsidRDefault="00AC2EDE">
      <w:pPr>
        <w:widowControl w:val="0"/>
        <w:numPr>
          <w:ilvl w:val="1"/>
          <w:numId w:val="2"/>
        </w:numPr>
        <w:snapToGrid w:val="0"/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 xml:space="preserve">Приложение № 1 – Форма </w:t>
      </w:r>
      <w:r>
        <w:rPr>
          <w:rFonts w:ascii="Times New Roman" w:hAnsi="Times New Roman"/>
          <w:szCs w:val="24"/>
          <w:lang w:val="ru-RU"/>
        </w:rPr>
        <w:t xml:space="preserve">Акта приема-передачи Имущества – </w:t>
      </w:r>
      <w:r>
        <w:rPr>
          <w:rFonts w:ascii="Times New Roman" w:hAnsi="Times New Roman"/>
          <w:bCs/>
          <w:szCs w:val="24"/>
          <w:lang w:val="ru-RU"/>
        </w:rPr>
        <w:t xml:space="preserve">на </w:t>
      </w:r>
      <w:r>
        <w:rPr>
          <w:rFonts w:ascii="Times New Roman" w:hAnsi="Times New Roman"/>
          <w:szCs w:val="24"/>
          <w:lang w:val="ru-RU"/>
        </w:rPr>
        <w:t>__</w:t>
      </w:r>
      <w:r>
        <w:rPr>
          <w:rFonts w:ascii="Times New Roman" w:hAnsi="Times New Roman"/>
          <w:szCs w:val="24"/>
          <w:lang w:val="ru-RU"/>
        </w:rPr>
        <w:t xml:space="preserve"> листах.</w:t>
      </w:r>
    </w:p>
    <w:p w:rsidR="00BE0F6B" w:rsidRDefault="00AC2EDE">
      <w:pPr>
        <w:widowControl w:val="0"/>
        <w:numPr>
          <w:ilvl w:val="1"/>
          <w:numId w:val="2"/>
        </w:numPr>
        <w:snapToGrid w:val="0"/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Приложение № 2 – </w:t>
      </w:r>
      <w:r>
        <w:rPr>
          <w:rFonts w:ascii="Times New Roman" w:hAnsi="Times New Roman"/>
          <w:bCs/>
          <w:szCs w:val="24"/>
          <w:lang w:val="ru-RU"/>
        </w:rPr>
        <w:t xml:space="preserve">Антикоррупционная оговорка </w:t>
      </w:r>
      <w:r>
        <w:rPr>
          <w:rFonts w:ascii="Times New Roman" w:hAnsi="Times New Roman"/>
          <w:szCs w:val="24"/>
          <w:lang w:val="ru-RU"/>
        </w:rPr>
        <w:t xml:space="preserve">– </w:t>
      </w:r>
      <w:r>
        <w:rPr>
          <w:rFonts w:ascii="Times New Roman" w:hAnsi="Times New Roman"/>
          <w:bCs/>
          <w:szCs w:val="24"/>
          <w:lang w:val="ru-RU"/>
        </w:rPr>
        <w:t xml:space="preserve">на </w:t>
      </w:r>
      <w:r>
        <w:rPr>
          <w:rFonts w:ascii="Times New Roman" w:hAnsi="Times New Roman"/>
          <w:szCs w:val="24"/>
          <w:lang w:val="ru-RU"/>
        </w:rPr>
        <w:t>2 листах.</w:t>
      </w:r>
    </w:p>
    <w:p w:rsidR="00BE0F6B" w:rsidRDefault="00AC2EDE">
      <w:pPr>
        <w:widowControl w:val="0"/>
        <w:numPr>
          <w:ilvl w:val="1"/>
          <w:numId w:val="2"/>
        </w:numPr>
        <w:snapToGrid w:val="0"/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Style w:val="a5"/>
          <w:szCs w:val="24"/>
        </w:rPr>
        <w:footnoteReference w:id="35"/>
      </w:r>
      <w:r>
        <w:rPr>
          <w:rFonts w:ascii="Times New Roman" w:hAnsi="Times New Roman"/>
          <w:szCs w:val="24"/>
          <w:lang w:val="ru-RU"/>
        </w:rPr>
        <w:t xml:space="preserve">Приложение № 3 - Перечень движимого имущества – </w:t>
      </w:r>
      <w:r>
        <w:rPr>
          <w:rFonts w:ascii="Times New Roman" w:hAnsi="Times New Roman"/>
          <w:bCs/>
          <w:szCs w:val="24"/>
          <w:lang w:val="ru-RU"/>
        </w:rPr>
        <w:t xml:space="preserve">на </w:t>
      </w:r>
      <w:r>
        <w:rPr>
          <w:rFonts w:ascii="Times New Roman" w:hAnsi="Times New Roman"/>
          <w:szCs w:val="24"/>
          <w:lang w:val="ru-RU"/>
        </w:rPr>
        <w:t>__ листах.</w:t>
      </w:r>
    </w:p>
    <w:p w:rsidR="00BE0F6B" w:rsidRDefault="00BE0F6B">
      <w:pPr>
        <w:widowControl w:val="0"/>
        <w:ind w:firstLine="709"/>
        <w:contextualSpacing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numPr>
          <w:ilvl w:val="0"/>
          <w:numId w:val="2"/>
        </w:numPr>
        <w:ind w:firstLine="709"/>
        <w:contextualSpacing/>
        <w:jc w:val="center"/>
        <w:outlineLvl w:val="0"/>
        <w:rPr>
          <w:rFonts w:ascii="Times New Roman" w:hAnsi="Times New Roman"/>
          <w:b/>
          <w:szCs w:val="24"/>
        </w:rPr>
      </w:pPr>
      <w:bookmarkStart w:id="14" w:name="_Ref486328623"/>
      <w:r>
        <w:rPr>
          <w:rFonts w:ascii="Times New Roman" w:hAnsi="Times New Roman"/>
          <w:b/>
          <w:szCs w:val="24"/>
        </w:rPr>
        <w:t>Реквизиты и подписи Сторон</w:t>
      </w:r>
      <w:bookmarkEnd w:id="14"/>
    </w:p>
    <w:p w:rsidR="00BE0F6B" w:rsidRDefault="00BE0F6B">
      <w:pPr>
        <w:widowControl w:val="0"/>
        <w:ind w:left="1249"/>
        <w:contextualSpacing/>
        <w:outlineLvl w:val="0"/>
        <w:rPr>
          <w:rFonts w:ascii="Times New Roman" w:hAnsi="Times New Roman"/>
          <w:b/>
          <w:szCs w:val="24"/>
        </w:rPr>
      </w:pP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Покупатель</w:t>
      </w:r>
      <w:r>
        <w:rPr>
          <w:rStyle w:val="a5"/>
          <w:b/>
          <w:szCs w:val="24"/>
        </w:rPr>
        <w:footnoteReference w:id="36"/>
      </w:r>
      <w:r>
        <w:rPr>
          <w:rFonts w:ascii="Times New Roman" w:hAnsi="Times New Roman"/>
          <w:b/>
          <w:szCs w:val="24"/>
        </w:rPr>
        <w:t>: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 (сокращенное наименование)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Местонахождение 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Почтовый адрес </w:t>
      </w:r>
      <w:r>
        <w:rPr>
          <w:rFonts w:ascii="Times New Roman" w:hAnsi="Times New Roman"/>
          <w:szCs w:val="24"/>
        </w:rPr>
        <w:t>____________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ИНН: 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Расчетный счет 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Корр. счет 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БИК 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ОКВЭД 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ОКПО 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КПП 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ОГРН 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Контактный телефон: 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e-mail: ___________</w:t>
      </w:r>
    </w:p>
    <w:p w:rsidR="00BE0F6B" w:rsidRDefault="00BE0F6B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b/>
          <w:szCs w:val="24"/>
        </w:rPr>
      </w:pP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Продавец: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ПАО Сбербанк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Местонахождение </w:t>
      </w:r>
      <w:r>
        <w:rPr>
          <w:rFonts w:ascii="Times New Roman" w:hAnsi="Times New Roman"/>
          <w:szCs w:val="24"/>
        </w:rPr>
        <w:t>__________</w:t>
      </w:r>
    </w:p>
    <w:p w:rsidR="00BE0F6B" w:rsidRDefault="00AC2EDE">
      <w:pPr>
        <w:widowControl w:val="0"/>
        <w:snapToGrid w:val="0"/>
        <w:ind w:firstLine="36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Почтовый адрес _____________</w:t>
      </w:r>
    </w:p>
    <w:p w:rsidR="00BE0F6B" w:rsidRDefault="00AC2EDE">
      <w:pPr>
        <w:widowControl w:val="0"/>
        <w:snapToGrid w:val="0"/>
        <w:ind w:firstLine="36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ИНН ___________</w:t>
      </w:r>
    </w:p>
    <w:p w:rsidR="00BE0F6B" w:rsidRDefault="00AC2EDE">
      <w:pPr>
        <w:widowControl w:val="0"/>
        <w:snapToGrid w:val="0"/>
        <w:ind w:firstLine="36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Расчетный счет ___________</w:t>
      </w:r>
    </w:p>
    <w:p w:rsidR="00BE0F6B" w:rsidRDefault="00AC2EDE">
      <w:pPr>
        <w:widowControl w:val="0"/>
        <w:snapToGrid w:val="0"/>
        <w:ind w:firstLine="36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Корр. счет ___________</w:t>
      </w:r>
    </w:p>
    <w:p w:rsidR="00BE0F6B" w:rsidRDefault="00AC2EDE">
      <w:pPr>
        <w:widowControl w:val="0"/>
        <w:snapToGrid w:val="0"/>
        <w:ind w:firstLine="36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БИК 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ОКВЭД 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ОКПО 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КПП 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ОГРН 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Контактный телефон: ___________</w:t>
      </w:r>
    </w:p>
    <w:p w:rsidR="00BE0F6B" w:rsidRDefault="00AC2EDE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e-mail: ___________</w:t>
      </w:r>
    </w:p>
    <w:p w:rsidR="00BE0F6B" w:rsidRDefault="00BE0F6B">
      <w:pPr>
        <w:widowControl w:val="0"/>
        <w:snapToGrid w:val="0"/>
        <w:ind w:firstLine="360"/>
        <w:contextualSpacing/>
        <w:jc w:val="both"/>
        <w:rPr>
          <w:rFonts w:ascii="Times New Roman" w:hAnsi="Times New Roman"/>
          <w:szCs w:val="24"/>
        </w:rPr>
      </w:pPr>
    </w:p>
    <w:tbl>
      <w:tblPr>
        <w:tblW w:w="9108" w:type="dxa"/>
        <w:tblLayout w:type="fixed"/>
        <w:tblLook w:val="00A0" w:firstRow="1" w:lastRow="0" w:firstColumn="1" w:lastColumn="0" w:noHBand="0" w:noVBand="0"/>
      </w:tblPr>
      <w:tblGrid>
        <w:gridCol w:w="4788"/>
        <w:gridCol w:w="359"/>
        <w:gridCol w:w="3961"/>
      </w:tblGrid>
      <w:tr w:rsidR="00BE0F6B">
        <w:tc>
          <w:tcPr>
            <w:tcW w:w="4788" w:type="dxa"/>
            <w:shd w:val="clear" w:color="auto" w:fill="auto"/>
          </w:tcPr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От Покупателя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59" w:type="dxa"/>
            <w:shd w:val="clear" w:color="auto" w:fill="auto"/>
          </w:tcPr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От Продавца:</w:t>
            </w:r>
          </w:p>
        </w:tc>
      </w:tr>
      <w:tr w:rsidR="00BE0F6B">
        <w:tc>
          <w:tcPr>
            <w:tcW w:w="4788" w:type="dxa"/>
            <w:shd w:val="clear" w:color="auto" w:fill="auto"/>
          </w:tcPr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Style w:val="a5"/>
                <w:szCs w:val="24"/>
              </w:rPr>
              <w:footnoteReference w:id="37"/>
            </w:r>
            <w:r>
              <w:rPr>
                <w:rFonts w:ascii="Times New Roman" w:hAnsi="Times New Roman"/>
                <w:szCs w:val="24"/>
              </w:rPr>
              <w:t>Должность</w:t>
            </w:r>
          </w:p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szCs w:val="24"/>
              </w:rPr>
            </w:pPr>
          </w:p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 Ф.И.О.</w:t>
            </w:r>
          </w:p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359" w:type="dxa"/>
            <w:shd w:val="clear" w:color="auto" w:fill="auto"/>
          </w:tcPr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Должность</w:t>
            </w:r>
          </w:p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right"/>
              <w:rPr>
                <w:rFonts w:ascii="Times New Roman" w:hAnsi="Times New Roman"/>
                <w:szCs w:val="24"/>
              </w:rPr>
            </w:pPr>
          </w:p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right"/>
              <w:rPr>
                <w:rFonts w:ascii="Times New Roman" w:hAnsi="Times New Roman"/>
                <w:szCs w:val="24"/>
              </w:rPr>
            </w:pPr>
          </w:p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 Ф.И.О.</w:t>
            </w:r>
          </w:p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BE0F6B" w:rsidRDefault="00BE0F6B">
      <w:pPr>
        <w:widowControl w:val="0"/>
        <w:rPr>
          <w:rFonts w:ascii="Times New Roman" w:hAnsi="Times New Roman"/>
        </w:rPr>
      </w:pPr>
    </w:p>
    <w:p w:rsidR="00BE0F6B" w:rsidRDefault="00AC2EDE">
      <w:pPr>
        <w:widowControl w:val="0"/>
        <w:rPr>
          <w:rFonts w:ascii="Times New Roman" w:hAnsi="Times New Roman"/>
        </w:rPr>
      </w:pPr>
      <w:r>
        <w:br w:type="page"/>
      </w:r>
    </w:p>
    <w:p w:rsidR="00BE0F6B" w:rsidRDefault="00AC2EDE">
      <w:pPr>
        <w:keepNext/>
        <w:widowControl w:val="0"/>
        <w:tabs>
          <w:tab w:val="left" w:pos="680"/>
        </w:tabs>
        <w:ind w:left="709" w:hanging="142"/>
        <w:jc w:val="right"/>
        <w:outlineLvl w:val="0"/>
        <w:rPr>
          <w:rFonts w:ascii="Times New Roman" w:hAnsi="Times New Roman"/>
          <w:szCs w:val="24"/>
          <w:lang w:val="x-none" w:eastAsia="x-none"/>
        </w:rPr>
      </w:pPr>
      <w:r>
        <w:rPr>
          <w:rFonts w:ascii="Times New Roman" w:hAnsi="Times New Roman"/>
          <w:b/>
          <w:szCs w:val="24"/>
          <w:lang w:val="x-none" w:eastAsia="x-none"/>
        </w:rPr>
        <w:lastRenderedPageBreak/>
        <w:t>Приложение № 1</w:t>
      </w:r>
    </w:p>
    <w:p w:rsidR="00BE0F6B" w:rsidRDefault="00AC2EDE">
      <w:pPr>
        <w:widowControl w:val="0"/>
        <w:snapToGrid w:val="0"/>
        <w:contextualSpacing/>
        <w:jc w:val="right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к Договору </w:t>
      </w:r>
      <w:r>
        <w:rPr>
          <w:rFonts w:ascii="Times New Roman" w:hAnsi="Times New Roman"/>
          <w:bCs/>
          <w:szCs w:val="24"/>
          <w:lang w:val="ru-RU"/>
        </w:rPr>
        <w:t>купли-продажи</w:t>
      </w:r>
    </w:p>
    <w:p w:rsidR="00BE0F6B" w:rsidRDefault="00AC2EDE">
      <w:pPr>
        <w:widowControl w:val="0"/>
        <w:snapToGrid w:val="0"/>
        <w:contextualSpacing/>
        <w:jc w:val="right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недвижимого имущества</w:t>
      </w:r>
    </w:p>
    <w:p w:rsidR="00BE0F6B" w:rsidRDefault="00AC2EDE">
      <w:pPr>
        <w:widowControl w:val="0"/>
        <w:snapToGrid w:val="0"/>
        <w:contextualSpacing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от_____ №_____</w:t>
      </w:r>
    </w:p>
    <w:p w:rsidR="00BE0F6B" w:rsidRDefault="00BE0F6B">
      <w:pPr>
        <w:widowControl w:val="0"/>
        <w:snapToGrid w:val="0"/>
        <w:contextualSpacing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snapToGrid w:val="0"/>
        <w:contextualSpacing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Форма Акта приема-передачи Имущества</w:t>
      </w:r>
    </w:p>
    <w:p w:rsidR="00BE0F6B" w:rsidRDefault="00AC2EDE">
      <w:pPr>
        <w:widowControl w:val="0"/>
        <w:snapToGrid w:val="0"/>
        <w:contextualSpacing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</w:t>
      </w:r>
    </w:p>
    <w:p w:rsidR="00BE0F6B" w:rsidRDefault="00BE0F6B">
      <w:pPr>
        <w:widowControl w:val="0"/>
        <w:snapToGrid w:val="0"/>
        <w:contextualSpacing/>
        <w:rPr>
          <w:rFonts w:ascii="Times New Roman" w:hAnsi="Times New Roman"/>
          <w:szCs w:val="24"/>
        </w:rPr>
      </w:pPr>
    </w:p>
    <w:p w:rsidR="00BE0F6B" w:rsidRDefault="00AC2EDE">
      <w:pPr>
        <w:widowControl w:val="0"/>
        <w:snapToGrid w:val="0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АКТ</w:t>
      </w:r>
    </w:p>
    <w:p w:rsidR="00BE0F6B" w:rsidRDefault="00AC2EDE">
      <w:pPr>
        <w:widowControl w:val="0"/>
        <w:snapToGrid w:val="0"/>
        <w:contextualSpacing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приема-передачи Имущества</w:t>
      </w:r>
    </w:p>
    <w:p w:rsidR="00BE0F6B" w:rsidRDefault="00BE0F6B">
      <w:pPr>
        <w:widowControl w:val="0"/>
        <w:snapToGrid w:val="0"/>
        <w:contextualSpacing/>
        <w:jc w:val="center"/>
        <w:rPr>
          <w:rFonts w:ascii="Times New Roman" w:hAnsi="Times New Roman"/>
          <w:b/>
          <w:szCs w:val="24"/>
          <w:lang w:val="ru-RU"/>
        </w:rPr>
      </w:pPr>
    </w:p>
    <w:p w:rsidR="00BE0F6B" w:rsidRDefault="00AC2EDE">
      <w:pPr>
        <w:widowControl w:val="0"/>
        <w:snapToGrid w:val="0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г.__________________</w:t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 xml:space="preserve">              «___»_________ 20__г.</w:t>
      </w:r>
    </w:p>
    <w:p w:rsidR="00BE0F6B" w:rsidRDefault="00BE0F6B">
      <w:pPr>
        <w:widowControl w:val="0"/>
        <w:snapToGrid w:val="0"/>
        <w:contextualSpacing/>
        <w:jc w:val="both"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Публичное акционерное общество «Сбербанк России», ПАО Сбербанк, именуемое в дальнейшем </w:t>
      </w:r>
      <w:r>
        <w:rPr>
          <w:rFonts w:ascii="Times New Roman" w:hAnsi="Times New Roman"/>
          <w:b/>
          <w:szCs w:val="24"/>
          <w:lang w:val="ru-RU"/>
        </w:rPr>
        <w:t>«Прода</w:t>
      </w:r>
      <w:r>
        <w:rPr>
          <w:rFonts w:ascii="Times New Roman" w:hAnsi="Times New Roman"/>
          <w:b/>
          <w:szCs w:val="24"/>
          <w:lang w:val="ru-RU"/>
        </w:rPr>
        <w:t>вец»</w:t>
      </w:r>
      <w:r>
        <w:rPr>
          <w:rFonts w:ascii="Times New Roman" w:hAnsi="Times New Roman"/>
          <w:szCs w:val="24"/>
          <w:lang w:val="ru-RU"/>
        </w:rPr>
        <w:t xml:space="preserve">, в лице _______ </w:t>
      </w:r>
      <w:r>
        <w:rPr>
          <w:rFonts w:ascii="Times New Roman" w:hAnsi="Times New Roman"/>
          <w:i/>
          <w:iCs/>
          <w:szCs w:val="24"/>
          <w:lang w:val="ru-RU"/>
        </w:rPr>
        <w:t>(указать должность, фамилию, имя, отчество представителя)</w:t>
      </w:r>
      <w:r>
        <w:rPr>
          <w:rFonts w:ascii="Times New Roman" w:hAnsi="Times New Roman"/>
          <w:szCs w:val="24"/>
          <w:lang w:val="ru-RU"/>
        </w:rPr>
        <w:t xml:space="preserve"> _______, действующего на основании ______________ </w:t>
      </w:r>
      <w:r>
        <w:rPr>
          <w:rFonts w:ascii="Times New Roman" w:hAnsi="Times New Roman"/>
          <w:i/>
          <w:iCs/>
          <w:szCs w:val="24"/>
          <w:lang w:val="ru-RU"/>
        </w:rPr>
        <w:t>(указать наименование и реквизиты документа, на основании которого действует представитель)</w:t>
      </w:r>
      <w:r>
        <w:rPr>
          <w:rFonts w:ascii="Times New Roman" w:hAnsi="Times New Roman"/>
          <w:szCs w:val="24"/>
          <w:lang w:val="ru-RU"/>
        </w:rPr>
        <w:t xml:space="preserve"> _______, с одной стороны, и</w:t>
      </w:r>
    </w:p>
    <w:p w:rsidR="00BE0F6B" w:rsidRDefault="00AC2EDE">
      <w:pPr>
        <w:widowControl w:val="0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</w:t>
      </w:r>
      <w:r>
        <w:rPr>
          <w:rFonts w:ascii="Times New Roman" w:hAnsi="Times New Roman"/>
          <w:szCs w:val="24"/>
          <w:lang w:val="ru-RU"/>
        </w:rPr>
        <w:t xml:space="preserve">_ </w:t>
      </w:r>
      <w:r>
        <w:rPr>
          <w:rFonts w:ascii="Times New Roman" w:hAnsi="Times New Roman"/>
          <w:i/>
          <w:iCs/>
          <w:szCs w:val="24"/>
          <w:lang w:val="ru-RU"/>
        </w:rPr>
        <w:t xml:space="preserve">(указать полное и сокращённое наименование контрагента) </w:t>
      </w:r>
      <w:r>
        <w:rPr>
          <w:rFonts w:ascii="Times New Roman" w:hAnsi="Times New Roman"/>
          <w:szCs w:val="24"/>
          <w:lang w:val="ru-RU"/>
        </w:rPr>
        <w:t>_______, именуем__ в дальнейшем</w:t>
      </w:r>
      <w:r>
        <w:rPr>
          <w:rFonts w:ascii="Times New Roman" w:hAnsi="Times New Roman"/>
          <w:b/>
          <w:szCs w:val="24"/>
          <w:lang w:val="ru-RU"/>
        </w:rPr>
        <w:t xml:space="preserve"> «Покупатель»</w:t>
      </w:r>
      <w:r>
        <w:rPr>
          <w:rFonts w:ascii="Times New Roman" w:hAnsi="Times New Roman"/>
          <w:szCs w:val="24"/>
          <w:lang w:val="ru-RU"/>
        </w:rPr>
        <w:t xml:space="preserve"> в лице ______________ </w:t>
      </w:r>
      <w:r>
        <w:rPr>
          <w:rFonts w:ascii="Times New Roman" w:hAnsi="Times New Roman"/>
          <w:i/>
          <w:iCs/>
          <w:szCs w:val="24"/>
          <w:lang w:val="ru-RU"/>
        </w:rPr>
        <w:t>(указать должность, фамилию, имя, отчество представителя)</w:t>
      </w:r>
      <w:r>
        <w:rPr>
          <w:rFonts w:ascii="Times New Roman" w:hAnsi="Times New Roman"/>
          <w:szCs w:val="24"/>
          <w:lang w:val="ru-RU"/>
        </w:rPr>
        <w:t xml:space="preserve"> _______, действующего на основании _____________________ </w:t>
      </w:r>
      <w:r>
        <w:rPr>
          <w:rFonts w:ascii="Times New Roman" w:hAnsi="Times New Roman"/>
          <w:i/>
          <w:iCs/>
          <w:szCs w:val="24"/>
          <w:lang w:val="ru-RU"/>
        </w:rPr>
        <w:t>(указать наимено</w:t>
      </w:r>
      <w:r>
        <w:rPr>
          <w:rFonts w:ascii="Times New Roman" w:hAnsi="Times New Roman"/>
          <w:i/>
          <w:iCs/>
          <w:szCs w:val="24"/>
          <w:lang w:val="ru-RU"/>
        </w:rPr>
        <w:t xml:space="preserve">вание и реквизиты документа, на основании которого действует представитель) </w:t>
      </w:r>
      <w:r>
        <w:rPr>
          <w:rFonts w:ascii="Times New Roman" w:hAnsi="Times New Roman"/>
          <w:szCs w:val="24"/>
          <w:lang w:val="ru-RU"/>
        </w:rPr>
        <w:t>_______,</w:t>
      </w:r>
      <w:r>
        <w:rPr>
          <w:rStyle w:val="a5"/>
          <w:iCs/>
          <w:szCs w:val="24"/>
        </w:rPr>
        <w:footnoteReference w:id="38"/>
      </w:r>
      <w:r>
        <w:rPr>
          <w:rFonts w:ascii="Times New Roman" w:hAnsi="Times New Roman"/>
          <w:szCs w:val="24"/>
          <w:lang w:val="ru-RU"/>
        </w:rPr>
        <w:t xml:space="preserve"> с другой стороны, совместно именуемые далее «</w:t>
      </w:r>
      <w:r>
        <w:rPr>
          <w:rFonts w:ascii="Times New Roman" w:hAnsi="Times New Roman"/>
          <w:b/>
          <w:szCs w:val="24"/>
          <w:lang w:val="ru-RU"/>
        </w:rPr>
        <w:t>Стороны</w:t>
      </w:r>
      <w:r>
        <w:rPr>
          <w:rFonts w:ascii="Times New Roman" w:hAnsi="Times New Roman"/>
          <w:szCs w:val="24"/>
          <w:lang w:val="ru-RU"/>
        </w:rPr>
        <w:t>», а каждая в отдельности «</w:t>
      </w:r>
      <w:r>
        <w:rPr>
          <w:rFonts w:ascii="Times New Roman" w:hAnsi="Times New Roman"/>
          <w:b/>
          <w:szCs w:val="24"/>
          <w:lang w:val="ru-RU"/>
        </w:rPr>
        <w:t>Сторона</w:t>
      </w:r>
      <w:r>
        <w:rPr>
          <w:rFonts w:ascii="Times New Roman" w:hAnsi="Times New Roman"/>
          <w:szCs w:val="24"/>
          <w:lang w:val="ru-RU"/>
        </w:rPr>
        <w:t xml:space="preserve">», составили настоящий акт приема-передачи (далее – </w:t>
      </w:r>
      <w:r>
        <w:rPr>
          <w:rFonts w:ascii="Times New Roman" w:hAnsi="Times New Roman"/>
          <w:b/>
          <w:szCs w:val="24"/>
          <w:lang w:val="ru-RU"/>
        </w:rPr>
        <w:t>«Акт»</w:t>
      </w:r>
      <w:r>
        <w:rPr>
          <w:rFonts w:ascii="Times New Roman" w:hAnsi="Times New Roman"/>
          <w:szCs w:val="24"/>
          <w:lang w:val="ru-RU"/>
        </w:rPr>
        <w:t>) о нижеследующем:</w:t>
      </w:r>
    </w:p>
    <w:p w:rsidR="00BE0F6B" w:rsidRDefault="00AC2EDE">
      <w:pPr>
        <w:widowControl w:val="0"/>
        <w:numPr>
          <w:ilvl w:val="2"/>
          <w:numId w:val="1"/>
        </w:numPr>
        <w:ind w:left="0" w:firstLine="709"/>
        <w:contextualSpacing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На </w:t>
      </w:r>
      <w:r>
        <w:rPr>
          <w:rFonts w:ascii="Times New Roman" w:hAnsi="Times New Roman"/>
          <w:szCs w:val="24"/>
          <w:lang w:val="ru-RU"/>
        </w:rPr>
        <w:t>основании договора</w:t>
      </w:r>
      <w:r>
        <w:rPr>
          <w:rFonts w:ascii="Times New Roman" w:hAnsi="Times New Roman"/>
          <w:bCs/>
          <w:szCs w:val="24"/>
          <w:lang w:val="ru-RU"/>
        </w:rPr>
        <w:t xml:space="preserve"> купли-продажи недвижимого имущества </w:t>
      </w:r>
      <w:r>
        <w:rPr>
          <w:rFonts w:ascii="Times New Roman" w:hAnsi="Times New Roman"/>
          <w:szCs w:val="24"/>
          <w:lang w:val="ru-RU"/>
        </w:rPr>
        <w:t>от_____ №_____ Продавец передает Покупателю, а принимает недвижимое имущество (далее – «</w:t>
      </w:r>
      <w:r>
        <w:rPr>
          <w:rFonts w:ascii="Times New Roman" w:hAnsi="Times New Roman"/>
          <w:b/>
          <w:szCs w:val="24"/>
          <w:lang w:val="ru-RU"/>
        </w:rPr>
        <w:t>Недвижимое имущество</w:t>
      </w:r>
      <w:r>
        <w:rPr>
          <w:rFonts w:ascii="Times New Roman" w:hAnsi="Times New Roman"/>
          <w:szCs w:val="24"/>
          <w:lang w:val="ru-RU"/>
        </w:rPr>
        <w:t>»):</w:t>
      </w:r>
    </w:p>
    <w:p w:rsidR="00BE0F6B" w:rsidRDefault="00AC2EDE">
      <w:pPr>
        <w:widowControl w:val="0"/>
        <w:numPr>
          <w:ilvl w:val="1"/>
          <w:numId w:val="7"/>
        </w:numPr>
        <w:ind w:left="0" w:firstLine="709"/>
        <w:contextualSpacing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Недвижимое имущество (далее – «</w:t>
      </w:r>
      <w:r>
        <w:rPr>
          <w:rFonts w:ascii="Times New Roman" w:hAnsi="Times New Roman"/>
          <w:b/>
          <w:szCs w:val="24"/>
          <w:lang w:val="ru-RU"/>
        </w:rPr>
        <w:t>Недвижимое имущество</w:t>
      </w:r>
      <w:r>
        <w:rPr>
          <w:rFonts w:ascii="Times New Roman" w:hAnsi="Times New Roman"/>
          <w:szCs w:val="24"/>
          <w:lang w:val="ru-RU"/>
        </w:rPr>
        <w:t>»):</w:t>
      </w:r>
    </w:p>
    <w:p w:rsidR="00BE0F6B" w:rsidRDefault="00AC2EDE">
      <w:pPr>
        <w:widowControl w:val="0"/>
        <w:numPr>
          <w:ilvl w:val="2"/>
          <w:numId w:val="7"/>
        </w:numPr>
        <w:ind w:left="0" w:firstLine="709"/>
        <w:contextualSpacing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_____________</w:t>
      </w:r>
      <w:r>
        <w:rPr>
          <w:rStyle w:val="a5"/>
          <w:szCs w:val="24"/>
        </w:rPr>
        <w:footnoteReference w:id="39"/>
      </w:r>
      <w:r>
        <w:rPr>
          <w:rFonts w:ascii="Times New Roman" w:hAnsi="Times New Roman"/>
          <w:szCs w:val="24"/>
        </w:rPr>
        <w:t xml:space="preserve"> (далее – «</w:t>
      </w:r>
      <w:r>
        <w:rPr>
          <w:rFonts w:ascii="Times New Roman" w:hAnsi="Times New Roman"/>
          <w:b/>
          <w:szCs w:val="24"/>
        </w:rPr>
        <w:t>Объект</w:t>
      </w:r>
      <w:r>
        <w:rPr>
          <w:rFonts w:ascii="Times New Roman" w:hAnsi="Times New Roman"/>
          <w:szCs w:val="24"/>
        </w:rPr>
        <w:t>»).</w:t>
      </w:r>
    </w:p>
    <w:p w:rsidR="00BE0F6B" w:rsidRDefault="00AC2EDE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Кадастровый/условный номер Объекта: _____________.</w:t>
      </w:r>
      <w:r>
        <w:rPr>
          <w:rStyle w:val="a5"/>
          <w:szCs w:val="24"/>
        </w:rPr>
        <w:footnoteReference w:id="40"/>
      </w:r>
    </w:p>
    <w:p w:rsidR="00BE0F6B" w:rsidRDefault="00AC2EDE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 расположен по адресу: ___________.</w:t>
      </w:r>
      <w:r>
        <w:rPr>
          <w:rStyle w:val="a5"/>
          <w:szCs w:val="24"/>
        </w:rPr>
        <w:footnoteReference w:id="41"/>
      </w:r>
    </w:p>
    <w:p w:rsidR="00BE0F6B" w:rsidRDefault="00AC2EDE">
      <w:pPr>
        <w:widowControl w:val="0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Объект принадлежит Продавцу на праве собственности на основании __________</w:t>
      </w:r>
      <w:r>
        <w:rPr>
          <w:rStyle w:val="a5"/>
          <w:szCs w:val="24"/>
        </w:rPr>
        <w:footnoteReference w:id="42"/>
      </w:r>
      <w:r>
        <w:rPr>
          <w:rFonts w:ascii="Times New Roman" w:hAnsi="Times New Roman"/>
          <w:szCs w:val="24"/>
          <w:lang w:val="ru-RU"/>
        </w:rPr>
        <w:t>, что подтверждается __________</w:t>
      </w:r>
      <w:r>
        <w:rPr>
          <w:rStyle w:val="a5"/>
          <w:szCs w:val="24"/>
        </w:rPr>
        <w:footnoteReference w:id="43"/>
      </w:r>
      <w:r>
        <w:rPr>
          <w:rFonts w:ascii="Times New Roman" w:hAnsi="Times New Roman"/>
          <w:szCs w:val="24"/>
          <w:lang w:val="ru-RU"/>
        </w:rPr>
        <w:t>, о чем в Едином государственном реестре недвижимости</w:t>
      </w:r>
      <w:r>
        <w:rPr>
          <w:rFonts w:ascii="Times New Roman" w:hAnsi="Times New Roman"/>
          <w:szCs w:val="24"/>
          <w:lang w:val="ru-RU"/>
        </w:rPr>
        <w:t xml:space="preserve"> сделана запись о регистрации ___________</w:t>
      </w:r>
      <w:r>
        <w:rPr>
          <w:rStyle w:val="a5"/>
          <w:szCs w:val="24"/>
        </w:rPr>
        <w:footnoteReference w:id="44"/>
      </w:r>
      <w:r>
        <w:rPr>
          <w:rFonts w:ascii="Times New Roman" w:hAnsi="Times New Roman"/>
          <w:szCs w:val="24"/>
          <w:lang w:val="ru-RU"/>
        </w:rPr>
        <w:t>.</w:t>
      </w:r>
    </w:p>
    <w:p w:rsidR="00BE0F6B" w:rsidRDefault="00AC2EDE">
      <w:pPr>
        <w:widowControl w:val="0"/>
        <w:numPr>
          <w:ilvl w:val="0"/>
          <w:numId w:val="7"/>
        </w:numPr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Недвижимое имущество передается в следующем техническом состоянии: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>
        <w:rPr>
          <w:rFonts w:ascii="Times New Roman" w:hAnsi="Times New Roman"/>
          <w:b/>
          <w:szCs w:val="24"/>
          <w:lang w:val="ru-RU"/>
        </w:rPr>
        <w:t>фасад и кровля Объекта:</w:t>
      </w:r>
      <w:r>
        <w:rPr>
          <w:rFonts w:ascii="Times New Roman" w:hAnsi="Times New Roman"/>
          <w:szCs w:val="24"/>
          <w:lang w:val="ru-RU"/>
        </w:rPr>
        <w:t xml:space="preserve"> _________________________________________________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lastRenderedPageBreak/>
        <w:tab/>
      </w:r>
      <w:r>
        <w:rPr>
          <w:rFonts w:ascii="Times New Roman" w:hAnsi="Times New Roman"/>
          <w:i/>
          <w:szCs w:val="24"/>
          <w:lang w:val="ru-RU"/>
        </w:rPr>
        <w:tab/>
        <w:t xml:space="preserve">     </w:t>
      </w:r>
      <w:r>
        <w:rPr>
          <w:rFonts w:ascii="Times New Roman" w:hAnsi="Times New Roman"/>
          <w:i/>
          <w:szCs w:val="24"/>
          <w:vertAlign w:val="superscript"/>
          <w:lang w:val="ru-RU"/>
        </w:rPr>
        <w:t>(указать вид отделки, например – окраска, плитка, др. покрытие</w:t>
      </w:r>
      <w:r>
        <w:rPr>
          <w:rFonts w:ascii="Times New Roman" w:hAnsi="Times New Roman"/>
          <w:i/>
          <w:szCs w:val="24"/>
          <w:vertAlign w:val="superscript"/>
          <w:lang w:val="ru-RU"/>
        </w:rPr>
        <w:t>)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состояние: __________________________________________________________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  <w:t xml:space="preserve">             </w:t>
      </w:r>
      <w:r>
        <w:rPr>
          <w:rFonts w:ascii="Times New Roman" w:hAnsi="Times New Roman"/>
          <w:i/>
          <w:szCs w:val="24"/>
          <w:vertAlign w:val="superscript"/>
          <w:lang w:val="ru-RU"/>
        </w:rPr>
        <w:t>(отличное, хорошее, удовлетворительное – указать)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недостатки: _________________________________________________________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vertAlign w:val="superscript"/>
          <w:lang w:val="ru-RU"/>
        </w:rPr>
        <w:t>(при наличии перечислить недостатки, например</w:t>
      </w:r>
      <w:r>
        <w:rPr>
          <w:rFonts w:ascii="Times New Roman" w:hAnsi="Times New Roman"/>
          <w:i/>
          <w:szCs w:val="24"/>
          <w:vertAlign w:val="superscript"/>
          <w:lang w:val="ru-RU"/>
        </w:rPr>
        <w:t xml:space="preserve"> наличие трещин, выбоин, иные повреждения)</w:t>
      </w:r>
      <w:r>
        <w:rPr>
          <w:rFonts w:ascii="Times New Roman" w:hAnsi="Times New Roman"/>
          <w:i/>
          <w:szCs w:val="24"/>
          <w:lang w:val="ru-RU"/>
        </w:rPr>
        <w:tab/>
      </w:r>
    </w:p>
    <w:p w:rsidR="00BE0F6B" w:rsidRDefault="00BE0F6B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>
        <w:rPr>
          <w:rFonts w:ascii="Times New Roman" w:hAnsi="Times New Roman"/>
          <w:b/>
          <w:szCs w:val="24"/>
          <w:lang w:val="ru-RU"/>
        </w:rPr>
        <w:t>стены</w:t>
      </w:r>
      <w:r>
        <w:rPr>
          <w:rFonts w:ascii="Times New Roman" w:hAnsi="Times New Roman"/>
          <w:szCs w:val="24"/>
          <w:lang w:val="ru-RU"/>
        </w:rPr>
        <w:t>: __________________________________________________________________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  <w:t xml:space="preserve">     </w:t>
      </w:r>
      <w:r>
        <w:rPr>
          <w:rFonts w:ascii="Times New Roman" w:hAnsi="Times New Roman"/>
          <w:i/>
          <w:szCs w:val="24"/>
          <w:vertAlign w:val="superscript"/>
          <w:lang w:val="ru-RU"/>
        </w:rPr>
        <w:t>(указать вид отделки, например – окраска, обои, др. покрытие)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состояние: ______________________________________________________</w:t>
      </w:r>
      <w:r>
        <w:rPr>
          <w:rFonts w:ascii="Times New Roman" w:hAnsi="Times New Roman"/>
          <w:szCs w:val="24"/>
          <w:lang w:val="ru-RU"/>
        </w:rPr>
        <w:t>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  <w:t xml:space="preserve">             </w:t>
      </w:r>
      <w:r>
        <w:rPr>
          <w:rFonts w:ascii="Times New Roman" w:hAnsi="Times New Roman"/>
          <w:i/>
          <w:szCs w:val="24"/>
          <w:vertAlign w:val="superscript"/>
          <w:lang w:val="ru-RU"/>
        </w:rPr>
        <w:t>(отличное, хорошее, удовлетворительное – указать)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недостатки: _________________________________________________________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vertAlign w:val="superscript"/>
          <w:lang w:val="ru-RU"/>
        </w:rPr>
        <w:t>(при наличии перечислить недостатки, например наличие трещин, выбоин, иные повреждения)</w:t>
      </w:r>
      <w:r>
        <w:rPr>
          <w:rFonts w:ascii="Times New Roman" w:hAnsi="Times New Roman"/>
          <w:i/>
          <w:szCs w:val="24"/>
          <w:lang w:val="ru-RU"/>
        </w:rPr>
        <w:tab/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>
        <w:rPr>
          <w:rFonts w:ascii="Times New Roman" w:hAnsi="Times New Roman"/>
          <w:b/>
          <w:szCs w:val="24"/>
          <w:lang w:val="ru-RU"/>
        </w:rPr>
        <w:t>потолки</w:t>
      </w:r>
      <w:r>
        <w:rPr>
          <w:rFonts w:ascii="Times New Roman" w:hAnsi="Times New Roman"/>
          <w:szCs w:val="24"/>
          <w:lang w:val="ru-RU"/>
        </w:rPr>
        <w:t xml:space="preserve">: </w:t>
      </w:r>
      <w:r>
        <w:rPr>
          <w:rFonts w:ascii="Times New Roman" w:hAnsi="Times New Roman"/>
          <w:szCs w:val="24"/>
          <w:lang w:val="ru-RU"/>
        </w:rPr>
        <w:t>________________________________________________________________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vertAlign w:val="superscript"/>
          <w:lang w:val="ru-RU"/>
        </w:rPr>
        <w:t xml:space="preserve">                (указать вид отделки, например :окраска, обои, др. покрытие)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состояние: __________________________________________________________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  <w:t xml:space="preserve">         </w:t>
      </w:r>
      <w:r>
        <w:rPr>
          <w:rFonts w:ascii="Times New Roman" w:hAnsi="Times New Roman"/>
          <w:i/>
          <w:szCs w:val="24"/>
          <w:vertAlign w:val="superscript"/>
          <w:lang w:val="ru-RU"/>
        </w:rPr>
        <w:t xml:space="preserve">    (отличное, хорошее, удовле</w:t>
      </w:r>
      <w:r>
        <w:rPr>
          <w:rFonts w:ascii="Times New Roman" w:hAnsi="Times New Roman"/>
          <w:i/>
          <w:szCs w:val="24"/>
          <w:vertAlign w:val="superscript"/>
          <w:lang w:val="ru-RU"/>
        </w:rPr>
        <w:t>творительное – указать)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недостатки: _________________________________________________________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vertAlign w:val="superscript"/>
          <w:lang w:val="ru-RU"/>
        </w:rPr>
        <w:t>(при наличии перечислить недостатки, например: наличие трещин, выбоин, иные повреждения)</w:t>
      </w:r>
      <w:r>
        <w:rPr>
          <w:rFonts w:ascii="Times New Roman" w:hAnsi="Times New Roman"/>
          <w:i/>
          <w:szCs w:val="24"/>
          <w:vertAlign w:val="superscript"/>
          <w:lang w:val="ru-RU"/>
        </w:rPr>
        <w:tab/>
      </w:r>
    </w:p>
    <w:p w:rsidR="00BE0F6B" w:rsidRDefault="00BE0F6B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>
        <w:rPr>
          <w:rFonts w:ascii="Times New Roman" w:hAnsi="Times New Roman"/>
          <w:b/>
          <w:szCs w:val="24"/>
          <w:lang w:val="ru-RU"/>
        </w:rPr>
        <w:t>полы</w:t>
      </w:r>
      <w:r>
        <w:rPr>
          <w:rFonts w:ascii="Times New Roman" w:hAnsi="Times New Roman"/>
          <w:szCs w:val="24"/>
          <w:lang w:val="ru-RU"/>
        </w:rPr>
        <w:t>: ____________________________________________________________</w:t>
      </w:r>
      <w:r>
        <w:rPr>
          <w:rFonts w:ascii="Times New Roman" w:hAnsi="Times New Roman"/>
          <w:szCs w:val="24"/>
          <w:lang w:val="ru-RU"/>
        </w:rPr>
        <w:t>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vertAlign w:val="superscript"/>
          <w:lang w:val="ru-RU"/>
        </w:rPr>
        <w:t xml:space="preserve">     (указать вид отделки, например: окраска, паркет, плитка, др. покрытие)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состояние: __________________________________________________________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vertAlign w:val="superscript"/>
          <w:lang w:val="ru-RU"/>
        </w:rPr>
        <w:t xml:space="preserve">             (отличное, хорошее, удовлетворительное – указать)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недостатки: _____________________</w:t>
      </w:r>
      <w:r>
        <w:rPr>
          <w:rFonts w:ascii="Times New Roman" w:hAnsi="Times New Roman"/>
          <w:szCs w:val="24"/>
          <w:lang w:val="ru-RU"/>
        </w:rPr>
        <w:t>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vertAlign w:val="superscript"/>
          <w:lang w:val="ru-RU"/>
        </w:rPr>
        <w:t>(при наличии перечислить недостатки, например: наличие трещин, выбоин, иные повреждения)</w:t>
      </w:r>
      <w:r>
        <w:rPr>
          <w:rFonts w:ascii="Times New Roman" w:hAnsi="Times New Roman"/>
          <w:i/>
          <w:szCs w:val="24"/>
          <w:vertAlign w:val="superscript"/>
          <w:lang w:val="ru-RU"/>
        </w:rPr>
        <w:tab/>
      </w:r>
    </w:p>
    <w:p w:rsidR="00BE0F6B" w:rsidRDefault="00BE0F6B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>
        <w:rPr>
          <w:rFonts w:ascii="Times New Roman" w:hAnsi="Times New Roman"/>
          <w:b/>
          <w:szCs w:val="24"/>
          <w:lang w:val="ru-RU"/>
        </w:rPr>
        <w:t>двери</w:t>
      </w:r>
      <w:r>
        <w:rPr>
          <w:rFonts w:ascii="Times New Roman" w:hAnsi="Times New Roman"/>
          <w:szCs w:val="24"/>
          <w:lang w:val="ru-RU"/>
        </w:rPr>
        <w:t>: __________________________________________________________________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vertAlign w:val="superscript"/>
          <w:lang w:val="ru-RU"/>
        </w:rPr>
        <w:t xml:space="preserve">     (указать материал, вид отделки, например: металлическая, деревянная, др. покрытие)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состояние: __________________________________________________________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  <w:t xml:space="preserve">             </w:t>
      </w:r>
      <w:r>
        <w:rPr>
          <w:rFonts w:ascii="Times New Roman" w:hAnsi="Times New Roman"/>
          <w:i/>
          <w:szCs w:val="24"/>
          <w:vertAlign w:val="superscript"/>
          <w:lang w:val="ru-RU"/>
        </w:rPr>
        <w:t>(отличное, хорошее, удовлетворительное – указать)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недостатки: ___________________</w:t>
      </w:r>
      <w:r>
        <w:rPr>
          <w:rFonts w:ascii="Times New Roman" w:hAnsi="Times New Roman"/>
          <w:szCs w:val="24"/>
          <w:lang w:val="ru-RU"/>
        </w:rPr>
        <w:t>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vertAlign w:val="superscript"/>
          <w:lang w:val="ru-RU"/>
        </w:rPr>
        <w:t>(при наличии перечислить недостатки, например: наличие трещин, выбоин, сломан замок/ручка, перекос, иные повреждения)</w:t>
      </w:r>
    </w:p>
    <w:p w:rsidR="00BE0F6B" w:rsidRDefault="00BE0F6B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- окна</w:t>
      </w:r>
      <w:r>
        <w:rPr>
          <w:rFonts w:ascii="Times New Roman" w:hAnsi="Times New Roman"/>
          <w:szCs w:val="24"/>
          <w:lang w:val="ru-RU"/>
        </w:rPr>
        <w:t>: ___________________________________________________________________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vertAlign w:val="superscript"/>
          <w:lang w:val="ru-RU"/>
        </w:rPr>
        <w:t>(указать материал, ви</w:t>
      </w:r>
      <w:r>
        <w:rPr>
          <w:rFonts w:ascii="Times New Roman" w:hAnsi="Times New Roman"/>
          <w:i/>
          <w:szCs w:val="24"/>
          <w:vertAlign w:val="superscript"/>
          <w:lang w:val="ru-RU"/>
        </w:rPr>
        <w:t>д отделки, например: пластиковые, деревянные, алюминиевые, окраска, др. покрытие)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состояние: __________________________________________________________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  <w:t xml:space="preserve">          </w:t>
      </w:r>
      <w:r>
        <w:rPr>
          <w:rFonts w:ascii="Times New Roman" w:hAnsi="Times New Roman"/>
          <w:i/>
          <w:szCs w:val="24"/>
          <w:vertAlign w:val="superscript"/>
          <w:lang w:val="ru-RU"/>
        </w:rPr>
        <w:t xml:space="preserve">   (отличное, хорошее, удовлетворительное – указать)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недостатки: _________________________</w:t>
      </w:r>
      <w:r>
        <w:rPr>
          <w:rFonts w:ascii="Times New Roman" w:hAnsi="Times New Roman"/>
          <w:szCs w:val="24"/>
          <w:lang w:val="ru-RU"/>
        </w:rPr>
        <w:t>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vertAlign w:val="superscript"/>
          <w:lang w:val="ru-RU"/>
        </w:rPr>
        <w:t>(при наличии перечислить недостатки, например: наличие трещин, выбоин, сломана/отсутствует ручка, иные повреждения)</w:t>
      </w:r>
    </w:p>
    <w:p w:rsidR="00BE0F6B" w:rsidRDefault="00BE0F6B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lang w:val="ru-RU"/>
        </w:rPr>
      </w:pP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b/>
          <w:szCs w:val="24"/>
        </w:rPr>
        <w:t>оборудование</w:t>
      </w:r>
    </w:p>
    <w:tbl>
      <w:tblPr>
        <w:tblpPr w:leftFromText="180" w:rightFromText="180" w:vertAnchor="text" w:horzAnchor="margin" w:tblpY="178"/>
        <w:tblW w:w="5000" w:type="pct"/>
        <w:tblLayout w:type="fixed"/>
        <w:tblLook w:val="04A0" w:firstRow="1" w:lastRow="0" w:firstColumn="1" w:lastColumn="0" w:noHBand="0" w:noVBand="1"/>
      </w:tblPr>
      <w:tblGrid>
        <w:gridCol w:w="752"/>
        <w:gridCol w:w="5064"/>
        <w:gridCol w:w="4321"/>
      </w:tblGrid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trike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Наименование/описание систем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Состояние</w:t>
            </w:r>
          </w:p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vertAlign w:val="superscript"/>
                <w:lang w:val="ru-RU"/>
              </w:rPr>
              <w:t xml:space="preserve">(отличное, хорошее, удовлетворительное – </w:t>
            </w:r>
            <w:r>
              <w:rPr>
                <w:rFonts w:ascii="Times New Roman" w:hAnsi="Times New Roman"/>
                <w:i/>
                <w:szCs w:val="24"/>
                <w:vertAlign w:val="superscript"/>
                <w:lang w:val="ru-RU"/>
              </w:rPr>
              <w:t>указать для каждого вида оборудования)</w:t>
            </w: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Системы электроснабжения в соответствии с проектом № ______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Общее электроснабжение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ГРЩ, РЩ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Гарантированное и бесперебойное электропитание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1.4.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Силовые, питающие и групповые кабельные </w:t>
            </w: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линии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1.5.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Системы электрообогрева (термокабели)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1.6.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Система учета потребляемой электроэнергии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1.7.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Сети освещения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1.8.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Рекламное освещение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1.9.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Электроустановочное оборудование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1.10.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Источники электроснабжения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Системы противопожарной защиты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zCs w:val="24"/>
                <w:lang w:val="ru-RU"/>
              </w:rPr>
              <w:t>соответствии с проектом № ______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Системы водяного пожаротушения (сети трубопроводов и запорно-регулирующая арматура, спринклеры, дренчерные головки, дренчерные завесы, датчики (сигнализаторы), насосные станции, баки, система управления, кабельные ли</w:t>
            </w:r>
            <w:r>
              <w:rPr>
                <w:rFonts w:ascii="Times New Roman" w:hAnsi="Times New Roman"/>
                <w:szCs w:val="24"/>
                <w:lang w:val="ru-RU"/>
              </w:rPr>
              <w:t>нии, вспомогательное оборудование)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Система газового пожаротушения (станция газового пожаротушения, датчики, кабельные линии, вспомогательное оборудование)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Система порошкового пожаротушения (станция порошкового пожаротушения, датчики, </w:t>
            </w:r>
            <w:r>
              <w:rPr>
                <w:rFonts w:ascii="Times New Roman" w:hAnsi="Times New Roman"/>
                <w:szCs w:val="24"/>
                <w:lang w:val="ru-RU"/>
              </w:rPr>
              <w:t>кабельные линии, вспомогательное оборудование)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2.4.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Системы противодымной вентиляции (вентиляторы, клапана, решетки сети воздуховодов, шкафы управления, вспомогательное оборудование)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2.5.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Система газоудаления (вентиляторы, клапана, решетки сети воздухо</w:t>
            </w:r>
            <w:r>
              <w:rPr>
                <w:rFonts w:ascii="Times New Roman" w:hAnsi="Times New Roman"/>
                <w:szCs w:val="24"/>
                <w:lang w:val="ru-RU"/>
              </w:rPr>
              <w:t>водов, шкафы управления, вспомогательное оборудование)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2.6.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первичные средства пожаротушения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2.7.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Система противопожарной сигнализации и оповещения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Грузоподъемные механизмы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Лифтовое оборудование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Подъемники, грузоподъемные платформы, </w:t>
            </w:r>
            <w:r>
              <w:rPr>
                <w:rFonts w:ascii="Times New Roman" w:hAnsi="Times New Roman"/>
                <w:szCs w:val="24"/>
                <w:lang w:val="ru-RU"/>
              </w:rPr>
              <w:t>штабелёры (за исключением самоходных вилочных погрузчиков)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Эскалаторы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3.4.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Высотные люльки (входящие в оборудование здания)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3.5.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Тали, тельферы, лебедки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Системы теплоснабжения и газоснабжения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Тепловые пункты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Узлы учета расхода</w:t>
            </w:r>
            <w:r>
              <w:rPr>
                <w:rFonts w:ascii="Times New Roman" w:hAnsi="Times New Roman"/>
                <w:szCs w:val="24"/>
              </w:rPr>
              <w:t xml:space="preserve"> тепла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Котельные (в том числе газифицированные)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Устройства водоподготовки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4.5.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Насосное оборудование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Газовое оборудования и газовые счетчики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4.5.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Сети трубопроводов теплоснабжения, теплообменники и запорно-регулирующая арматура,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манометры, термометры, </w:t>
            </w: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расширительные и аккумуляторные баки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4.6.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Приборы отопления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Системы водоснабжения, водоотведения и канализации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5.1.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Системы наружных и внутренних водопроводов, запорно-регулирующая арматура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Водостоки, дренажные системы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Скважины, очистные установки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5.4.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Насосное оборудование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5.5.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Водосчетчики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5.6.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Санитарно-техническое оборудование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Системы вентиляции и кондиционирования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Вентиляторы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Приточные и вытяжные установки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Увлажнители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6.4.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Воздухоочистители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6.5.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Тепловые завесы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6.6.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Воздухораспределительные устройства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6.7.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Сети воздуховодов и регулирующих дроссель клапанов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6.8.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Регулирующие и запорные воздушные клапаны с электромеханическими приводами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6.9.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Огнезадерживающие клапаны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6.10.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Регулирующие узлы теплоснабжения и холодоснабжения приточных систем и тепловых завес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Шкафы управления вентиляции, датчики и кабельные линии, относящиеся к системам управления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Центральные, мультизональные (системы типа </w:t>
            </w:r>
            <w:r>
              <w:rPr>
                <w:rFonts w:ascii="Times New Roman" w:hAnsi="Times New Roman"/>
                <w:szCs w:val="24"/>
              </w:rPr>
              <w:t>VRV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) и </w:t>
            </w:r>
            <w:r>
              <w:rPr>
                <w:rFonts w:ascii="Times New Roman" w:hAnsi="Times New Roman"/>
                <w:szCs w:val="24"/>
                <w:lang w:val="ru-RU"/>
              </w:rPr>
              <w:t>автономные (в том числе прецизионные) кондиционеры, сплит системы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6.14.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Водоохлаждающие машины (чиллера)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6.15.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Доводчики температуры воздуха (фанкойлы)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Компрессорно-конденсаторные блоки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6.17.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Выносные конденсаторы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6.18.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Градирни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6.19.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Сети</w:t>
            </w:r>
            <w:r>
              <w:rPr>
                <w:rFonts w:ascii="Times New Roman" w:hAnsi="Times New Roman"/>
                <w:szCs w:val="24"/>
              </w:rPr>
              <w:t xml:space="preserve"> медных (фреоновых) трубопроводов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6.20.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Кабельные линии системы управления кондиционеров, холодильных машин и исполнительных механизмов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6.21.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Трубопроводы и запорно-регулирующая арматура систем водяного охлаждения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6.22.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Гидромодули, насосные группы, </w:t>
            </w:r>
            <w:r>
              <w:rPr>
                <w:rFonts w:ascii="Times New Roman" w:hAnsi="Times New Roman"/>
                <w:szCs w:val="24"/>
                <w:lang w:val="ru-RU"/>
              </w:rPr>
              <w:t>аккумуляторные и расширительные баки, манометры и термометры, регулирующие краны с электроприводом систем водяного охлаждения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6.23.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Системы дренажных трубопроводов до врезок в систему канализации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6.24.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Дренажные насосы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6.25.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Исполнительные механизмы </w:t>
            </w:r>
            <w:r>
              <w:rPr>
                <w:rFonts w:ascii="Times New Roman" w:hAnsi="Times New Roman"/>
                <w:szCs w:val="24"/>
                <w:lang w:val="ru-RU"/>
              </w:rPr>
              <w:t>и другое вспомогательное оборудование систем вентиляции и кондиционирования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Системы ограничения доступа (автоматические двери, ворота, калитки, турникеты, шлагбаумы, тамбур-шлюзы, системы управления, исполнительные механизмы, кабельные линии, кнопочны</w:t>
            </w:r>
            <w:r>
              <w:rPr>
                <w:rFonts w:ascii="Times New Roman" w:hAnsi="Times New Roman"/>
                <w:szCs w:val="24"/>
                <w:lang w:val="ru-RU"/>
              </w:rPr>
              <w:t>е посты (звонки, домофоны))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Автоматизированные системы комплексного управления, диспетчеризации и мониторинга ИСЖ (шкафы управления, исполнительные механизмы, контроллеры, датчики и другое вспомогательное оборудование, кабельные линии, ПК)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Системы видеонаблюдения и охранной сигнализации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0F6B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AC2ED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6B" w:rsidRDefault="00BE0F6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недостатки: _________________________________________________________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vertAlign w:val="superscript"/>
          <w:lang w:val="ru-RU"/>
        </w:rPr>
        <w:t>(при наличии перечислить недостатки, повреждения для каждого вида оборудования)</w:t>
      </w:r>
    </w:p>
    <w:p w:rsidR="00BE0F6B" w:rsidRDefault="00BE0F6B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>
        <w:rPr>
          <w:rFonts w:ascii="Times New Roman" w:hAnsi="Times New Roman"/>
          <w:b/>
          <w:szCs w:val="24"/>
          <w:lang w:val="ru-RU"/>
        </w:rPr>
        <w:t>прилегающая территория</w:t>
      </w:r>
      <w:r>
        <w:rPr>
          <w:rFonts w:ascii="Times New Roman" w:hAnsi="Times New Roman"/>
          <w:szCs w:val="24"/>
          <w:lang w:val="ru-RU"/>
        </w:rPr>
        <w:t xml:space="preserve">: </w:t>
      </w:r>
      <w:r>
        <w:rPr>
          <w:rFonts w:ascii="Times New Roman" w:hAnsi="Times New Roman"/>
          <w:szCs w:val="24"/>
          <w:lang w:val="ru-RU"/>
        </w:rPr>
        <w:t>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center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vertAlign w:val="superscript"/>
          <w:lang w:val="ru-RU"/>
        </w:rPr>
        <w:t>(перечислить тротуары, озеленение, другое)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состояние: __________________________________________________________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center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vertAlign w:val="superscript"/>
          <w:lang w:val="ru-RU"/>
        </w:rPr>
        <w:t>(отличное, хорошее, удовлетворительное – указать для каждого вида)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недостатки: _____________</w:t>
      </w:r>
      <w:r>
        <w:rPr>
          <w:rFonts w:ascii="Times New Roman" w:hAnsi="Times New Roman"/>
          <w:szCs w:val="24"/>
          <w:lang w:val="ru-RU"/>
        </w:rPr>
        <w:t>____________________________________________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lang w:val="ru-RU"/>
        </w:rPr>
        <w:tab/>
      </w:r>
      <w:r>
        <w:rPr>
          <w:rFonts w:ascii="Times New Roman" w:hAnsi="Times New Roman"/>
          <w:i/>
          <w:szCs w:val="24"/>
          <w:vertAlign w:val="superscript"/>
          <w:lang w:val="ru-RU"/>
        </w:rPr>
        <w:t>(при наличии перечислить недостатки, повреждения для каждого вида)</w:t>
      </w:r>
    </w:p>
    <w:p w:rsidR="00BE0F6B" w:rsidRDefault="00BE0F6B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i/>
          <w:szCs w:val="24"/>
          <w:lang w:val="ru-RU"/>
        </w:rPr>
      </w:pP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- иное</w:t>
      </w:r>
      <w:r>
        <w:rPr>
          <w:rFonts w:ascii="Times New Roman" w:hAnsi="Times New Roman"/>
          <w:szCs w:val="24"/>
        </w:rPr>
        <w:t xml:space="preserve"> ____________________________________________________________________</w:t>
      </w:r>
    </w:p>
    <w:p w:rsidR="00BE0F6B" w:rsidRDefault="00BE0F6B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</w:t>
      </w:r>
      <w:r>
        <w:rPr>
          <w:rFonts w:ascii="Times New Roman" w:hAnsi="Times New Roman"/>
          <w:szCs w:val="24"/>
        </w:rPr>
        <w:t xml:space="preserve">_____________. </w:t>
      </w:r>
      <w:r>
        <w:rPr>
          <w:rStyle w:val="a5"/>
          <w:szCs w:val="24"/>
        </w:rPr>
        <w:footnoteReference w:id="45"/>
      </w:r>
    </w:p>
    <w:p w:rsidR="00BE0F6B" w:rsidRDefault="00AC2EDE">
      <w:pPr>
        <w:widowControl w:val="0"/>
        <w:numPr>
          <w:ilvl w:val="0"/>
          <w:numId w:val="7"/>
        </w:numPr>
        <w:snapToGrid w:val="0"/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Продавец передал Покупателю Недвижимое имущество со следующими показаниями индивидуальных приборов учета</w:t>
      </w:r>
      <w:r>
        <w:rPr>
          <w:rStyle w:val="a5"/>
          <w:sz w:val="20"/>
        </w:rPr>
        <w:footnoteReference w:id="46"/>
      </w:r>
      <w:r>
        <w:rPr>
          <w:rFonts w:ascii="Times New Roman" w:hAnsi="Times New Roman"/>
          <w:szCs w:val="24"/>
          <w:lang w:val="ru-RU"/>
        </w:rPr>
        <w:t>: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электричество: _____________________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вода (теплая): 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вода (холодная): ____________________</w:t>
      </w:r>
    </w:p>
    <w:p w:rsidR="00BE0F6B" w:rsidRDefault="00AC2EDE">
      <w:pPr>
        <w:widowControl w:val="0"/>
        <w:snapToGrid w:val="0"/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иное: </w:t>
      </w:r>
      <w:r>
        <w:rPr>
          <w:rFonts w:ascii="Times New Roman" w:hAnsi="Times New Roman"/>
          <w:szCs w:val="24"/>
        </w:rPr>
        <w:t>____________________</w:t>
      </w:r>
    </w:p>
    <w:p w:rsidR="00BE0F6B" w:rsidRDefault="00AC2EDE">
      <w:pPr>
        <w:widowControl w:val="0"/>
        <w:numPr>
          <w:ilvl w:val="0"/>
          <w:numId w:val="7"/>
        </w:numPr>
        <w:snapToGrid w:val="0"/>
        <w:ind w:left="0" w:firstLine="709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Продавец передал Покупателю ключи от замка</w:t>
      </w:r>
      <w:r>
        <w:rPr>
          <w:rStyle w:val="a5"/>
          <w:szCs w:val="24"/>
        </w:rPr>
        <w:footnoteReference w:id="47"/>
      </w:r>
      <w:r>
        <w:rPr>
          <w:rFonts w:ascii="Times New Roman" w:hAnsi="Times New Roman"/>
          <w:szCs w:val="24"/>
          <w:lang w:val="ru-RU"/>
        </w:rPr>
        <w:t xml:space="preserve"> двери</w:t>
      </w:r>
      <w:r>
        <w:rPr>
          <w:rStyle w:val="a5"/>
          <w:szCs w:val="24"/>
        </w:rPr>
        <w:footnoteReference w:id="48"/>
      </w:r>
      <w:r>
        <w:rPr>
          <w:rFonts w:ascii="Times New Roman" w:hAnsi="Times New Roman"/>
          <w:szCs w:val="24"/>
          <w:lang w:val="ru-RU"/>
        </w:rPr>
        <w:t xml:space="preserve"> Недвижимого имущества в количестве _________.</w:t>
      </w:r>
    </w:p>
    <w:p w:rsidR="00BE0F6B" w:rsidRDefault="00BE0F6B">
      <w:pPr>
        <w:widowControl w:val="0"/>
        <w:rPr>
          <w:rFonts w:ascii="Times New Roman" w:hAnsi="Times New Roman"/>
          <w:sz w:val="20"/>
          <w:lang w:val="ru-RU"/>
        </w:rPr>
      </w:pPr>
    </w:p>
    <w:tbl>
      <w:tblPr>
        <w:tblW w:w="9108" w:type="dxa"/>
        <w:tblLayout w:type="fixed"/>
        <w:tblLook w:val="00A0" w:firstRow="1" w:lastRow="0" w:firstColumn="1" w:lastColumn="0" w:noHBand="0" w:noVBand="0"/>
      </w:tblPr>
      <w:tblGrid>
        <w:gridCol w:w="4788"/>
        <w:gridCol w:w="359"/>
        <w:gridCol w:w="3961"/>
      </w:tblGrid>
      <w:tr w:rsidR="00BE0F6B">
        <w:tc>
          <w:tcPr>
            <w:tcW w:w="4788" w:type="dxa"/>
            <w:shd w:val="clear" w:color="auto" w:fill="auto"/>
          </w:tcPr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От Покупателя:</w:t>
            </w:r>
          </w:p>
        </w:tc>
        <w:tc>
          <w:tcPr>
            <w:tcW w:w="359" w:type="dxa"/>
            <w:shd w:val="clear" w:color="auto" w:fill="auto"/>
          </w:tcPr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От Продавца:</w:t>
            </w:r>
          </w:p>
        </w:tc>
      </w:tr>
      <w:tr w:rsidR="00BE0F6B">
        <w:tc>
          <w:tcPr>
            <w:tcW w:w="4788" w:type="dxa"/>
            <w:shd w:val="clear" w:color="auto" w:fill="auto"/>
          </w:tcPr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Style w:val="a5"/>
                <w:szCs w:val="24"/>
              </w:rPr>
              <w:footnoteReference w:id="49"/>
            </w:r>
            <w:r>
              <w:rPr>
                <w:rFonts w:ascii="Times New Roman" w:hAnsi="Times New Roman"/>
                <w:szCs w:val="24"/>
                <w:lang w:val="ru-RU"/>
              </w:rPr>
              <w:t>Должность</w:t>
            </w:r>
          </w:p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________________ Ф.И.О.</w:t>
            </w:r>
          </w:p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м.п.</w:t>
            </w:r>
          </w:p>
        </w:tc>
        <w:tc>
          <w:tcPr>
            <w:tcW w:w="359" w:type="dxa"/>
            <w:shd w:val="clear" w:color="auto" w:fill="auto"/>
          </w:tcPr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961" w:type="dxa"/>
            <w:shd w:val="clear" w:color="auto" w:fill="auto"/>
          </w:tcPr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Должность</w:t>
            </w:r>
          </w:p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right"/>
              <w:rPr>
                <w:rFonts w:ascii="Times New Roman" w:hAnsi="Times New Roman"/>
                <w:szCs w:val="24"/>
                <w:lang w:val="ru-RU"/>
              </w:rPr>
            </w:pPr>
          </w:p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right"/>
              <w:rPr>
                <w:rFonts w:ascii="Times New Roman" w:hAnsi="Times New Roman"/>
                <w:szCs w:val="24"/>
                <w:lang w:val="ru-RU"/>
              </w:rPr>
            </w:pPr>
          </w:p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________________ Ф.И.О.</w:t>
            </w:r>
          </w:p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м.п.</w:t>
            </w:r>
          </w:p>
        </w:tc>
      </w:tr>
      <w:tr w:rsidR="00BE0F6B">
        <w:tc>
          <w:tcPr>
            <w:tcW w:w="4788" w:type="dxa"/>
            <w:shd w:val="clear" w:color="auto" w:fill="auto"/>
          </w:tcPr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359" w:type="dxa"/>
            <w:shd w:val="clear" w:color="auto" w:fill="auto"/>
          </w:tcPr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961" w:type="dxa"/>
            <w:shd w:val="clear" w:color="auto" w:fill="auto"/>
          </w:tcPr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BE0F6B">
        <w:tc>
          <w:tcPr>
            <w:tcW w:w="4788" w:type="dxa"/>
            <w:shd w:val="clear" w:color="auto" w:fill="auto"/>
          </w:tcPr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59" w:type="dxa"/>
            <w:shd w:val="clear" w:color="auto" w:fill="auto"/>
          </w:tcPr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961" w:type="dxa"/>
            <w:shd w:val="clear" w:color="auto" w:fill="auto"/>
          </w:tcPr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BE0F6B" w:rsidRDefault="00AC2EDE">
      <w:pPr>
        <w:widowControl w:val="0"/>
        <w:rPr>
          <w:rFonts w:ascii="Times New Roman" w:hAnsi="Times New Roman"/>
          <w:szCs w:val="24"/>
          <w:lang w:val="ru-RU"/>
        </w:rPr>
      </w:pPr>
      <w:r>
        <w:br w:type="page"/>
      </w:r>
    </w:p>
    <w:p w:rsidR="00BE0F6B" w:rsidRDefault="00AC2EDE">
      <w:pPr>
        <w:keepNext/>
        <w:widowControl w:val="0"/>
        <w:tabs>
          <w:tab w:val="left" w:pos="680"/>
        </w:tabs>
        <w:ind w:left="709" w:hanging="142"/>
        <w:jc w:val="right"/>
        <w:outlineLvl w:val="0"/>
        <w:rPr>
          <w:rFonts w:ascii="Times New Roman" w:hAnsi="Times New Roman"/>
          <w:szCs w:val="24"/>
          <w:lang w:val="x-none" w:eastAsia="x-none"/>
        </w:rPr>
      </w:pPr>
      <w:r>
        <w:rPr>
          <w:rFonts w:ascii="Times New Roman" w:hAnsi="Times New Roman"/>
          <w:b/>
          <w:szCs w:val="24"/>
          <w:lang w:val="x-none" w:eastAsia="x-none"/>
        </w:rPr>
        <w:lastRenderedPageBreak/>
        <w:t>Приложение №</w:t>
      </w:r>
      <w:r>
        <w:rPr>
          <w:rFonts w:ascii="Times New Roman" w:hAnsi="Times New Roman"/>
          <w:b/>
          <w:szCs w:val="24"/>
          <w:lang w:val="x-none" w:eastAsia="x-none"/>
        </w:rPr>
        <w:t xml:space="preserve"> 2</w:t>
      </w:r>
    </w:p>
    <w:p w:rsidR="00BE0F6B" w:rsidRDefault="00AC2EDE">
      <w:pPr>
        <w:widowControl w:val="0"/>
        <w:snapToGrid w:val="0"/>
        <w:contextualSpacing/>
        <w:jc w:val="right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к Договору </w:t>
      </w:r>
      <w:r>
        <w:rPr>
          <w:rFonts w:ascii="Times New Roman" w:hAnsi="Times New Roman"/>
          <w:bCs/>
          <w:szCs w:val="24"/>
          <w:lang w:val="ru-RU"/>
        </w:rPr>
        <w:t>купли-продажи</w:t>
      </w:r>
    </w:p>
    <w:p w:rsidR="00BE0F6B" w:rsidRDefault="00AC2EDE">
      <w:pPr>
        <w:widowControl w:val="0"/>
        <w:snapToGrid w:val="0"/>
        <w:contextualSpacing/>
        <w:jc w:val="right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недвижимого имущества</w:t>
      </w:r>
    </w:p>
    <w:p w:rsidR="00BE0F6B" w:rsidRDefault="00AC2EDE">
      <w:pPr>
        <w:widowControl w:val="0"/>
        <w:snapToGrid w:val="0"/>
        <w:contextualSpacing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от_____ №_____</w:t>
      </w:r>
    </w:p>
    <w:p w:rsidR="00BE0F6B" w:rsidRDefault="00BE0F6B">
      <w:pPr>
        <w:widowControl w:val="0"/>
        <w:ind w:left="360"/>
        <w:rPr>
          <w:rFonts w:ascii="Times New Roman" w:hAnsi="Times New Roman"/>
          <w:b/>
          <w:szCs w:val="24"/>
          <w:lang w:val="ru-RU"/>
        </w:rPr>
      </w:pPr>
    </w:p>
    <w:p w:rsidR="00BE0F6B" w:rsidRDefault="00AC2EDE">
      <w:pPr>
        <w:widowControl w:val="0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Антикоррупционная оговорка </w:t>
      </w:r>
    </w:p>
    <w:p w:rsidR="00BE0F6B" w:rsidRDefault="00BE0F6B">
      <w:pPr>
        <w:contextualSpacing/>
        <w:jc w:val="both"/>
        <w:rPr>
          <w:rFonts w:ascii="Times New Roman" w:eastAsia="Calibri" w:hAnsi="Times New Roman"/>
          <w:szCs w:val="24"/>
          <w:lang w:val="ru-RU"/>
        </w:rPr>
      </w:pPr>
    </w:p>
    <w:p w:rsidR="00BE0F6B" w:rsidRDefault="00AC2EDE">
      <w:pPr>
        <w:ind w:firstLine="709"/>
        <w:contextualSpacing/>
        <w:jc w:val="both"/>
        <w:rPr>
          <w:rFonts w:ascii="Times New Roman" w:hAnsi="Times New Roman"/>
          <w:iCs/>
          <w:szCs w:val="24"/>
          <w:lang w:val="ru-RU"/>
        </w:rPr>
      </w:pPr>
      <w:r>
        <w:rPr>
          <w:rFonts w:ascii="Times New Roman" w:hAnsi="Times New Roman"/>
          <w:iCs/>
          <w:szCs w:val="24"/>
          <w:lang w:val="ru-RU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:rsidR="00BE0F6B" w:rsidRDefault="00AC2EDE">
      <w:pPr>
        <w:ind w:firstLine="709"/>
        <w:contextualSpacing/>
        <w:jc w:val="both"/>
        <w:rPr>
          <w:rFonts w:ascii="Times New Roman" w:hAnsi="Times New Roman"/>
          <w:iCs/>
          <w:szCs w:val="24"/>
          <w:lang w:val="ru-RU"/>
        </w:rPr>
      </w:pPr>
      <w:r>
        <w:rPr>
          <w:rFonts w:ascii="Times New Roman" w:hAnsi="Times New Roman"/>
          <w:iCs/>
          <w:szCs w:val="24"/>
          <w:lang w:val="ru-RU"/>
        </w:rPr>
        <w:t>1.1.1.</w:t>
      </w:r>
      <w:r>
        <w:rPr>
          <w:rFonts w:ascii="Times New Roman" w:hAnsi="Times New Roman"/>
          <w:iCs/>
          <w:szCs w:val="24"/>
          <w:lang w:val="ru-RU"/>
        </w:rPr>
        <w:tab/>
        <w:t>Стороны, их работники, уполномоченные</w:t>
      </w:r>
      <w:r>
        <w:rPr>
          <w:rFonts w:ascii="Times New Roman" w:hAnsi="Times New Roman"/>
          <w:iCs/>
          <w:szCs w:val="24"/>
          <w:lang w:val="ru-RU"/>
        </w:rPr>
        <w:t xml:space="preserve"> представители и посредники</w:t>
      </w:r>
      <w:r>
        <w:rPr>
          <w:rStyle w:val="a5"/>
          <w:iCs/>
          <w:szCs w:val="24"/>
        </w:rPr>
        <w:footnoteReference w:id="50"/>
      </w:r>
      <w:r>
        <w:rPr>
          <w:rFonts w:ascii="Times New Roman" w:hAnsi="Times New Roman"/>
          <w:iCs/>
          <w:szCs w:val="24"/>
          <w:lang w:val="ru-RU"/>
        </w:rPr>
        <w:t xml:space="preserve">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</w:t>
      </w:r>
      <w:r>
        <w:rPr>
          <w:rFonts w:ascii="Times New Roman" w:hAnsi="Times New Roman"/>
          <w:iCs/>
          <w:szCs w:val="24"/>
          <w:lang w:val="ru-RU"/>
        </w:rPr>
        <w:t>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</w:t>
      </w:r>
      <w:r>
        <w:rPr>
          <w:rFonts w:ascii="Times New Roman" w:hAnsi="Times New Roman"/>
          <w:iCs/>
          <w:szCs w:val="24"/>
          <w:lang w:val="ru-RU"/>
        </w:rPr>
        <w:t>.</w:t>
      </w:r>
    </w:p>
    <w:p w:rsidR="00BE0F6B" w:rsidRDefault="00AC2EDE">
      <w:pPr>
        <w:ind w:firstLine="709"/>
        <w:contextualSpacing/>
        <w:jc w:val="both"/>
        <w:rPr>
          <w:rFonts w:ascii="Times New Roman" w:hAnsi="Times New Roman"/>
          <w:iCs/>
          <w:szCs w:val="24"/>
          <w:lang w:val="ru-RU"/>
        </w:rPr>
      </w:pPr>
      <w:r>
        <w:rPr>
          <w:rFonts w:ascii="Times New Roman" w:hAnsi="Times New Roman"/>
          <w:iCs/>
          <w:szCs w:val="24"/>
          <w:lang w:val="ru-RU"/>
        </w:rPr>
        <w:t>1.1.2.</w:t>
      </w:r>
      <w:r>
        <w:rPr>
          <w:rFonts w:ascii="Times New Roman" w:hAnsi="Times New Roman"/>
          <w:iCs/>
          <w:szCs w:val="24"/>
          <w:lang w:val="ru-RU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</w:t>
      </w:r>
      <w:r>
        <w:rPr>
          <w:rFonts w:ascii="Times New Roman" w:hAnsi="Times New Roman"/>
          <w:iCs/>
          <w:szCs w:val="24"/>
          <w:lang w:val="ru-RU"/>
        </w:rPr>
        <w:t>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</w:t>
      </w:r>
      <w:r>
        <w:rPr>
          <w:rFonts w:ascii="Times New Roman" w:hAnsi="Times New Roman"/>
          <w:iCs/>
          <w:szCs w:val="24"/>
          <w:lang w:val="ru-RU"/>
        </w:rPr>
        <w:t>оррупции.</w:t>
      </w:r>
    </w:p>
    <w:p w:rsidR="00BE0F6B" w:rsidRDefault="00AC2EDE">
      <w:pPr>
        <w:ind w:firstLine="709"/>
        <w:contextualSpacing/>
        <w:jc w:val="both"/>
        <w:rPr>
          <w:rFonts w:ascii="Times New Roman" w:hAnsi="Times New Roman"/>
          <w:iCs/>
          <w:szCs w:val="24"/>
          <w:lang w:val="ru-RU"/>
        </w:rPr>
      </w:pPr>
      <w:r>
        <w:rPr>
          <w:rFonts w:ascii="Times New Roman" w:hAnsi="Times New Roman"/>
          <w:iCs/>
          <w:szCs w:val="24"/>
          <w:lang w:val="ru-RU"/>
        </w:rPr>
        <w:t>1.1.3.</w:t>
      </w:r>
      <w:r>
        <w:rPr>
          <w:rFonts w:ascii="Times New Roman" w:hAnsi="Times New Roman"/>
          <w:iCs/>
          <w:szCs w:val="24"/>
          <w:lang w:val="ru-RU"/>
        </w:rPr>
        <w:tab/>
        <w:t>Стороны (</w:t>
      </w:r>
      <w:r>
        <w:rPr>
          <w:rFonts w:ascii="Times New Roman" w:hAnsi="Times New Roman"/>
          <w:iCs/>
          <w:szCs w:val="24"/>
        </w:rPr>
        <w:t>i</w:t>
      </w:r>
      <w:r>
        <w:rPr>
          <w:rFonts w:ascii="Times New Roman" w:hAnsi="Times New Roman"/>
          <w:iCs/>
          <w:szCs w:val="24"/>
          <w:lang w:val="ru-RU"/>
        </w:rPr>
        <w:t>) уведомляют друг друга о ставших известными им обстоятельствах, которые являются или могут явиться основанием для возникновения конфликта интересов</w:t>
      </w:r>
      <w:r>
        <w:rPr>
          <w:rStyle w:val="a5"/>
          <w:iCs/>
          <w:szCs w:val="24"/>
        </w:rPr>
        <w:footnoteReference w:id="51"/>
      </w:r>
      <w:r>
        <w:rPr>
          <w:rFonts w:ascii="Times New Roman" w:hAnsi="Times New Roman"/>
          <w:iCs/>
          <w:szCs w:val="24"/>
          <w:lang w:val="ru-RU"/>
        </w:rPr>
        <w:t>; (</w:t>
      </w:r>
      <w:r>
        <w:rPr>
          <w:rFonts w:ascii="Times New Roman" w:hAnsi="Times New Roman"/>
          <w:iCs/>
          <w:szCs w:val="24"/>
        </w:rPr>
        <w:t>ii</w:t>
      </w:r>
      <w:r>
        <w:rPr>
          <w:rFonts w:ascii="Times New Roman" w:hAnsi="Times New Roman"/>
          <w:iCs/>
          <w:szCs w:val="24"/>
          <w:lang w:val="ru-RU"/>
        </w:rPr>
        <w:t>) воздерживаются от совершения действий (бездействия), влекущих за собой во</w:t>
      </w:r>
      <w:r>
        <w:rPr>
          <w:rFonts w:ascii="Times New Roman" w:hAnsi="Times New Roman"/>
          <w:iCs/>
          <w:szCs w:val="24"/>
          <w:lang w:val="ru-RU"/>
        </w:rPr>
        <w:t>зникновение или создающих угрозу возникновения конфликта интересов; (</w:t>
      </w:r>
      <w:r>
        <w:rPr>
          <w:rFonts w:ascii="Times New Roman" w:hAnsi="Times New Roman"/>
          <w:iCs/>
          <w:szCs w:val="24"/>
        </w:rPr>
        <w:t>iii</w:t>
      </w:r>
      <w:r>
        <w:rPr>
          <w:rFonts w:ascii="Times New Roman" w:hAnsi="Times New Roman"/>
          <w:iCs/>
          <w:szCs w:val="24"/>
          <w:lang w:val="ru-RU"/>
        </w:rPr>
        <w:t>) 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</w:t>
      </w:r>
      <w:r>
        <w:rPr>
          <w:rFonts w:ascii="Times New Roman" w:hAnsi="Times New Roman"/>
          <w:iCs/>
          <w:szCs w:val="24"/>
          <w:lang w:val="ru-RU"/>
        </w:rPr>
        <w:t xml:space="preserve"> Договору.</w:t>
      </w:r>
    </w:p>
    <w:p w:rsidR="00BE0F6B" w:rsidRDefault="00AC2EDE">
      <w:pPr>
        <w:ind w:firstLine="709"/>
        <w:contextualSpacing/>
        <w:jc w:val="both"/>
        <w:rPr>
          <w:rFonts w:ascii="Times New Roman" w:hAnsi="Times New Roman"/>
          <w:iCs/>
          <w:szCs w:val="24"/>
          <w:lang w:val="ru-RU"/>
        </w:rPr>
      </w:pPr>
      <w:r>
        <w:rPr>
          <w:rFonts w:ascii="Times New Roman" w:hAnsi="Times New Roman"/>
          <w:iCs/>
          <w:szCs w:val="24"/>
          <w:lang w:val="ru-RU"/>
        </w:rPr>
        <w:t>1.2. Положения пункта 1.</w:t>
      </w:r>
      <w:r>
        <w:rPr>
          <w:rFonts w:ascii="Times New Roman" w:hAnsi="Times New Roman"/>
          <w:iCs/>
          <w:color w:val="000000" w:themeColor="text1"/>
          <w:szCs w:val="24"/>
          <w:lang w:val="ru-RU"/>
        </w:rPr>
        <w:t xml:space="preserve">1 настоящего Приложения распространяются </w:t>
      </w:r>
      <w:r>
        <w:rPr>
          <w:rFonts w:ascii="Times New Roman" w:hAnsi="Times New Roman"/>
          <w:iCs/>
          <w:szCs w:val="24"/>
          <w:lang w:val="ru-RU"/>
        </w:rPr>
        <w:t>на отношения, возникшие до его заключения, но связанные с заключением Договора.</w:t>
      </w:r>
    </w:p>
    <w:p w:rsidR="00BE0F6B" w:rsidRDefault="00AC2EDE">
      <w:pPr>
        <w:ind w:firstLine="709"/>
        <w:contextualSpacing/>
        <w:jc w:val="both"/>
        <w:rPr>
          <w:rFonts w:ascii="Times New Roman" w:hAnsi="Times New Roman"/>
          <w:iCs/>
          <w:szCs w:val="24"/>
          <w:lang w:val="ru-RU"/>
        </w:rPr>
      </w:pPr>
      <w:r>
        <w:rPr>
          <w:rFonts w:ascii="Times New Roman" w:hAnsi="Times New Roman"/>
          <w:iCs/>
          <w:szCs w:val="24"/>
          <w:lang w:val="ru-RU"/>
        </w:rPr>
        <w:t>1.3. В случае появления у Стороны сведений о фактическом или возможном нарушении другой Стороной, ее</w:t>
      </w:r>
      <w:r>
        <w:rPr>
          <w:rFonts w:ascii="Times New Roman" w:hAnsi="Times New Roman"/>
          <w:iCs/>
          <w:szCs w:val="24"/>
          <w:lang w:val="ru-RU"/>
        </w:rPr>
        <w:t xml:space="preserve"> работниками, представителями или посредниками по Договору каких-либо положений пунктов 1.1.1-1.1.3  </w:t>
      </w:r>
      <w:r>
        <w:rPr>
          <w:rFonts w:ascii="Times New Roman" w:hAnsi="Times New Roman"/>
          <w:iCs/>
          <w:color w:val="000000" w:themeColor="text1"/>
          <w:szCs w:val="24"/>
          <w:lang w:val="ru-RU"/>
        </w:rPr>
        <w:t>настоящего Приложения</w:t>
      </w:r>
      <w:r>
        <w:rPr>
          <w:rFonts w:ascii="Times New Roman" w:hAnsi="Times New Roman"/>
          <w:i/>
          <w:iCs/>
          <w:color w:val="000000" w:themeColor="text1"/>
          <w:szCs w:val="24"/>
          <w:lang w:val="ru-RU"/>
        </w:rPr>
        <w:t xml:space="preserve"> </w:t>
      </w:r>
      <w:r>
        <w:rPr>
          <w:rFonts w:ascii="Times New Roman" w:hAnsi="Times New Roman"/>
          <w:iCs/>
          <w:szCs w:val="24"/>
          <w:lang w:val="ru-RU"/>
        </w:rPr>
        <w:t>(далее – Нарушение коррупционной направленности), такая Сторона обязуется незамедлительно письменно уведомить другую Сторону об этом</w:t>
      </w:r>
      <w:r>
        <w:rPr>
          <w:rStyle w:val="a5"/>
          <w:iCs/>
          <w:szCs w:val="24"/>
        </w:rPr>
        <w:footnoteReference w:id="52"/>
      </w:r>
      <w:r>
        <w:rPr>
          <w:rFonts w:ascii="Times New Roman" w:hAnsi="Times New Roman"/>
          <w:iCs/>
          <w:szCs w:val="24"/>
          <w:lang w:val="ru-RU"/>
        </w:rPr>
        <w:t>. Такое уведомление должно содержать указание на реквизиты</w:t>
      </w:r>
      <w:r>
        <w:rPr>
          <w:rStyle w:val="a5"/>
          <w:iCs/>
          <w:szCs w:val="24"/>
        </w:rPr>
        <w:footnoteReference w:id="53"/>
      </w:r>
      <w:r>
        <w:rPr>
          <w:rFonts w:ascii="Times New Roman" w:hAnsi="Times New Roman"/>
          <w:iCs/>
          <w:szCs w:val="24"/>
          <w:lang w:val="ru-RU"/>
        </w:rPr>
        <w:t xml:space="preserve"> Договора,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</w:t>
      </w:r>
      <w:r>
        <w:rPr>
          <w:rFonts w:ascii="Times New Roman" w:hAnsi="Times New Roman"/>
          <w:iCs/>
          <w:szCs w:val="24"/>
          <w:lang w:val="ru-RU"/>
        </w:rPr>
        <w:t>тверждающие документы и/или материалы</w:t>
      </w:r>
      <w:r>
        <w:rPr>
          <w:rStyle w:val="a5"/>
          <w:iCs/>
          <w:szCs w:val="24"/>
        </w:rPr>
        <w:footnoteReference w:id="54"/>
      </w:r>
      <w:r>
        <w:rPr>
          <w:rFonts w:ascii="Times New Roman" w:hAnsi="Times New Roman"/>
          <w:iCs/>
          <w:szCs w:val="24"/>
          <w:lang w:val="ru-RU"/>
        </w:rPr>
        <w:t>.</w:t>
      </w:r>
    </w:p>
    <w:p w:rsidR="00BE0F6B" w:rsidRDefault="00AC2EDE">
      <w:pPr>
        <w:ind w:firstLine="709"/>
        <w:contextualSpacing/>
        <w:jc w:val="both"/>
        <w:rPr>
          <w:rFonts w:ascii="Times New Roman" w:hAnsi="Times New Roman"/>
          <w:iCs/>
          <w:szCs w:val="24"/>
          <w:lang w:val="ru-RU"/>
        </w:rPr>
      </w:pPr>
      <w:r>
        <w:rPr>
          <w:rFonts w:ascii="Times New Roman" w:hAnsi="Times New Roman"/>
          <w:iCs/>
          <w:szCs w:val="24"/>
          <w:lang w:val="ru-RU"/>
        </w:rPr>
        <w:t xml:space="preserve"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</w:t>
      </w:r>
      <w:r>
        <w:rPr>
          <w:rFonts w:ascii="Times New Roman" w:hAnsi="Times New Roman"/>
          <w:iCs/>
          <w:szCs w:val="24"/>
          <w:lang w:val="ru-RU"/>
        </w:rPr>
        <w:t xml:space="preserve">несогласия Стороны, получившей уведомление, </w:t>
      </w:r>
      <w:r>
        <w:rPr>
          <w:rFonts w:ascii="Times New Roman" w:hAnsi="Times New Roman"/>
          <w:iCs/>
          <w:szCs w:val="24"/>
        </w:rPr>
        <w:t>c</w:t>
      </w:r>
      <w:r>
        <w:rPr>
          <w:rFonts w:ascii="Times New Roman" w:hAnsi="Times New Roman"/>
          <w:iCs/>
          <w:szCs w:val="24"/>
          <w:lang w:val="ru-RU"/>
        </w:rPr>
        <w:t xml:space="preserve">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</w:t>
      </w:r>
      <w:r>
        <w:rPr>
          <w:rFonts w:ascii="Times New Roman" w:hAnsi="Times New Roman"/>
          <w:iCs/>
          <w:szCs w:val="24"/>
          <w:lang w:val="ru-RU"/>
        </w:rPr>
        <w:t xml:space="preserve">и, в своем ответе она должна привести </w:t>
      </w:r>
      <w:r>
        <w:rPr>
          <w:rFonts w:ascii="Times New Roman" w:hAnsi="Times New Roman"/>
          <w:iCs/>
          <w:szCs w:val="24"/>
          <w:lang w:val="ru-RU"/>
        </w:rPr>
        <w:lastRenderedPageBreak/>
        <w:t>возражения в отношении направленных сведений о Нарушении коррупционной направленности.</w:t>
      </w:r>
    </w:p>
    <w:p w:rsidR="00BE0F6B" w:rsidRDefault="00AC2EDE">
      <w:pPr>
        <w:ind w:firstLine="709"/>
        <w:contextualSpacing/>
        <w:jc w:val="both"/>
        <w:rPr>
          <w:rFonts w:ascii="Times New Roman" w:hAnsi="Times New Roman"/>
          <w:iCs/>
          <w:szCs w:val="24"/>
          <w:lang w:val="ru-RU"/>
        </w:rPr>
      </w:pPr>
      <w:r>
        <w:rPr>
          <w:rFonts w:ascii="Times New Roman" w:hAnsi="Times New Roman"/>
          <w:iCs/>
          <w:szCs w:val="24"/>
          <w:lang w:val="ru-RU"/>
        </w:rPr>
        <w:t>1.4. В случаях (</w:t>
      </w:r>
      <w:r>
        <w:rPr>
          <w:rFonts w:ascii="Times New Roman" w:hAnsi="Times New Roman"/>
          <w:iCs/>
          <w:szCs w:val="24"/>
        </w:rPr>
        <w:t>i</w:t>
      </w:r>
      <w:r>
        <w:rPr>
          <w:rFonts w:ascii="Times New Roman" w:hAnsi="Times New Roman"/>
          <w:iCs/>
          <w:szCs w:val="24"/>
          <w:lang w:val="ru-RU"/>
        </w:rPr>
        <w:t>) получения Стороной от другой Стороны ответа, подтверждающего Нарушение коррупционной направленности, или (</w:t>
      </w:r>
      <w:r>
        <w:rPr>
          <w:rFonts w:ascii="Times New Roman" w:hAnsi="Times New Roman"/>
          <w:iCs/>
          <w:szCs w:val="24"/>
        </w:rPr>
        <w:t>ii</w:t>
      </w:r>
      <w:r>
        <w:rPr>
          <w:rFonts w:ascii="Times New Roman" w:hAnsi="Times New Roman"/>
          <w:iCs/>
          <w:szCs w:val="24"/>
          <w:lang w:val="ru-RU"/>
        </w:rPr>
        <w:t>) от</w:t>
      </w:r>
      <w:r>
        <w:rPr>
          <w:rFonts w:ascii="Times New Roman" w:hAnsi="Times New Roman"/>
          <w:iCs/>
          <w:szCs w:val="24"/>
          <w:lang w:val="ru-RU"/>
        </w:rPr>
        <w:t>сутствия в полученном Стороной ответе от другой Стороны 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</w:t>
      </w:r>
      <w:r>
        <w:rPr>
          <w:rFonts w:ascii="Times New Roman" w:hAnsi="Times New Roman"/>
          <w:iCs/>
          <w:szCs w:val="24"/>
          <w:lang w:val="ru-RU"/>
        </w:rPr>
        <w:t>ении.</w:t>
      </w:r>
    </w:p>
    <w:p w:rsidR="00BE0F6B" w:rsidRDefault="00AC2EDE">
      <w:pPr>
        <w:ind w:firstLine="709"/>
        <w:contextualSpacing/>
        <w:jc w:val="both"/>
        <w:rPr>
          <w:rFonts w:ascii="Times New Roman" w:hAnsi="Times New Roman"/>
          <w:iCs/>
          <w:szCs w:val="24"/>
          <w:lang w:val="ru-RU"/>
        </w:rPr>
      </w:pPr>
      <w:r>
        <w:rPr>
          <w:rFonts w:ascii="Times New Roman" w:hAnsi="Times New Roman"/>
          <w:iCs/>
          <w:szCs w:val="24"/>
          <w:lang w:val="ru-RU"/>
        </w:rPr>
        <w:t>Договор считается расторгнутым по истечении 10 (десяти) календарных дней</w:t>
      </w:r>
      <w:r>
        <w:rPr>
          <w:rStyle w:val="a5"/>
          <w:iCs/>
          <w:szCs w:val="24"/>
        </w:rPr>
        <w:footnoteReference w:id="55"/>
      </w:r>
      <w:r>
        <w:rPr>
          <w:rFonts w:ascii="Times New Roman" w:hAnsi="Times New Roman"/>
          <w:iCs/>
          <w:szCs w:val="24"/>
          <w:lang w:val="ru-RU"/>
        </w:rPr>
        <w:t xml:space="preserve">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</w:t>
      </w:r>
      <w:r>
        <w:rPr>
          <w:rFonts w:ascii="Times New Roman" w:hAnsi="Times New Roman"/>
          <w:iCs/>
          <w:szCs w:val="24"/>
          <w:lang w:val="ru-RU"/>
        </w:rPr>
        <w:t>ниями настоящего пункта, вправе требовать возмещения реального ущерба, возникшего в результате такого расторжения Договора.</w:t>
      </w:r>
    </w:p>
    <w:p w:rsidR="00BE0F6B" w:rsidRDefault="00BE0F6B">
      <w:pPr>
        <w:rPr>
          <w:rFonts w:ascii="Times New Roman" w:hAnsi="Times New Roman"/>
          <w:szCs w:val="24"/>
          <w:lang w:val="ru-RU"/>
        </w:rPr>
      </w:pPr>
    </w:p>
    <w:p w:rsidR="00BE0F6B" w:rsidRDefault="00BE0F6B">
      <w:pPr>
        <w:jc w:val="both"/>
        <w:rPr>
          <w:rFonts w:ascii="Times New Roman" w:hAnsi="Times New Roman"/>
          <w:iCs/>
          <w:szCs w:val="24"/>
          <w:lang w:val="ru-RU"/>
        </w:rPr>
      </w:pPr>
    </w:p>
    <w:p w:rsidR="00BE0F6B" w:rsidRDefault="00AC2EDE">
      <w:pPr>
        <w:spacing w:after="200" w:line="276" w:lineRule="auto"/>
        <w:jc w:val="center"/>
        <w:rPr>
          <w:rFonts w:ascii="Times New Roman" w:eastAsia="Calibri" w:hAnsi="Times New Roman"/>
          <w:b/>
          <w:bCs/>
          <w:iCs/>
        </w:rPr>
      </w:pPr>
      <w:r>
        <w:rPr>
          <w:rFonts w:ascii="Times New Roman" w:eastAsia="Calibri" w:hAnsi="Times New Roman"/>
          <w:b/>
          <w:bCs/>
          <w:iCs/>
        </w:rPr>
        <w:t>Подписи Сторон</w:t>
      </w:r>
    </w:p>
    <w:p w:rsidR="00BE0F6B" w:rsidRDefault="00BE0F6B">
      <w:pPr>
        <w:contextualSpacing/>
        <w:jc w:val="both"/>
        <w:rPr>
          <w:rFonts w:ascii="Times New Roman" w:eastAsia="Calibri" w:hAnsi="Times New Roman"/>
        </w:rPr>
      </w:pPr>
    </w:p>
    <w:tbl>
      <w:tblPr>
        <w:tblW w:w="9108" w:type="dxa"/>
        <w:tblLayout w:type="fixed"/>
        <w:tblLook w:val="00A0" w:firstRow="1" w:lastRow="0" w:firstColumn="1" w:lastColumn="0" w:noHBand="0" w:noVBand="0"/>
      </w:tblPr>
      <w:tblGrid>
        <w:gridCol w:w="4788"/>
        <w:gridCol w:w="359"/>
        <w:gridCol w:w="3961"/>
      </w:tblGrid>
      <w:tr w:rsidR="00BE0F6B">
        <w:tc>
          <w:tcPr>
            <w:tcW w:w="4788" w:type="dxa"/>
            <w:shd w:val="clear" w:color="auto" w:fill="auto"/>
          </w:tcPr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От Покупателя:</w:t>
            </w:r>
          </w:p>
        </w:tc>
        <w:tc>
          <w:tcPr>
            <w:tcW w:w="359" w:type="dxa"/>
            <w:shd w:val="clear" w:color="auto" w:fill="auto"/>
          </w:tcPr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От Продавца:</w:t>
            </w:r>
          </w:p>
        </w:tc>
      </w:tr>
      <w:tr w:rsidR="00BE0F6B">
        <w:tc>
          <w:tcPr>
            <w:tcW w:w="4788" w:type="dxa"/>
            <w:shd w:val="clear" w:color="auto" w:fill="auto"/>
          </w:tcPr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Style w:val="a5"/>
                <w:szCs w:val="24"/>
              </w:rPr>
              <w:footnoteReference w:id="56"/>
            </w:r>
            <w:r>
              <w:rPr>
                <w:rFonts w:ascii="Times New Roman" w:hAnsi="Times New Roman"/>
                <w:szCs w:val="24"/>
                <w:lang w:val="ru-RU"/>
              </w:rPr>
              <w:t>Должность</w:t>
            </w:r>
          </w:p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________________ Ф.И.О.</w:t>
            </w:r>
          </w:p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м.п.</w:t>
            </w:r>
          </w:p>
        </w:tc>
        <w:tc>
          <w:tcPr>
            <w:tcW w:w="359" w:type="dxa"/>
            <w:shd w:val="clear" w:color="auto" w:fill="auto"/>
          </w:tcPr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961" w:type="dxa"/>
            <w:shd w:val="clear" w:color="auto" w:fill="auto"/>
          </w:tcPr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Должность</w:t>
            </w:r>
          </w:p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right"/>
              <w:rPr>
                <w:rFonts w:ascii="Times New Roman" w:hAnsi="Times New Roman"/>
                <w:szCs w:val="24"/>
                <w:lang w:val="ru-RU"/>
              </w:rPr>
            </w:pPr>
          </w:p>
          <w:p w:rsidR="00BE0F6B" w:rsidRDefault="00BE0F6B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right"/>
              <w:rPr>
                <w:rFonts w:ascii="Times New Roman" w:hAnsi="Times New Roman"/>
                <w:szCs w:val="24"/>
                <w:lang w:val="ru-RU"/>
              </w:rPr>
            </w:pPr>
          </w:p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________________ Ф.И.О.</w:t>
            </w:r>
          </w:p>
          <w:p w:rsidR="00BE0F6B" w:rsidRDefault="00AC2EDE">
            <w:pPr>
              <w:widowControl w:val="0"/>
              <w:tabs>
                <w:tab w:val="left" w:pos="2835"/>
              </w:tabs>
              <w:snapToGrid w:val="0"/>
              <w:ind w:firstLine="360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м.п.</w:t>
            </w:r>
          </w:p>
        </w:tc>
      </w:tr>
    </w:tbl>
    <w:p w:rsidR="00BE0F6B" w:rsidRDefault="00BE0F6B">
      <w:pPr>
        <w:contextualSpacing/>
        <w:jc w:val="both"/>
        <w:rPr>
          <w:rFonts w:ascii="Times New Roman" w:eastAsia="Calibri" w:hAnsi="Times New Roman"/>
          <w:lang w:val="ru-RU"/>
        </w:rPr>
      </w:pPr>
    </w:p>
    <w:p w:rsidR="00BE0F6B" w:rsidRDefault="00BE0F6B">
      <w:pPr>
        <w:widowControl w:val="0"/>
        <w:rPr>
          <w:rFonts w:asciiTheme="minorHAnsi" w:hAnsiTheme="minorHAnsi"/>
          <w:lang w:val="ru-RU"/>
        </w:rPr>
      </w:pPr>
    </w:p>
    <w:sectPr w:rsidR="00BE0F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6" w:right="567" w:bottom="1134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2EDE">
      <w:r>
        <w:separator/>
      </w:r>
    </w:p>
  </w:endnote>
  <w:endnote w:type="continuationSeparator" w:id="0">
    <w:p w:rsidR="00000000" w:rsidRDefault="00AC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ans Serif">
    <w:altName w:val="Segoe UI"/>
    <w:panose1 w:val="020B0500000000000000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6B" w:rsidRDefault="00BE0F6B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6B" w:rsidRDefault="00AC2EDE">
    <w:pPr>
      <w:pStyle w:val="afe"/>
    </w:pPr>
    <w:r>
      <w:rPr>
        <w:noProof/>
        <w:lang w:val="ru-RU"/>
      </w:rPr>
      <w:drawing>
        <wp:inline distT="0" distB="0" distL="0" distR="0">
          <wp:extent cx="9525" cy="9525"/>
          <wp:effectExtent l="0" t="0" r="0" b="0"/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4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6B" w:rsidRDefault="00AC2EDE">
    <w:pPr>
      <w:pStyle w:val="afe"/>
    </w:pPr>
    <w:r>
      <w:rPr>
        <w:noProof/>
        <w:lang w:val="ru-RU"/>
      </w:rPr>
      <w:drawing>
        <wp:inline distT="0" distB="0" distL="0" distR="0">
          <wp:extent cx="9525" cy="9525"/>
          <wp:effectExtent l="0" t="0" r="0" b="0"/>
          <wp:docPr id="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4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6B" w:rsidRDefault="00AC2EDE">
      <w:pPr>
        <w:rPr>
          <w:sz w:val="12"/>
        </w:rPr>
      </w:pPr>
      <w:r>
        <w:separator/>
      </w:r>
    </w:p>
  </w:footnote>
  <w:footnote w:type="continuationSeparator" w:id="0">
    <w:p w:rsidR="00BE0F6B" w:rsidRDefault="00AC2EDE">
      <w:pPr>
        <w:rPr>
          <w:sz w:val="12"/>
        </w:rPr>
      </w:pPr>
      <w:r>
        <w:continuationSeparator/>
      </w:r>
    </w:p>
  </w:footnote>
  <w:footnote w:id="1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Содержание пункта 1 Договора подлежит изменению в зависимости от конкретного состава реализуемого Имущества.</w:t>
      </w:r>
    </w:p>
  </w:footnote>
  <w:footnote w:id="2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При необходимости, пункт может быть дополнен предложением:</w:t>
      </w:r>
      <w:r>
        <w:t xml:space="preserve"> «Условия Договора распространяются на отношения Сторон, возникшие с _________ (указать дату)». В данном случае дата начала отношений Сторон не должна предшествовать дате принятия решения уполномоченным органом.</w:t>
      </w:r>
    </w:p>
  </w:footnote>
  <w:footnote w:id="3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В случае, если оплата по Договору производ</w:t>
      </w:r>
      <w:r>
        <w:t>ится кредитными денежными средствами, пункт 3.1. излагается в следующей редакции: «3.1. Продавец не позднее 10 (десяти) рабочих дней со дня подписания Договора передает Покупателю Имущество по акту приема-передачи, составленному по форме Приложения № 1 к Д</w:t>
      </w:r>
      <w:r>
        <w:t>оговору.».</w:t>
      </w:r>
    </w:p>
  </w:footnote>
  <w:footnote w:id="4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В случае если движимое имущество не продается, то вместо слов: «Недвижимое имущество», указывается слово «Имущество», а слова «, а на Движимое имущество – с момента его передачи» исключаются.</w:t>
      </w:r>
    </w:p>
  </w:footnote>
  <w:footnote w:id="5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В случае если движимое имущество не продается, то</w:t>
      </w:r>
      <w:r>
        <w:t xml:space="preserve"> вместо слов: «Недвижимое имущество», указывается слово «Имущество».</w:t>
      </w:r>
    </w:p>
  </w:footnote>
  <w:footnote w:id="6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Здесь и далее при подобном указании места для заполнения стоимости («_________ (_________) ________») перед скобками приводится значение стоимости в цифрах, а в скобках – прописью, посл</w:t>
      </w:r>
      <w:r>
        <w:t>е скобок приводится наименование валюты, в которой выражена стоимость.</w:t>
      </w:r>
    </w:p>
  </w:footnote>
  <w:footnote w:id="7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Здесь и далее в случае продажи имущества, не подлежащего обложению НДС, слова «</w:t>
      </w:r>
      <w:r>
        <w:rPr>
          <w:lang w:eastAsia="ru-RU"/>
        </w:rPr>
        <w:t>включая НДС (20 %),» исключить.</w:t>
      </w:r>
    </w:p>
  </w:footnote>
  <w:footnote w:id="8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В случае продажи жилых помещений (жилого дома, части жилого дома, квар</w:t>
      </w:r>
      <w:r>
        <w:t>тиры, части квартиры или комнаты) указывается: «4.1.1. Стоимость Объекта составляет: ________ (____________) ________. НДС не облагается на основании подпункта 22 пункта 3 статьи 149 НК РФ.».</w:t>
      </w:r>
    </w:p>
  </w:footnote>
  <w:footnote w:id="9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Пункт Договора указывается в случае, если земельный участок пр</w:t>
      </w:r>
      <w:r>
        <w:t>инадлежит ПАО Сбербанк на праве собственности.</w:t>
      </w:r>
    </w:p>
  </w:footnote>
  <w:footnote w:id="10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В случае, если продаются несколько объектов имущества, то перечисляются «Объект 1», «Объект 2» и т.д., «Земельный участок 1», «Земельный участок 2» и т.д.</w:t>
      </w:r>
    </w:p>
  </w:footnote>
  <w:footnote w:id="11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Пункт Договора указывается в случае, если вместе с</w:t>
      </w:r>
      <w:r>
        <w:t xml:space="preserve"> недвижимым имуществом продается и движимое имущество.</w:t>
      </w:r>
    </w:p>
  </w:footnote>
  <w:footnote w:id="12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Пункт Договора указывается в случае заключения Договора по результатам проведения торгов в форме аукциона, в случае, если указанное предусмотрено документацией на проведение торгов и договором с орга</w:t>
      </w:r>
      <w:r>
        <w:t>низатором торгов.</w:t>
      </w:r>
    </w:p>
  </w:footnote>
  <w:footnote w:id="13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Пункт договора указывается в случае оплаты не кредитными денежными средствами.</w:t>
      </w:r>
    </w:p>
  </w:footnote>
  <w:footnote w:id="14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Слова «</w:t>
      </w:r>
      <w:r>
        <w:rPr>
          <w:lang w:eastAsia="ru-RU"/>
        </w:rPr>
        <w:t>(оставшейся части</w:t>
      </w:r>
      <w:r>
        <w:t xml:space="preserve"> </w:t>
      </w:r>
      <w:r>
        <w:rPr>
          <w:lang w:eastAsia="ru-RU"/>
        </w:rPr>
        <w:t xml:space="preserve">в размере ________ (____________) ________, включая НДС (20 %))» </w:t>
      </w:r>
      <w:r>
        <w:t xml:space="preserve">указываются в случае заключения Договора по результатам </w:t>
      </w:r>
      <w:r>
        <w:t>проведения торгов в форме аукциона, в случае, если указанное предусмотрено документацией на проведение торгов и договором с организатором торгов.</w:t>
      </w:r>
    </w:p>
  </w:footnote>
  <w:footnote w:id="15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Пункт договора указывается в случае оплаты кредитными денежными средствами. В данном случае пункт </w:t>
      </w:r>
      <w:r>
        <w:fldChar w:fldCharType="begin"/>
      </w:r>
      <w:r>
        <w:instrText>REF _Ref48</w:instrText>
      </w:r>
      <w:r>
        <w:instrText>6334738 \r \h</w:instrText>
      </w:r>
      <w:r>
        <w:fldChar w:fldCharType="separate"/>
      </w:r>
      <w:r>
        <w:t>4.2.</w:t>
      </w:r>
      <w:r>
        <w:fldChar w:fldCharType="end"/>
      </w:r>
      <w:r>
        <w:t xml:space="preserve">3 Договора необходимо исключить, а пункт </w:t>
      </w:r>
      <w:r>
        <w:fldChar w:fldCharType="begin"/>
      </w:r>
      <w:r>
        <w:instrText>REF _Ref486328488 \r \h</w:instrText>
      </w:r>
      <w:r>
        <w:fldChar w:fldCharType="separate"/>
      </w:r>
      <w:r>
        <w:t>3.1.</w:t>
      </w:r>
      <w:r>
        <w:fldChar w:fldCharType="end"/>
      </w:r>
      <w:r>
        <w:t xml:space="preserve"> Договора изложить в следующей редак</w:t>
      </w:r>
      <w:r>
        <w:t>ции: «Продавец не позднее 10 (десяти) рабочих дней со дня подписания Договора передает Покупателю Имущество по акту приема-передачи, составленному по форме Приложения № 1 к Договору.».</w:t>
      </w:r>
    </w:p>
  </w:footnote>
  <w:footnote w:id="16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Слова «</w:t>
      </w:r>
      <w:r>
        <w:rPr>
          <w:lang w:eastAsia="ru-RU"/>
        </w:rPr>
        <w:t>(оставшейся части</w:t>
      </w:r>
      <w:r>
        <w:t xml:space="preserve"> </w:t>
      </w:r>
      <w:r>
        <w:rPr>
          <w:lang w:eastAsia="ru-RU"/>
        </w:rPr>
        <w:t xml:space="preserve">в размере ________ (____________) ________, </w:t>
      </w:r>
      <w:r>
        <w:rPr>
          <w:lang w:eastAsia="ru-RU"/>
        </w:rPr>
        <w:t xml:space="preserve">включая НДС (20 %))» </w:t>
      </w:r>
      <w:r>
        <w:t>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аукционе, в случае, если указанное предусмотрено документацией на проведение торгов и догово</w:t>
      </w:r>
      <w:r>
        <w:t>ром с организатором торгов.</w:t>
      </w:r>
    </w:p>
  </w:footnote>
  <w:footnote w:id="17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Указывается полное наименование кредитной организации.</w:t>
      </w:r>
    </w:p>
  </w:footnote>
  <w:footnote w:id="18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Указывается территориальное подразделение кредитной организации (при наличии).</w:t>
      </w:r>
    </w:p>
  </w:footnote>
  <w:footnote w:id="19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Пункт Договора указывается в случае оплаты кредитными денежными средствами. В данном слу</w:t>
      </w:r>
      <w:r>
        <w:t xml:space="preserve">чае пункт 4.3 Договора необходимо исключить, а пункт </w:t>
      </w:r>
      <w:r>
        <w:fldChar w:fldCharType="begin"/>
      </w:r>
      <w:r>
        <w:instrText>REF _Ref486328488 \r \h</w:instrText>
      </w:r>
      <w:r>
        <w:fldChar w:fldCharType="separate"/>
      </w:r>
      <w:r>
        <w:t>3.1.</w:t>
      </w:r>
      <w:r>
        <w:fldChar w:fldCharType="end"/>
      </w:r>
      <w:r>
        <w:t xml:space="preserve"> Договора изложить в следующей редакции: «Продавец не позднее 10 (десяти) рабочих дней со дня подписания Дог</w:t>
      </w:r>
      <w:r>
        <w:t>овора передает Покупателю Имущество по акту приема-передачи, составленному по форме Приложения № 1 к Договору.».</w:t>
      </w:r>
    </w:p>
  </w:footnote>
  <w:footnote w:id="20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При установлении стоимости Имущества в иностранной валюте или в условных денежных единицах пункт следует изложить в следующей редакции: «Расч</w:t>
      </w:r>
      <w:r>
        <w:t xml:space="preserve">еты по Договору производятся в рублях по курсу Банка России, установленному на день оплаты, путем безналичного перечисления денежных средств на счет Продавца, указанный в разделе </w:t>
      </w:r>
      <w:r>
        <w:fldChar w:fldCharType="begin"/>
      </w:r>
      <w:r>
        <w:instrText>REF _Ref486328623 \r \h</w:instrText>
      </w:r>
      <w:r>
        <w:fldChar w:fldCharType="separate"/>
      </w:r>
      <w:r>
        <w:t>13.</w:t>
      </w:r>
      <w:r>
        <w:fldChar w:fldCharType="end"/>
      </w:r>
      <w:r>
        <w:t xml:space="preserve"> Договора.».</w:t>
      </w:r>
    </w:p>
  </w:footnote>
  <w:footnote w:id="21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Слова «налог на имущество» включаются в случае продажи недвижимого имущества, за исключением земельного участка.</w:t>
      </w:r>
    </w:p>
  </w:footnote>
  <w:footnote w:id="22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Слова «земельный налог» включаются в случае продажи земельного участка.</w:t>
      </w:r>
    </w:p>
  </w:footnote>
  <w:footnote w:id="23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Пункт Договора указывается при необх</w:t>
      </w:r>
      <w:r>
        <w:t>одимости.</w:t>
      </w:r>
    </w:p>
  </w:footnote>
  <w:footnote w:id="24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В случае если движимое имущество не продается, то вместо слов: «Недвижимое имущество», указывается слово «Имущество».</w:t>
      </w:r>
    </w:p>
  </w:footnote>
  <w:footnote w:id="25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Пункт Договора не указывается в случае, если Покупатель не является физическим лицом.</w:t>
      </w:r>
    </w:p>
  </w:footnote>
  <w:footnote w:id="26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К доходам физического лица относятся</w:t>
      </w:r>
      <w:r>
        <w:t xml:space="preserve"> суммы неустойки, выплачиваемые Продавцом в соответствии с п. 6.4 и п. 6.6 Договора, согласно пп. 10 п. 1 ст. 208, ст. 217, п. 1 ст. 226 НК РФ, письма Минфина России от 27.08.2021 </w:t>
      </w:r>
      <w:r>
        <w:br/>
        <w:t xml:space="preserve">№ 03-04-05/69276 (п. 2), письма ФНС России от 17.07.2015 № СА-4-7/12693@). </w:t>
      </w:r>
    </w:p>
  </w:footnote>
  <w:footnote w:id="27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Пункт Договора указывается при необходимости.</w:t>
      </w:r>
    </w:p>
  </w:footnote>
  <w:footnote w:id="28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В случае если движимое имущество не продается, то вместо слов: «Недвижимое имущество», указывается слово «Имущество».</w:t>
      </w:r>
    </w:p>
  </w:footnote>
  <w:footnote w:id="29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Указать соответствующий суд, входящий в судебную систему Российской Федерации, по </w:t>
      </w:r>
      <w:r>
        <w:t>месту нахождения ЦА или ТБ (подразделение банка, заключающего Договор), за исключением споров о правах на недвижимое имущество, которые в соответствии со ст. 38 АПК РФ относятся к исключительной подсудности.</w:t>
      </w:r>
    </w:p>
  </w:footnote>
  <w:footnote w:id="30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Подключение – действие, последствием которого </w:t>
      </w:r>
      <w:r>
        <w:t>является передача информации между оборудованием Покупателя и инфраструктурой или средствам вычислительной техники (СВТ) Продавца.</w:t>
      </w:r>
    </w:p>
  </w:footnote>
  <w:footnote w:id="31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Оборудование – любые устройства, обладающие функционалом по обработке информации (включая ввод, хранение, отображение, поис</w:t>
      </w:r>
      <w:r>
        <w:t>к, передачу, коммутацию, управление), которые могут быть подключены к СВТ Продавца по интерфейсам (включая беспроводные), предназначенным для передачи данных.</w:t>
      </w:r>
    </w:p>
  </w:footnote>
  <w:footnote w:id="32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ИТ-инфраструктура – средства вычислительной техники, телекоммуникационные средства и построенны</w:t>
      </w:r>
      <w:r>
        <w:t>е на их основе автоматизированные системы и информационные ресурсы.</w:t>
      </w:r>
    </w:p>
  </w:footnote>
  <w:footnote w:id="33">
    <w:p w:rsidR="00BE0F6B" w:rsidRDefault="00AC2EDE">
      <w:pPr>
        <w:pStyle w:val="af6"/>
      </w:pPr>
      <w:r>
        <w:rPr>
          <w:rStyle w:val="ad"/>
        </w:rPr>
        <w:footnoteRef/>
      </w:r>
      <w:r>
        <w:t xml:space="preserve"> Для договоров с физическими лицами слово «работников» удалить.</w:t>
      </w:r>
    </w:p>
  </w:footnote>
  <w:footnote w:id="34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Приводится полное наименование органа, осуществляющего государственный кадастровый учет и государственную регистрацию пра</w:t>
      </w:r>
      <w:r>
        <w:t>в.</w:t>
      </w:r>
    </w:p>
  </w:footnote>
  <w:footnote w:id="35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Пункт Договора указывается в случае передачи недвижимого имущества вместе с движимым имуществом.</w:t>
      </w:r>
    </w:p>
  </w:footnote>
  <w:footnote w:id="36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Для Покупателя - индивидуального предпринимателя и Покупателя - физического лица указываются: фамилия, имя, отчество (полностью), дата и место рождения,</w:t>
      </w:r>
      <w:r>
        <w:t xml:space="preserve"> адрес регистрации по месту жительства, а также пребывания (если отличается), адрес для направления письменной корреспонденции, паспортные данные (серия, номер, кем, когда выдан), № карточки страхования в ПФ, ИНН (при наличии), реквизиты счёта для расчётов</w:t>
      </w:r>
      <w:r>
        <w:t xml:space="preserve"> по Договору, тел., факс, e-mail (при наличии), иные виды и способы связи, приводятся также сведения о регистрации в качестве индивидуального предпринимателя, в т.ч. ОГРНИП.</w:t>
      </w:r>
    </w:p>
  </w:footnote>
  <w:footnote w:id="37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Пункт указывается при необходимости.</w:t>
      </w:r>
    </w:p>
  </w:footnote>
  <w:footnote w:id="38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Если Покупателем является физическое лицо</w:t>
      </w:r>
      <w:r>
        <w:t>, для него указываются: фамилия, имя, отчество (полностью). Если физическое лицо не имеет представителя, сведения о представителе не приводятся. Для индивидуального предпринимателя после ФИО указывается: «действующий в качестве индивидуального предпринимат</w:t>
      </w:r>
      <w:r>
        <w:t>еля».</w:t>
      </w:r>
    </w:p>
  </w:footnote>
  <w:footnote w:id="39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Приводится описание недвижимости и его характеристики (помещение / здание / сооружение / объект незавершенного строительства и др., количество этажей, площадь и др.) в соответствии с Единым государственным реестром недвижимости.</w:t>
      </w:r>
    </w:p>
  </w:footnote>
  <w:footnote w:id="40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Указывается в соо</w:t>
      </w:r>
      <w:r>
        <w:t>тветствии с Единым государственным реестром недвижимости.</w:t>
      </w:r>
    </w:p>
  </w:footnote>
  <w:footnote w:id="41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Указывается в соответствии с Единым государственным реестром недвижимости.</w:t>
      </w:r>
    </w:p>
  </w:footnote>
  <w:footnote w:id="42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Указать наименование и реквизиты правоустанавливающих документов в соответствии со свидетельством о праве собственности</w:t>
      </w:r>
      <w:r>
        <w:t xml:space="preserve"> или выпиской из Единого государственного реестра недвижимости.</w:t>
      </w:r>
    </w:p>
  </w:footnote>
  <w:footnote w:id="43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Указать наименование регистрационного органа, а также реквизиты свидетельства (серия, №, дата выдачи) или выписки из Единого государственного реестра недвижимости (№, дата выдачи).</w:t>
      </w:r>
    </w:p>
  </w:footnote>
  <w:footnote w:id="44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Указать</w:t>
      </w:r>
      <w:r>
        <w:t xml:space="preserve"> дату и номер регистрации права собственности в Едином государственном реестре недвижимости.</w:t>
      </w:r>
    </w:p>
  </w:footnote>
  <w:footnote w:id="45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Подробно (с соответствующими реквизитами) указать перечень передаваемых документов, принадлежностей.</w:t>
      </w:r>
    </w:p>
  </w:footnote>
  <w:footnote w:id="46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Указывается каждый индивидуальный прибор учета отдельно.</w:t>
      </w:r>
    </w:p>
  </w:footnote>
  <w:footnote w:id="47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Если у двери Объекта несколько замков, то указывается по каждому замку.</w:t>
      </w:r>
    </w:p>
  </w:footnote>
  <w:footnote w:id="48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Если у Объекта несколько дверей, то указывается по каждой двери.</w:t>
      </w:r>
    </w:p>
  </w:footnote>
  <w:footnote w:id="49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Пункт указывается при необходимости.</w:t>
      </w:r>
    </w:p>
  </w:footnote>
  <w:footnote w:id="50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Если применимо.</w:t>
      </w:r>
    </w:p>
  </w:footnote>
  <w:footnote w:id="51">
    <w:p w:rsidR="00BE0F6B" w:rsidRDefault="00AC2EDE">
      <w:pPr>
        <w:pStyle w:val="HTML0"/>
        <w:jc w:val="both"/>
        <w:rPr>
          <w:rFonts w:ascii="Times New Roman" w:eastAsia="Calibri" w:hAnsi="Times New Roman" w:cs="Times New Roman"/>
        </w:rPr>
      </w:pPr>
      <w:r>
        <w:rPr>
          <w:rStyle w:val="ad"/>
        </w:rPr>
        <w:footnoteRef/>
      </w:r>
      <w:r>
        <w:rPr>
          <w:rFonts w:ascii="Times New Roman" w:eastAsia="Calibri" w:hAnsi="Times New Roman" w:cs="Times New Roman"/>
        </w:rPr>
        <w:t xml:space="preserve"> Если иное не следует из других положений Договора, термин</w:t>
      </w:r>
      <w:r>
        <w:rPr>
          <w:rFonts w:ascii="Times New Roman" w:eastAsia="Calibri" w:hAnsi="Times New Roman" w:cs="Times New Roman"/>
        </w:rPr>
        <w:t xml:space="preserve"> «конфликт интересов» понимается в значении, определенном в статье 10 Федерального закона от 25.12.2008 № 273-ФЗ «О противодействии коррупции».</w:t>
      </w:r>
    </w:p>
  </w:footnote>
  <w:footnote w:id="52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Уведомление ПАО Сбербанк направляется в порядке, предусмотренном Договором, по адресу: 117997, Российская Феде</w:t>
      </w:r>
      <w:r>
        <w:t>рация, г. Москва, ул. Вавилова, дом 19, Управление комплаенс ПАО Сбербанк.</w:t>
      </w:r>
    </w:p>
  </w:footnote>
  <w:footnote w:id="53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Номер (при наличии), дата и заголовок (при наличии).</w:t>
      </w:r>
    </w:p>
  </w:footnote>
  <w:footnote w:id="54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К ним относятся показания участников и очевидцев событий, письменные документы, переписка посредством электронной почты, </w:t>
      </w:r>
      <w:r>
        <w:rPr>
          <w:lang w:val="en-US"/>
        </w:rPr>
        <w:t>sms</w:t>
      </w:r>
      <w:r>
        <w:t xml:space="preserve"> и мессенджеров, аудио- и видеозаписи и т.п.</w:t>
      </w:r>
    </w:p>
  </w:footnote>
  <w:footnote w:id="55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По требованию контрагента срок может быть скорректирован в сторону увеличения (максимально до 30 календарных дней).</w:t>
      </w:r>
    </w:p>
  </w:footnote>
  <w:footnote w:id="56">
    <w:p w:rsidR="00BE0F6B" w:rsidRDefault="00AC2EDE">
      <w:pPr>
        <w:pStyle w:val="af6"/>
        <w:jc w:val="both"/>
      </w:pPr>
      <w:r>
        <w:rPr>
          <w:rStyle w:val="ad"/>
        </w:rPr>
        <w:footnoteRef/>
      </w:r>
      <w:r>
        <w:t xml:space="preserve"> Пункт указывается при необходимости.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6B" w:rsidRDefault="00BE0F6B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6B" w:rsidRDefault="00BE0F6B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6B" w:rsidRDefault="00BE0F6B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E19"/>
    <w:multiLevelType w:val="multilevel"/>
    <w:tmpl w:val="022814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b w:val="0"/>
      </w:rPr>
    </w:lvl>
  </w:abstractNum>
  <w:abstractNum w:abstractNumId="1">
    <w:nsid w:val="3ED828A2"/>
    <w:multiLevelType w:val="multilevel"/>
    <w:tmpl w:val="2BE67EEE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894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2">
    <w:nsid w:val="3FEF07EC"/>
    <w:multiLevelType w:val="multilevel"/>
    <w:tmpl w:val="0F602D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6E5104A"/>
    <w:multiLevelType w:val="multilevel"/>
    <w:tmpl w:val="4D7024CA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4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12" w:hanging="1800"/>
      </w:pPr>
    </w:lvl>
  </w:abstractNum>
  <w:abstractNum w:abstractNumId="4">
    <w:nsid w:val="4DB133B6"/>
    <w:multiLevelType w:val="multilevel"/>
    <w:tmpl w:val="1F68427A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18" w:hanging="54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b w:val="0"/>
      </w:rPr>
    </w:lvl>
  </w:abstractNum>
  <w:abstractNum w:abstractNumId="5">
    <w:nsid w:val="525838CD"/>
    <w:multiLevelType w:val="multilevel"/>
    <w:tmpl w:val="AA40F8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6F28209D"/>
    <w:multiLevelType w:val="multilevel"/>
    <w:tmpl w:val="C5B2B762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2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4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1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1800"/>
      </w:pPr>
    </w:lvl>
  </w:abstractNum>
  <w:abstractNum w:abstractNumId="7">
    <w:nsid w:val="705E15AE"/>
    <w:multiLevelType w:val="multilevel"/>
    <w:tmpl w:val="E2D4717E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894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6B"/>
    <w:rsid w:val="00AC2EDE"/>
    <w:rsid w:val="00B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5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semiHidden/>
    <w:qFormat/>
    <w:rsid w:val="005A2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uiPriority w:val="99"/>
    <w:qFormat/>
    <w:locked/>
    <w:rsid w:val="00B01712"/>
    <w:rPr>
      <w:rFonts w:ascii="Times New Roman" w:eastAsia="Times New Roman" w:hAnsi="Times New Roman" w:cs="Times New Roman"/>
    </w:rPr>
  </w:style>
  <w:style w:type="character" w:customStyle="1" w:styleId="1">
    <w:name w:val="Текст сноски Знак1"/>
    <w:basedOn w:val="a0"/>
    <w:uiPriority w:val="99"/>
    <w:semiHidden/>
    <w:qFormat/>
    <w:rsid w:val="00B0171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5">
    <w:name w:val="Привязка сноски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nhideWhenUsed/>
    <w:qFormat/>
    <w:rsid w:val="00B01712"/>
    <w:rPr>
      <w:rFonts w:ascii="Times New Roman" w:hAnsi="Times New Roman" w:cs="Times New Roman"/>
      <w:vertAlign w:val="superscript"/>
    </w:rPr>
  </w:style>
  <w:style w:type="character" w:styleId="a6">
    <w:name w:val="annotation reference"/>
    <w:basedOn w:val="a0"/>
    <w:uiPriority w:val="99"/>
    <w:semiHidden/>
    <w:unhideWhenUsed/>
    <w:qFormat/>
    <w:rsid w:val="00EF553A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F553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EF553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EF553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rsid w:val="001E30A9"/>
    <w:rPr>
      <w:color w:val="0000FF"/>
      <w:u w:val="single"/>
    </w:rPr>
  </w:style>
  <w:style w:type="character" w:customStyle="1" w:styleId="aa">
    <w:name w:val="Верхний колонтитул Знак"/>
    <w:basedOn w:val="a0"/>
    <w:uiPriority w:val="99"/>
    <w:qFormat/>
    <w:rsid w:val="0039311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customStyle="1" w:styleId="ab">
    <w:name w:val="Нижний колонтитул Знак"/>
    <w:basedOn w:val="a0"/>
    <w:uiPriority w:val="99"/>
    <w:qFormat/>
    <w:rsid w:val="0039311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customStyle="1" w:styleId="ac">
    <w:name w:val="Абзац списка Знак"/>
    <w:uiPriority w:val="34"/>
    <w:qFormat/>
    <w:locked/>
    <w:rsid w:val="00C61982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F959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Lucida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4">
    <w:name w:val="index heading"/>
    <w:basedOn w:val="a"/>
    <w:qFormat/>
    <w:pPr>
      <w:suppressLineNumbers/>
    </w:pPr>
    <w:rPr>
      <w:rFonts w:cs="Lucida Sans"/>
    </w:rPr>
  </w:style>
  <w:style w:type="paragraph" w:styleId="af5">
    <w:name w:val="Body Text Indent"/>
    <w:basedOn w:val="a"/>
    <w:uiPriority w:val="99"/>
    <w:semiHidden/>
    <w:unhideWhenUsed/>
    <w:rsid w:val="005A2558"/>
    <w:pPr>
      <w:widowControl w:val="0"/>
      <w:tabs>
        <w:tab w:val="left" w:pos="720"/>
      </w:tabs>
      <w:ind w:firstLine="567"/>
      <w:jc w:val="both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qFormat/>
    <w:rsid w:val="005A255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footnote text"/>
    <w:basedOn w:val="a"/>
    <w:uiPriority w:val="99"/>
    <w:unhideWhenUsed/>
    <w:qFormat/>
    <w:rsid w:val="00B01712"/>
    <w:rPr>
      <w:rFonts w:ascii="Times New Roman" w:hAnsi="Times New Roman"/>
      <w:sz w:val="22"/>
      <w:szCs w:val="22"/>
      <w:lang w:val="ru-RU" w:eastAsia="en-US"/>
    </w:rPr>
  </w:style>
  <w:style w:type="paragraph" w:styleId="af7">
    <w:name w:val="annotation text"/>
    <w:basedOn w:val="a"/>
    <w:uiPriority w:val="99"/>
    <w:semiHidden/>
    <w:unhideWhenUsed/>
    <w:qFormat/>
    <w:rsid w:val="00EF553A"/>
    <w:rPr>
      <w:sz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EF553A"/>
    <w:rPr>
      <w:b/>
      <w:bCs/>
    </w:rPr>
  </w:style>
  <w:style w:type="paragraph" w:styleId="af9">
    <w:name w:val="Balloon Text"/>
    <w:basedOn w:val="a"/>
    <w:uiPriority w:val="99"/>
    <w:semiHidden/>
    <w:unhideWhenUsed/>
    <w:qFormat/>
    <w:rsid w:val="00EF553A"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rsid w:val="005F6306"/>
    <w:pPr>
      <w:ind w:left="720"/>
      <w:contextualSpacing/>
    </w:pPr>
  </w:style>
  <w:style w:type="paragraph" w:customStyle="1" w:styleId="afb">
    <w:name w:val="Знак Знак"/>
    <w:basedOn w:val="a"/>
    <w:qFormat/>
    <w:rsid w:val="002C29DE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Style0">
    <w:name w:val="Style0"/>
    <w:qFormat/>
    <w:rsid w:val="00F24E20"/>
    <w:rPr>
      <w:rFonts w:ascii="MS Sans Serif" w:eastAsia="Times New Roman" w:hAnsi="MS Sans Serif" w:cs="Times New Roman"/>
      <w:sz w:val="24"/>
      <w:szCs w:val="24"/>
      <w:lang w:val="en-US"/>
    </w:rPr>
  </w:style>
  <w:style w:type="paragraph" w:customStyle="1" w:styleId="afc">
    <w:name w:val="Колонтитул"/>
    <w:basedOn w:val="a"/>
    <w:qFormat/>
  </w:style>
  <w:style w:type="paragraph" w:styleId="afd">
    <w:name w:val="header"/>
    <w:basedOn w:val="a"/>
    <w:uiPriority w:val="99"/>
    <w:unhideWhenUsed/>
    <w:rsid w:val="00393118"/>
    <w:pPr>
      <w:tabs>
        <w:tab w:val="center" w:pos="4677"/>
        <w:tab w:val="right" w:pos="9355"/>
      </w:tabs>
    </w:pPr>
  </w:style>
  <w:style w:type="paragraph" w:styleId="afe">
    <w:name w:val="footer"/>
    <w:basedOn w:val="a"/>
    <w:uiPriority w:val="99"/>
    <w:unhideWhenUsed/>
    <w:rsid w:val="00393118"/>
    <w:pPr>
      <w:tabs>
        <w:tab w:val="center" w:pos="4677"/>
        <w:tab w:val="right" w:pos="9355"/>
      </w:tabs>
    </w:pPr>
  </w:style>
  <w:style w:type="paragraph" w:styleId="aff">
    <w:name w:val="No Spacing"/>
    <w:uiPriority w:val="1"/>
    <w:qFormat/>
    <w:rsid w:val="00C61982"/>
  </w:style>
  <w:style w:type="paragraph" w:customStyle="1" w:styleId="10">
    <w:name w:val="Абзац списка1"/>
    <w:basedOn w:val="a"/>
    <w:qFormat/>
    <w:rsid w:val="00F95929"/>
    <w:pPr>
      <w:ind w:left="720"/>
      <w:contextualSpacing/>
    </w:pPr>
    <w:rPr>
      <w:rFonts w:ascii="Times New Roman" w:eastAsia="Calibri" w:hAnsi="Times New Roman"/>
      <w:sz w:val="20"/>
      <w:lang w:val="ru-RU"/>
    </w:rPr>
  </w:style>
  <w:style w:type="paragraph" w:styleId="HTML0">
    <w:name w:val="HTML Preformatted"/>
    <w:basedOn w:val="a"/>
    <w:uiPriority w:val="99"/>
    <w:unhideWhenUsed/>
    <w:qFormat/>
    <w:rsid w:val="00F95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styleId="aff0">
    <w:name w:val="Revision"/>
    <w:uiPriority w:val="99"/>
    <w:semiHidden/>
    <w:qFormat/>
    <w:rsid w:val="008F2C99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ff1">
    <w:name w:val="Table Grid"/>
    <w:basedOn w:val="a1"/>
    <w:uiPriority w:val="59"/>
    <w:rsid w:val="00F9592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BF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5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semiHidden/>
    <w:qFormat/>
    <w:rsid w:val="005A2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uiPriority w:val="99"/>
    <w:qFormat/>
    <w:locked/>
    <w:rsid w:val="00B01712"/>
    <w:rPr>
      <w:rFonts w:ascii="Times New Roman" w:eastAsia="Times New Roman" w:hAnsi="Times New Roman" w:cs="Times New Roman"/>
    </w:rPr>
  </w:style>
  <w:style w:type="character" w:customStyle="1" w:styleId="1">
    <w:name w:val="Текст сноски Знак1"/>
    <w:basedOn w:val="a0"/>
    <w:uiPriority w:val="99"/>
    <w:semiHidden/>
    <w:qFormat/>
    <w:rsid w:val="00B0171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5">
    <w:name w:val="Привязка сноски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nhideWhenUsed/>
    <w:qFormat/>
    <w:rsid w:val="00B01712"/>
    <w:rPr>
      <w:rFonts w:ascii="Times New Roman" w:hAnsi="Times New Roman" w:cs="Times New Roman"/>
      <w:vertAlign w:val="superscript"/>
    </w:rPr>
  </w:style>
  <w:style w:type="character" w:styleId="a6">
    <w:name w:val="annotation reference"/>
    <w:basedOn w:val="a0"/>
    <w:uiPriority w:val="99"/>
    <w:semiHidden/>
    <w:unhideWhenUsed/>
    <w:qFormat/>
    <w:rsid w:val="00EF553A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F553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EF553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EF553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rsid w:val="001E30A9"/>
    <w:rPr>
      <w:color w:val="0000FF"/>
      <w:u w:val="single"/>
    </w:rPr>
  </w:style>
  <w:style w:type="character" w:customStyle="1" w:styleId="aa">
    <w:name w:val="Верхний колонтитул Знак"/>
    <w:basedOn w:val="a0"/>
    <w:uiPriority w:val="99"/>
    <w:qFormat/>
    <w:rsid w:val="0039311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customStyle="1" w:styleId="ab">
    <w:name w:val="Нижний колонтитул Знак"/>
    <w:basedOn w:val="a0"/>
    <w:uiPriority w:val="99"/>
    <w:qFormat/>
    <w:rsid w:val="0039311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customStyle="1" w:styleId="ac">
    <w:name w:val="Абзац списка Знак"/>
    <w:uiPriority w:val="34"/>
    <w:qFormat/>
    <w:locked/>
    <w:rsid w:val="00C61982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F959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Lucida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4">
    <w:name w:val="index heading"/>
    <w:basedOn w:val="a"/>
    <w:qFormat/>
    <w:pPr>
      <w:suppressLineNumbers/>
    </w:pPr>
    <w:rPr>
      <w:rFonts w:cs="Lucida Sans"/>
    </w:rPr>
  </w:style>
  <w:style w:type="paragraph" w:styleId="af5">
    <w:name w:val="Body Text Indent"/>
    <w:basedOn w:val="a"/>
    <w:uiPriority w:val="99"/>
    <w:semiHidden/>
    <w:unhideWhenUsed/>
    <w:rsid w:val="005A2558"/>
    <w:pPr>
      <w:widowControl w:val="0"/>
      <w:tabs>
        <w:tab w:val="left" w:pos="720"/>
      </w:tabs>
      <w:ind w:firstLine="567"/>
      <w:jc w:val="both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qFormat/>
    <w:rsid w:val="005A255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footnote text"/>
    <w:basedOn w:val="a"/>
    <w:uiPriority w:val="99"/>
    <w:unhideWhenUsed/>
    <w:qFormat/>
    <w:rsid w:val="00B01712"/>
    <w:rPr>
      <w:rFonts w:ascii="Times New Roman" w:hAnsi="Times New Roman"/>
      <w:sz w:val="22"/>
      <w:szCs w:val="22"/>
      <w:lang w:val="ru-RU" w:eastAsia="en-US"/>
    </w:rPr>
  </w:style>
  <w:style w:type="paragraph" w:styleId="af7">
    <w:name w:val="annotation text"/>
    <w:basedOn w:val="a"/>
    <w:uiPriority w:val="99"/>
    <w:semiHidden/>
    <w:unhideWhenUsed/>
    <w:qFormat/>
    <w:rsid w:val="00EF553A"/>
    <w:rPr>
      <w:sz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EF553A"/>
    <w:rPr>
      <w:b/>
      <w:bCs/>
    </w:rPr>
  </w:style>
  <w:style w:type="paragraph" w:styleId="af9">
    <w:name w:val="Balloon Text"/>
    <w:basedOn w:val="a"/>
    <w:uiPriority w:val="99"/>
    <w:semiHidden/>
    <w:unhideWhenUsed/>
    <w:qFormat/>
    <w:rsid w:val="00EF553A"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rsid w:val="005F6306"/>
    <w:pPr>
      <w:ind w:left="720"/>
      <w:contextualSpacing/>
    </w:pPr>
  </w:style>
  <w:style w:type="paragraph" w:customStyle="1" w:styleId="afb">
    <w:name w:val="Знак Знак"/>
    <w:basedOn w:val="a"/>
    <w:qFormat/>
    <w:rsid w:val="002C29DE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Style0">
    <w:name w:val="Style0"/>
    <w:qFormat/>
    <w:rsid w:val="00F24E20"/>
    <w:rPr>
      <w:rFonts w:ascii="MS Sans Serif" w:eastAsia="Times New Roman" w:hAnsi="MS Sans Serif" w:cs="Times New Roman"/>
      <w:sz w:val="24"/>
      <w:szCs w:val="24"/>
      <w:lang w:val="en-US"/>
    </w:rPr>
  </w:style>
  <w:style w:type="paragraph" w:customStyle="1" w:styleId="afc">
    <w:name w:val="Колонтитул"/>
    <w:basedOn w:val="a"/>
    <w:qFormat/>
  </w:style>
  <w:style w:type="paragraph" w:styleId="afd">
    <w:name w:val="header"/>
    <w:basedOn w:val="a"/>
    <w:uiPriority w:val="99"/>
    <w:unhideWhenUsed/>
    <w:rsid w:val="00393118"/>
    <w:pPr>
      <w:tabs>
        <w:tab w:val="center" w:pos="4677"/>
        <w:tab w:val="right" w:pos="9355"/>
      </w:tabs>
    </w:pPr>
  </w:style>
  <w:style w:type="paragraph" w:styleId="afe">
    <w:name w:val="footer"/>
    <w:basedOn w:val="a"/>
    <w:uiPriority w:val="99"/>
    <w:unhideWhenUsed/>
    <w:rsid w:val="00393118"/>
    <w:pPr>
      <w:tabs>
        <w:tab w:val="center" w:pos="4677"/>
        <w:tab w:val="right" w:pos="9355"/>
      </w:tabs>
    </w:pPr>
  </w:style>
  <w:style w:type="paragraph" w:styleId="aff">
    <w:name w:val="No Spacing"/>
    <w:uiPriority w:val="1"/>
    <w:qFormat/>
    <w:rsid w:val="00C61982"/>
  </w:style>
  <w:style w:type="paragraph" w:customStyle="1" w:styleId="10">
    <w:name w:val="Абзац списка1"/>
    <w:basedOn w:val="a"/>
    <w:qFormat/>
    <w:rsid w:val="00F95929"/>
    <w:pPr>
      <w:ind w:left="720"/>
      <w:contextualSpacing/>
    </w:pPr>
    <w:rPr>
      <w:rFonts w:ascii="Times New Roman" w:eastAsia="Calibri" w:hAnsi="Times New Roman"/>
      <w:sz w:val="20"/>
      <w:lang w:val="ru-RU"/>
    </w:rPr>
  </w:style>
  <w:style w:type="paragraph" w:styleId="HTML0">
    <w:name w:val="HTML Preformatted"/>
    <w:basedOn w:val="a"/>
    <w:uiPriority w:val="99"/>
    <w:unhideWhenUsed/>
    <w:qFormat/>
    <w:rsid w:val="00F95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styleId="aff0">
    <w:name w:val="Revision"/>
    <w:uiPriority w:val="99"/>
    <w:semiHidden/>
    <w:qFormat/>
    <w:rsid w:val="008F2C99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ff1">
    <w:name w:val="Table Grid"/>
    <w:basedOn w:val="a1"/>
    <w:uiPriority w:val="59"/>
    <w:rsid w:val="00F9592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BF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86D5-5968-41A4-9FA9-7539E14B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18</Pages>
  <Words>5771</Words>
  <Characters>32899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</dc:creator>
  <cp:lastModifiedBy>Reuk</cp:lastModifiedBy>
  <cp:revision>1</cp:revision>
  <cp:lastPrinted>2021-04-21T07:31:00Z</cp:lastPrinted>
  <dcterms:created xsi:type="dcterms:W3CDTF">2022-05-27T12:55:00Z</dcterms:created>
  <dcterms:modified xsi:type="dcterms:W3CDTF">2022-09-07T11:52:00Z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373219890</vt:i4>
  </property>
</Properties>
</file>