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0B6C366" w:rsidR="00777765" w:rsidRPr="0037642D" w:rsidRDefault="000708F8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8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708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708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Банком Социального развития «Резерв» (акционерное общество) (Банк «Резерв» (АО), адрес регистрации: 454090, г. Челябинск, ул. Труда, д. 64 «А», ОГРН 1027400001166, ИНН 7451036789) (далее – финансовая организация), конкурсным управляющим (ликвидатором) которого на основании решения Арбитражного суда Челябинской области от 11 октября 2017 г. по делу №А76-28295/2017 является государственная корпорация «Агентство по страхованию вкладов» (109240, г. Москва, ул. Высоцкого, д. 4)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0E73024A" w:rsidR="00777765" w:rsidRPr="000708F8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08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E0B4538" w14:textId="27012B5F" w:rsidR="00777765" w:rsidRDefault="000708F8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708F8">
        <w:t xml:space="preserve">Права требования к 5 физическим лицам, г. Челябинск, в отношении </w:t>
      </w:r>
      <w:proofErr w:type="spellStart"/>
      <w:r w:rsidRPr="000708F8">
        <w:t>Акашина</w:t>
      </w:r>
      <w:proofErr w:type="spellEnd"/>
      <w:r w:rsidRPr="000708F8">
        <w:t xml:space="preserve"> А.В. истек срок для предъявления исполнительного листа (1 578 561,99 руб.)</w:t>
      </w:r>
      <w:r>
        <w:t xml:space="preserve"> – </w:t>
      </w:r>
      <w:r w:rsidRPr="000708F8">
        <w:t>1</w:t>
      </w:r>
      <w:r>
        <w:t xml:space="preserve"> </w:t>
      </w:r>
      <w:r w:rsidRPr="000708F8">
        <w:t>578</w:t>
      </w:r>
      <w:r>
        <w:t xml:space="preserve"> </w:t>
      </w:r>
      <w:r w:rsidRPr="000708F8">
        <w:t>561,99</w:t>
      </w:r>
      <w:r>
        <w:t xml:space="preserve">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AA7C4D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6E023C50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A7C4D" w:rsidRPr="00AA7C4D">
        <w:rPr>
          <w:rFonts w:ascii="Times New Roman CYR" w:hAnsi="Times New Roman CYR" w:cs="Times New Roman CYR"/>
          <w:b/>
          <w:bCs/>
          <w:color w:val="000000"/>
        </w:rPr>
        <w:t xml:space="preserve">20 марта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4BB9FF9F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A7C4D" w:rsidRPr="00AA7C4D">
        <w:rPr>
          <w:b/>
          <w:bCs/>
          <w:color w:val="000000"/>
        </w:rPr>
        <w:t>20 марта 2023</w:t>
      </w:r>
      <w:r w:rsidR="00AA7C4D" w:rsidRPr="00AA7C4D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A7C4D" w:rsidRPr="00AA7C4D">
        <w:rPr>
          <w:b/>
          <w:bCs/>
          <w:color w:val="000000"/>
        </w:rPr>
        <w:t>10 мая</w:t>
      </w:r>
      <w:r w:rsidR="00AA7C4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A7C4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A7C4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7000E281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A267F" w:rsidRPr="006A267F">
        <w:rPr>
          <w:b/>
          <w:bCs/>
          <w:color w:val="000000"/>
        </w:rPr>
        <w:t>31 января</w:t>
      </w:r>
      <w:r w:rsidR="006A267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A267F" w:rsidRPr="006A267F">
        <w:rPr>
          <w:b/>
          <w:bCs/>
          <w:color w:val="000000"/>
        </w:rPr>
        <w:t>27 марта</w:t>
      </w:r>
      <w:r w:rsidR="006A267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6A267F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842E963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1A1AE6">
        <w:rPr>
          <w:b/>
          <w:bCs/>
          <w:color w:val="000000"/>
        </w:rPr>
        <w:t xml:space="preserve">15 мая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1A1AE6">
        <w:rPr>
          <w:b/>
          <w:bCs/>
          <w:color w:val="000000"/>
        </w:rPr>
        <w:t xml:space="preserve">27 августа </w:t>
      </w:r>
      <w:r w:rsidR="00777765" w:rsidRPr="00777765">
        <w:rPr>
          <w:b/>
          <w:bCs/>
          <w:color w:val="000000"/>
        </w:rPr>
        <w:t>2023 г.</w:t>
      </w:r>
    </w:p>
    <w:p w14:paraId="154FF146" w14:textId="0E49B2D1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45723" w:rsidRPr="00945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мая 2023</w:t>
      </w:r>
      <w:r w:rsidR="00E3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Pr="00BD3257">
        <w:rPr>
          <w:rFonts w:ascii="Times New Roman" w:eastAsia="Times New Roman" w:hAnsi="Times New Roman" w:cs="Times New Roman"/>
          <w:color w:val="000000"/>
          <w:sz w:val="24"/>
          <w:szCs w:val="24"/>
        </w:rPr>
        <w:t>5 (Пять)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до даты окончания соответствующего периода понижения цены продажи лот</w:t>
      </w:r>
      <w:r w:rsidR="005272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32D0C2AE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15CBE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5272E4">
        <w:rPr>
          <w:color w:val="000000"/>
        </w:rPr>
        <w:t>а</w:t>
      </w:r>
      <w:r w:rsidRPr="00515CBE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272E4">
        <w:rPr>
          <w:color w:val="000000"/>
        </w:rPr>
        <w:t>а</w:t>
      </w:r>
      <w:r w:rsidRPr="00515CBE">
        <w:rPr>
          <w:color w:val="000000"/>
        </w:rPr>
        <w:t>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0AD138C2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</w:t>
      </w:r>
      <w:r w:rsidR="005272E4">
        <w:rPr>
          <w:color w:val="000000"/>
        </w:rPr>
        <w:t>а</w:t>
      </w:r>
      <w:r w:rsidRPr="00515CBE">
        <w:rPr>
          <w:color w:val="000000"/>
        </w:rPr>
        <w:t xml:space="preserve"> на Торгах ППП устанавливаются равными начальным ценам продажи лот</w:t>
      </w:r>
      <w:r w:rsidR="005272E4">
        <w:rPr>
          <w:color w:val="000000"/>
        </w:rPr>
        <w:t>а</w:t>
      </w:r>
      <w:r w:rsidRPr="00515CBE">
        <w:rPr>
          <w:color w:val="000000"/>
        </w:rPr>
        <w:t xml:space="preserve"> на повторных Торгах:</w:t>
      </w:r>
    </w:p>
    <w:p w14:paraId="4BDB95EA" w14:textId="1AB21932" w:rsidR="007765D6" w:rsidRPr="006B4D1F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B4D1F">
        <w:rPr>
          <w:b/>
          <w:bCs/>
          <w:color w:val="000000"/>
        </w:rPr>
        <w:t>Для лота</w:t>
      </w:r>
      <w:r w:rsidR="006B4D1F" w:rsidRPr="006B4D1F">
        <w:rPr>
          <w:b/>
          <w:bCs/>
          <w:color w:val="000000"/>
        </w:rPr>
        <w:t xml:space="preserve"> 1</w:t>
      </w:r>
      <w:r w:rsidRPr="006B4D1F">
        <w:rPr>
          <w:b/>
          <w:bCs/>
          <w:color w:val="000000"/>
        </w:rPr>
        <w:t>:</w:t>
      </w:r>
    </w:p>
    <w:p w14:paraId="713FC878" w14:textId="77777777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15 мая 2023 г. по 21 мая 2023 г. - в размере начальной цены продажи лота;</w:t>
      </w:r>
    </w:p>
    <w:p w14:paraId="36FAAA2A" w14:textId="3C974F51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22 мая 2023 г. по 28 мая 2023 г. - в размере 92,90% от начальной цены продажи лота;</w:t>
      </w:r>
    </w:p>
    <w:p w14:paraId="495EEFCA" w14:textId="63C47C42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29 мая 2023 г. по 04 июня 2023 г. - в размере 85,80% от начальной цены продажи лота;</w:t>
      </w:r>
    </w:p>
    <w:p w14:paraId="5A21ECC0" w14:textId="3EDD5F9A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05 июня 2023 г. по 11 июня 2023 г. - в размере 78,70% от начальной цены продажи лота;</w:t>
      </w:r>
    </w:p>
    <w:p w14:paraId="62846FD1" w14:textId="77F9C4F5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12 июня 2023 г. по 18 июня 2023 г. - в размере 71,60% от начальной цены продажи лота;</w:t>
      </w:r>
    </w:p>
    <w:p w14:paraId="0DC29E9D" w14:textId="2F6E20D6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19 июня 2023 г. по 25 июня 2023 г. - в размере 64,50% от начальной цены продажи лота;</w:t>
      </w:r>
    </w:p>
    <w:p w14:paraId="7E4B9FE8" w14:textId="0E7C5B2D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26 июня 2023 г. по 02 июля 2023 г. - в размере 57,40% от начальной цены продажи лота;</w:t>
      </w:r>
    </w:p>
    <w:p w14:paraId="3642944C" w14:textId="6B1F2A6E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03 июля 2023 г. по 09 июля 2023 г. - в размере 50,30% от начальной цены продажи лота;</w:t>
      </w:r>
    </w:p>
    <w:p w14:paraId="333FFBC1" w14:textId="45DF6348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10 июля 2023 г. по 16 июля 2023 г. - в размере 43,20% от начальной цены продажи лота;</w:t>
      </w:r>
    </w:p>
    <w:p w14:paraId="38A9F447" w14:textId="1B0993B7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17 июля 2023 г. по 23 июля 2023 г. - в размере 36,10% от начальной цены продажи лота;</w:t>
      </w:r>
    </w:p>
    <w:p w14:paraId="6B0D2779" w14:textId="77777777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24 июля 2023 г. по 30 июля 2023 г. - в размере 29,00% от начальной цены продажи лота;</w:t>
      </w:r>
    </w:p>
    <w:p w14:paraId="72B04B6F" w14:textId="695874EB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31 июля 2023 г. по 06 августа 2023 г. - в размере 21,90% от начальной цены продажи лота;</w:t>
      </w:r>
    </w:p>
    <w:p w14:paraId="704AD28A" w14:textId="33A00B4F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07 августа 2023 г. по 13 августа 2023 г. - в размере 14,80% от начальной цены продажи лота;</w:t>
      </w:r>
    </w:p>
    <w:p w14:paraId="017BE3A9" w14:textId="10CDF7A0" w:rsidR="006B4D1F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14 августа 2023 г. по 20 августа 2023 г. - в размере 7,70% от начальной цены продажи лота;</w:t>
      </w:r>
    </w:p>
    <w:p w14:paraId="729D1444" w14:textId="71FFE068" w:rsidR="007765D6" w:rsidRPr="006B4D1F" w:rsidRDefault="006B4D1F" w:rsidP="006B4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4D1F">
        <w:rPr>
          <w:color w:val="000000"/>
        </w:rPr>
        <w:t>с 21 августа 2023 г. по 27 августа 2023 г. - в размере 0,60%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A115B3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66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AA2F9A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02799D7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5F1F0ACB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3B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323BE" w:rsidRPr="00332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до 18:00 по адресу: г. Челябинск, ул. Свободы, д. 83, тел. </w:t>
      </w:r>
      <w:r w:rsidR="00332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8-800-505-80-32; у ОТ: </w:t>
      </w:r>
      <w:r w:rsidR="003323BE" w:rsidRPr="00332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tf@auction-house.ru Дьякова Юлия, тел 8(3452)691929, 8(992)310-06-99 (мск+2 часа)</w:t>
      </w:r>
      <w:r w:rsidR="00332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708F8"/>
    <w:rsid w:val="000B4E31"/>
    <w:rsid w:val="000F181F"/>
    <w:rsid w:val="00102776"/>
    <w:rsid w:val="00114F1E"/>
    <w:rsid w:val="00124287"/>
    <w:rsid w:val="00126116"/>
    <w:rsid w:val="00130BFB"/>
    <w:rsid w:val="0015099D"/>
    <w:rsid w:val="0015430E"/>
    <w:rsid w:val="00166DA3"/>
    <w:rsid w:val="00181132"/>
    <w:rsid w:val="001A1AE6"/>
    <w:rsid w:val="001A479E"/>
    <w:rsid w:val="001C56D5"/>
    <w:rsid w:val="001D4B58"/>
    <w:rsid w:val="001E3723"/>
    <w:rsid w:val="001F039D"/>
    <w:rsid w:val="00262996"/>
    <w:rsid w:val="002651E2"/>
    <w:rsid w:val="002C312D"/>
    <w:rsid w:val="002D2AF9"/>
    <w:rsid w:val="003323BE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272E4"/>
    <w:rsid w:val="00540B57"/>
    <w:rsid w:val="00564010"/>
    <w:rsid w:val="00610CA0"/>
    <w:rsid w:val="0061204D"/>
    <w:rsid w:val="00634151"/>
    <w:rsid w:val="00637A0F"/>
    <w:rsid w:val="00644379"/>
    <w:rsid w:val="0065356D"/>
    <w:rsid w:val="006A267F"/>
    <w:rsid w:val="006B1585"/>
    <w:rsid w:val="006B43E3"/>
    <w:rsid w:val="006B4D1F"/>
    <w:rsid w:val="006C1494"/>
    <w:rsid w:val="0070175B"/>
    <w:rsid w:val="007229EA"/>
    <w:rsid w:val="00722ECA"/>
    <w:rsid w:val="007742EE"/>
    <w:rsid w:val="007765D6"/>
    <w:rsid w:val="00777765"/>
    <w:rsid w:val="007C537C"/>
    <w:rsid w:val="0085335C"/>
    <w:rsid w:val="00862C3A"/>
    <w:rsid w:val="00865FD7"/>
    <w:rsid w:val="008712EA"/>
    <w:rsid w:val="008A37E3"/>
    <w:rsid w:val="008A65C6"/>
    <w:rsid w:val="008B58B0"/>
    <w:rsid w:val="00914D34"/>
    <w:rsid w:val="00945723"/>
    <w:rsid w:val="00952ED1"/>
    <w:rsid w:val="009730D9"/>
    <w:rsid w:val="00997993"/>
    <w:rsid w:val="009A2AA8"/>
    <w:rsid w:val="009B466D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2F9A"/>
    <w:rsid w:val="00AA3877"/>
    <w:rsid w:val="00AA7C4D"/>
    <w:rsid w:val="00AC0623"/>
    <w:rsid w:val="00AC7039"/>
    <w:rsid w:val="00AE4737"/>
    <w:rsid w:val="00B83E9D"/>
    <w:rsid w:val="00BD3257"/>
    <w:rsid w:val="00BE0BF1"/>
    <w:rsid w:val="00BE1559"/>
    <w:rsid w:val="00C11EFF"/>
    <w:rsid w:val="00C53584"/>
    <w:rsid w:val="00C9585C"/>
    <w:rsid w:val="00CE0CC1"/>
    <w:rsid w:val="00D57DB3"/>
    <w:rsid w:val="00D62667"/>
    <w:rsid w:val="00DB0166"/>
    <w:rsid w:val="00E12685"/>
    <w:rsid w:val="00E34E8C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89</cp:revision>
  <dcterms:created xsi:type="dcterms:W3CDTF">2019-07-23T07:45:00Z</dcterms:created>
  <dcterms:modified xsi:type="dcterms:W3CDTF">2023-01-20T13:35:00Z</dcterms:modified>
</cp:coreProperties>
</file>