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2E731C9" w:rsidR="00950CC9" w:rsidRPr="0037642D" w:rsidRDefault="00320D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D2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«ТРОЙКА-Д БАНК» (АО «ТРОЙКА-Д БАНК»), (ОГРН 1027744007246, ИНН 7744002959, адрес регистрации: 119180, г. Москва, ул. Большая Полянка, д. 19, стр. 1) (далее – финансовая организация), конкурсным управляющим (ликвидатором) которого на основании решения Арбитражного суда г. Москвы от 4 июля 2019 г. по делу №А40-116531/19-36-132 «Б»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271EDC80" w:rsidR="00AB7409" w:rsidRDefault="00AB7409" w:rsidP="00D44E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D44EDD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48E2CEA7" w14:textId="1A09AD92" w:rsidR="00D44EDD" w:rsidRDefault="00D44EDD" w:rsidP="00D44E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Права требования к 33 физическим лицам, Мазинг А.П., Васильченко Н.Б., Еремеев А.Н. Конончук Ю.Н. находятся в стадии банкротства, г. Москва (61 340 829,48 руб.)</w:t>
      </w:r>
      <w:r>
        <w:t xml:space="preserve"> - </w:t>
      </w:r>
      <w:r>
        <w:t>61 340 829,48</w:t>
      </w:r>
      <w:r>
        <w:t xml:space="preserve"> </w:t>
      </w:r>
      <w:r>
        <w:t>руб.</w:t>
      </w:r>
    </w:p>
    <w:p w14:paraId="52076DC6" w14:textId="2CD1460A" w:rsidR="00AB7409" w:rsidRDefault="00D44EDD" w:rsidP="00D44E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Найкин Алексей Вадимович, КД Р/32/0002/2018 от 22.03.2018, Гнеев Сергей Павлович, КД Р/38_S/0006/2018 от 20.04.2018, Смирнова Эльвира Васильевна, КД Р/36_S/0005/2018 от 23.11.2018, Арбатская Алина, КД Ф/Р/41/6/2019 от 04.04.2019, г. Москва (4 154 744,23 руб.)</w:t>
      </w:r>
      <w:r>
        <w:t xml:space="preserve"> - </w:t>
      </w:r>
      <w:r>
        <w:t>4 154 744,23</w:t>
      </w:r>
      <w:r>
        <w:tab/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D44EDD">
        <w:rPr>
          <w:rFonts w:ascii="Times New Roman CYR" w:hAnsi="Times New Roman CYR" w:cs="Times New Roman CYR"/>
          <w:color w:val="000000"/>
        </w:rPr>
        <w:t>5</w:t>
      </w:r>
      <w:r w:rsidR="009E7E5E" w:rsidRPr="00D44EDD">
        <w:rPr>
          <w:rFonts w:ascii="Times New Roman CYR" w:hAnsi="Times New Roman CYR" w:cs="Times New Roman CYR"/>
          <w:color w:val="000000"/>
        </w:rPr>
        <w:t xml:space="preserve"> </w:t>
      </w:r>
      <w:r w:rsidR="0037642D" w:rsidRPr="00D44EDD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93F6D2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44EDD" w:rsidRPr="00D44EDD">
        <w:rPr>
          <w:rFonts w:ascii="Times New Roman CYR" w:hAnsi="Times New Roman CYR" w:cs="Times New Roman CYR"/>
          <w:b/>
          <w:bCs/>
          <w:color w:val="000000"/>
        </w:rPr>
        <w:t>20 марта</w:t>
      </w:r>
      <w:r w:rsidR="00D44EDD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D44EDD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CEE6F9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44EDD" w:rsidRPr="00D44EDD">
        <w:rPr>
          <w:b/>
          <w:bCs/>
          <w:color w:val="000000"/>
        </w:rPr>
        <w:t>20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44EDD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44EDD" w:rsidRPr="00D44EDD">
        <w:rPr>
          <w:b/>
          <w:bCs/>
          <w:color w:val="000000"/>
        </w:rPr>
        <w:t>02 мая</w:t>
      </w:r>
      <w:r w:rsidR="00D44ED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44EDD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2B17F5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44EDD" w:rsidRPr="00D44EDD">
        <w:rPr>
          <w:b/>
          <w:bCs/>
          <w:color w:val="000000"/>
        </w:rPr>
        <w:t>31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44EDD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44EDD" w:rsidRPr="00D44EDD">
        <w:rPr>
          <w:b/>
          <w:bCs/>
          <w:color w:val="000000"/>
        </w:rPr>
        <w:t>23 марта</w:t>
      </w:r>
      <w:r w:rsidR="00D44ED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44EDD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D44EDD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91FB95B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267FC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3267FC">
        <w:rPr>
          <w:b/>
          <w:bCs/>
          <w:color w:val="000000"/>
        </w:rPr>
        <w:t xml:space="preserve">05 мая </w:t>
      </w:r>
      <w:r w:rsidR="00BD0E8E" w:rsidRPr="005246E8">
        <w:rPr>
          <w:b/>
          <w:bCs/>
          <w:color w:val="000000"/>
        </w:rPr>
        <w:t>202</w:t>
      </w:r>
      <w:r w:rsidR="003267FC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3267FC">
        <w:rPr>
          <w:b/>
          <w:bCs/>
          <w:color w:val="000000"/>
        </w:rPr>
        <w:t xml:space="preserve">17 августа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7CF9EB2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267FC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3267FC" w:rsidRPr="003267FC">
        <w:rPr>
          <w:b/>
          <w:bCs/>
          <w:color w:val="000000"/>
        </w:rPr>
        <w:t xml:space="preserve">05 мая 2023 </w:t>
      </w:r>
      <w:r w:rsidRPr="005246E8">
        <w:rPr>
          <w:b/>
          <w:bCs/>
          <w:color w:val="000000"/>
        </w:rPr>
        <w:t xml:space="preserve">г. по </w:t>
      </w:r>
      <w:r w:rsidR="003267FC">
        <w:rPr>
          <w:b/>
          <w:bCs/>
          <w:color w:val="000000"/>
        </w:rPr>
        <w:t xml:space="preserve">01 июня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1F21DFD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267FC" w:rsidRPr="003267FC">
        <w:rPr>
          <w:b/>
          <w:bCs/>
          <w:color w:val="000000"/>
        </w:rPr>
        <w:t>05 мая</w:t>
      </w:r>
      <w:r w:rsidR="00B62122">
        <w:rPr>
          <w:b/>
          <w:bCs/>
          <w:color w:val="000000"/>
        </w:rPr>
        <w:t xml:space="preserve"> </w:t>
      </w:r>
      <w:r w:rsidR="003267FC" w:rsidRPr="003267FC">
        <w:rPr>
          <w:b/>
          <w:bCs/>
          <w:color w:val="000000"/>
        </w:rPr>
        <w:t>2023</w:t>
      </w:r>
      <w:r w:rsidR="003267FC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E57DAD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90AF5B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E57DAD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48C249E1" w14:textId="77777777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05 мая 2023 г. по 11 мая 2023 г. - в размере начальной цены продажи лота;</w:t>
      </w:r>
    </w:p>
    <w:p w14:paraId="609917D9" w14:textId="3B68D39E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12 мая 2023 г. по 18 мая 2023 г. - в размере 92,90% от начальной цены продажи лота;</w:t>
      </w:r>
    </w:p>
    <w:p w14:paraId="6C34DB3D" w14:textId="5ADB3BEC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19 мая 2023 г. по 25 мая 2023 г. - в размере 85,80% от начальной цены продажи лота;</w:t>
      </w:r>
    </w:p>
    <w:p w14:paraId="42CB9338" w14:textId="5DF653BB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26 мая 2023 г. по 01 июня 2023 г. - в размере 78,70% от начальной цены продажи лота;</w:t>
      </w:r>
    </w:p>
    <w:p w14:paraId="16DBA017" w14:textId="1AC2B4F9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02 июня 2023 г. по 08 июня 2023 г. - в размере 71,60% от начальной цены продажи лота;</w:t>
      </w:r>
    </w:p>
    <w:p w14:paraId="0299568B" w14:textId="77A7E0F3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09 июня 2023 г. по 15 июня 2023 г. - в размере 64,50% от начальной цены продажи лота;</w:t>
      </w:r>
    </w:p>
    <w:p w14:paraId="4F99D136" w14:textId="52825F16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16 июня 2023 г. по 22 июня 2023 г. - в размере 57,40% от начальной цены продажи лота;</w:t>
      </w:r>
    </w:p>
    <w:p w14:paraId="5AFBDFBB" w14:textId="3F91BED8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23 июня 2023 г. по 29 июня 2023 г. - в размере 50,30% от начальной цены продажи лота;</w:t>
      </w:r>
    </w:p>
    <w:p w14:paraId="0BC2F4FC" w14:textId="7498B93B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30 июня 2023 г. по 06 июля 2023 г. - в размере 43,20% от начальной цены продажи лота;</w:t>
      </w:r>
    </w:p>
    <w:p w14:paraId="513D182D" w14:textId="038DDA31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07 июля 2023 г. по 13 июля 2023 г. - в размере 36,10% от начальной цены продажи лота;</w:t>
      </w:r>
    </w:p>
    <w:p w14:paraId="2FD54BC4" w14:textId="77777777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14 июля 2023 г. по 20 июля 2023 г. - в размере 29,00% от начальной цены продажи лота;</w:t>
      </w:r>
    </w:p>
    <w:p w14:paraId="24C87ABE" w14:textId="12991DE5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21 июля 2023 г. по 27 июля 2023 г. - в размере 21,90% от начальной цены продажи лота;</w:t>
      </w:r>
    </w:p>
    <w:p w14:paraId="3A198B03" w14:textId="3DFDA496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28 июля 2023 г. по 03 августа 2023 г. - в размере 14,80% от начальной цены продажи лота;</w:t>
      </w:r>
    </w:p>
    <w:p w14:paraId="00F6D094" w14:textId="0A0BD949" w:rsidR="00E57DAD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04 августа 2023 г. по 10 августа 2023 г. - в размере 7,70% от начальной цены продажи лота;</w:t>
      </w:r>
    </w:p>
    <w:p w14:paraId="001689B3" w14:textId="42FAE866" w:rsidR="00FF4CB0" w:rsidRPr="00E57DAD" w:rsidRDefault="00E57DAD" w:rsidP="00E57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DAD">
        <w:rPr>
          <w:color w:val="000000"/>
        </w:rPr>
        <w:t>с 11 августа 2023 г. по 17 августа 2023 г. - в размере 0,60% от начальной цены продажи лота</w:t>
      </w:r>
      <w:r w:rsidRPr="00E57DAD">
        <w:rPr>
          <w:color w:val="000000"/>
        </w:rPr>
        <w:t>.</w:t>
      </w:r>
    </w:p>
    <w:p w14:paraId="3B7B5112" w14:textId="0CDE4ED3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E57DAD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60267DE9" w14:textId="77777777" w:rsidR="00E57DAD" w:rsidRPr="00E57DAD" w:rsidRDefault="00E57DAD" w:rsidP="00E57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DAD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начальной цены продажи лота;</w:t>
      </w:r>
    </w:p>
    <w:p w14:paraId="3FB92B89" w14:textId="77777777" w:rsidR="00E57DAD" w:rsidRPr="00E57DAD" w:rsidRDefault="00E57DAD" w:rsidP="00E57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DAD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97,00% от начальной цены продажи лота;</w:t>
      </w:r>
    </w:p>
    <w:p w14:paraId="3DC80315" w14:textId="77777777" w:rsidR="00E57DAD" w:rsidRPr="00E57DAD" w:rsidRDefault="00E57DAD" w:rsidP="00E57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DAD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94,00% от начальной цены продажи лота;</w:t>
      </w:r>
    </w:p>
    <w:p w14:paraId="3C227C91" w14:textId="08F97558" w:rsidR="00FF4CB0" w:rsidRDefault="00E57DAD" w:rsidP="00E57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DAD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91,00%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F46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</w:t>
      </w:r>
      <w:r w:rsidRPr="00FB5F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FB5F4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FB5F4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FB5F4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F80D2F3" w14:textId="2B2CFDD8" w:rsidR="00B62122" w:rsidRDefault="009E11A5" w:rsidP="003353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12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62122" w:rsidRPr="00B6212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2122" w:rsidRPr="00B62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2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B62122" w:rsidRPr="00B62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17:00</w:t>
      </w:r>
      <w:r w:rsidR="00B62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2122" w:rsidRPr="00B62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Москва, </w:t>
      </w:r>
      <w:r w:rsidR="00B62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Павелецкая наб., д.8</w:t>
      </w:r>
      <w:r w:rsidR="00B62122" w:rsidRPr="00B62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тел: 8-800-505-80-32</w:t>
      </w:r>
      <w:r w:rsidR="00B62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335344" w:rsidRPr="0033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33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35344" w:rsidRPr="0033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335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34EEFD86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258C8"/>
    <w:rsid w:val="0015099D"/>
    <w:rsid w:val="001D79B8"/>
    <w:rsid w:val="001F039D"/>
    <w:rsid w:val="00257B84"/>
    <w:rsid w:val="00320D25"/>
    <w:rsid w:val="003267FC"/>
    <w:rsid w:val="00335344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89785C"/>
    <w:rsid w:val="00921A8D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62122"/>
    <w:rsid w:val="00BC165C"/>
    <w:rsid w:val="00BD0E8E"/>
    <w:rsid w:val="00C11EFF"/>
    <w:rsid w:val="00CC76B5"/>
    <w:rsid w:val="00D44EDD"/>
    <w:rsid w:val="00D62667"/>
    <w:rsid w:val="00DE0234"/>
    <w:rsid w:val="00E57DAD"/>
    <w:rsid w:val="00E614D3"/>
    <w:rsid w:val="00E72AD4"/>
    <w:rsid w:val="00F16938"/>
    <w:rsid w:val="00FA27DE"/>
    <w:rsid w:val="00FB5F46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36</cp:revision>
  <dcterms:created xsi:type="dcterms:W3CDTF">2019-07-23T07:47:00Z</dcterms:created>
  <dcterms:modified xsi:type="dcterms:W3CDTF">2023-01-23T12:58:00Z</dcterms:modified>
</cp:coreProperties>
</file>