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29B1DE72" w:rsidR="008E0840" w:rsidRPr="00267CF2" w:rsidRDefault="00536568" w:rsidP="00DA1F5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</w:t>
      </w:r>
      <w:r>
        <w:rPr>
          <w:rFonts w:ascii="Times New Roman" w:hAnsi="Times New Roman" w:cs="Times New Roman"/>
          <w:iCs/>
        </w:rPr>
        <w:t xml:space="preserve">с </w:t>
      </w:r>
      <w:r w:rsidRPr="007219E8">
        <w:rPr>
          <w:rFonts w:ascii="Times New Roman" w:hAnsi="Times New Roman" w:cs="Times New Roman"/>
          <w:iCs/>
        </w:rPr>
        <w:t>Общество</w:t>
      </w:r>
      <w:r>
        <w:rPr>
          <w:rFonts w:ascii="Times New Roman" w:hAnsi="Times New Roman" w:cs="Times New Roman"/>
          <w:iCs/>
        </w:rPr>
        <w:t>м</w:t>
      </w:r>
      <w:r w:rsidRPr="007219E8">
        <w:rPr>
          <w:rFonts w:ascii="Times New Roman" w:hAnsi="Times New Roman" w:cs="Times New Roman"/>
          <w:iCs/>
        </w:rPr>
        <w:t xml:space="preserve"> с ограниченной ответственностью </w:t>
      </w:r>
      <w:bookmarkStart w:id="0" w:name="_Hlk74061223"/>
      <w:r w:rsidRPr="007219E8">
        <w:rPr>
          <w:rFonts w:ascii="Times New Roman" w:hAnsi="Times New Roman" w:cs="Times New Roman"/>
          <w:color w:val="000000"/>
          <w:shd w:val="clear" w:color="auto" w:fill="FFFFFF"/>
        </w:rPr>
        <w:t>«Строительная компания «Реставрация»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E926B7">
        <w:rPr>
          <w:rFonts w:ascii="Times New Roman" w:hAnsi="Times New Roman" w:cs="Times New Roman"/>
          <w:bCs/>
          <w:iCs/>
        </w:rPr>
        <w:t xml:space="preserve">(ИНН </w:t>
      </w:r>
      <w:r w:rsidRPr="00E926B7">
        <w:rPr>
          <w:rFonts w:ascii="Times New Roman" w:hAnsi="Times New Roman" w:cs="Times New Roman"/>
          <w:color w:val="000000"/>
        </w:rPr>
        <w:t xml:space="preserve">2451000335, </w:t>
      </w:r>
      <w:r w:rsidRPr="00E926B7">
        <w:rPr>
          <w:rFonts w:ascii="Times New Roman" w:hAnsi="Times New Roman" w:cs="Times New Roman"/>
          <w:bCs/>
          <w:iCs/>
        </w:rPr>
        <w:t xml:space="preserve">ОГРН </w:t>
      </w:r>
      <w:r w:rsidRPr="00E926B7">
        <w:rPr>
          <w:rFonts w:ascii="Times New Roman" w:hAnsi="Times New Roman" w:cs="Times New Roman"/>
          <w:color w:val="000000"/>
        </w:rPr>
        <w:t>1022401785801</w:t>
      </w:r>
      <w:r w:rsidRPr="00E926B7">
        <w:rPr>
          <w:rFonts w:ascii="Times New Roman" w:hAnsi="Times New Roman" w:cs="Times New Roman"/>
          <w:bCs/>
          <w:iCs/>
        </w:rPr>
        <w:t>, место нахождения:</w:t>
      </w:r>
      <w:r w:rsidRPr="00E926B7">
        <w:rPr>
          <w:rFonts w:ascii="Times New Roman" w:hAnsi="Times New Roman" w:cs="Times New Roman"/>
          <w:color w:val="000000"/>
          <w:shd w:val="clear" w:color="auto" w:fill="FFFFFF"/>
        </w:rPr>
        <w:t xml:space="preserve"> 660021, </w:t>
      </w:r>
      <w:r w:rsidRPr="00E926B7">
        <w:rPr>
          <w:rFonts w:ascii="Times New Roman" w:hAnsi="Times New Roman" w:cs="Times New Roman"/>
        </w:rPr>
        <w:t>Красноярский край, г. Красноярск, ул. Карла Маркса, д.118, к. «А»</w:t>
      </w:r>
      <w:r w:rsidRPr="00E926B7"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7219E8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bookmarkEnd w:id="0"/>
      <w:r w:rsidRPr="007219E8">
        <w:rPr>
          <w:rFonts w:ascii="Times New Roman" w:hAnsi="Times New Roman" w:cs="Times New Roman"/>
        </w:rPr>
        <w:t>именуемое в дальнейшем «Должник», в лице</w:t>
      </w:r>
      <w:bookmarkStart w:id="1" w:name="_Hlk74061286"/>
      <w:r w:rsidRPr="007219E8">
        <w:rPr>
          <w:rFonts w:ascii="Times New Roman" w:hAnsi="Times New Roman" w:cs="Times New Roman"/>
        </w:rPr>
        <w:t xml:space="preserve"> конкурсного управляющего Павлова Андрея Валерьевича (</w:t>
      </w:r>
      <w:r w:rsidRPr="007219E8">
        <w:rPr>
          <w:rFonts w:ascii="Times New Roman" w:hAnsi="Times New Roman" w:cs="Times New Roman"/>
          <w:color w:val="000000"/>
          <w:shd w:val="clear" w:color="auto" w:fill="FFFFFF"/>
        </w:rPr>
        <w:t>ИНН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04F0F">
        <w:rPr>
          <w:rFonts w:ascii="Times New Roman" w:hAnsi="Times New Roman" w:cs="Times New Roman"/>
        </w:rPr>
        <w:t>381260951175</w:t>
      </w:r>
      <w:r w:rsidRPr="007412C3">
        <w:rPr>
          <w:rFonts w:ascii="Times New Roman" w:hAnsi="Times New Roman" w:cs="Times New Roman"/>
          <w:color w:val="000000"/>
          <w:shd w:val="clear" w:color="auto" w:fill="FFFFFF"/>
        </w:rPr>
        <w:t>, СНИЛС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04F0F">
        <w:rPr>
          <w:rFonts w:ascii="Times New Roman" w:hAnsi="Times New Roman" w:cs="Times New Roman"/>
        </w:rPr>
        <w:t>071-350-596 44</w:t>
      </w:r>
      <w:r>
        <w:rPr>
          <w:rFonts w:ascii="Times New Roman" w:hAnsi="Times New Roman" w:cs="Times New Roman"/>
        </w:rPr>
        <w:t>)</w:t>
      </w:r>
      <w:bookmarkEnd w:id="1"/>
      <w:r>
        <w:rPr>
          <w:rFonts w:ascii="Times New Roman" w:hAnsi="Times New Roman" w:cs="Times New Roman"/>
        </w:rPr>
        <w:t xml:space="preserve"> -</w:t>
      </w:r>
      <w:r w:rsidRPr="007412C3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а</w:t>
      </w:r>
      <w:r w:rsidRPr="007412C3">
        <w:rPr>
          <w:rFonts w:ascii="Times New Roman" w:hAnsi="Times New Roman" w:cs="Times New Roman"/>
        </w:rPr>
        <w:t xml:space="preserve"> СРО </w:t>
      </w:r>
      <w:r>
        <w:rPr>
          <w:rFonts w:ascii="Times New Roman" w:hAnsi="Times New Roman" w:cs="Times New Roman"/>
        </w:rPr>
        <w:t>ААУ</w:t>
      </w:r>
      <w:r w:rsidRPr="007412C3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Центральное агентство арбитражных управляющих </w:t>
      </w:r>
      <w:r w:rsidRPr="007412C3">
        <w:rPr>
          <w:rFonts w:ascii="Times New Roman" w:hAnsi="Times New Roman" w:cs="Times New Roman"/>
        </w:rPr>
        <w:t>"  (ИНН</w:t>
      </w:r>
      <w:r>
        <w:rPr>
          <w:rFonts w:ascii="Times New Roman" w:hAnsi="Times New Roman" w:cs="Times New Roman"/>
        </w:rPr>
        <w:t xml:space="preserve"> </w:t>
      </w:r>
      <w:r w:rsidRPr="00A04F0F">
        <w:rPr>
          <w:rFonts w:ascii="Times New Roman" w:hAnsi="Times New Roman" w:cs="Times New Roman"/>
        </w:rPr>
        <w:t>7</w:t>
      </w:r>
      <w:r w:rsidRPr="00A04F0F">
        <w:rPr>
          <w:rFonts w:ascii="Times New Roman" w:hAnsi="Times New Roman" w:cs="Times New Roman"/>
          <w:color w:val="000000"/>
        </w:rPr>
        <w:t>731024000</w:t>
      </w:r>
      <w:r w:rsidRPr="00A04F0F">
        <w:rPr>
          <w:rFonts w:ascii="Times New Roman" w:hAnsi="Times New Roman" w:cs="Times New Roman"/>
        </w:rPr>
        <w:t>, ОГРН</w:t>
      </w:r>
      <w:r w:rsidRPr="00A04F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04F0F">
        <w:rPr>
          <w:rFonts w:ascii="Times New Roman" w:hAnsi="Times New Roman" w:cs="Times New Roman"/>
          <w:color w:val="000000"/>
        </w:rPr>
        <w:t>1107799028523</w:t>
      </w:r>
      <w:r w:rsidRPr="00A04F0F">
        <w:rPr>
          <w:rFonts w:ascii="Times New Roman" w:hAnsi="Times New Roman" w:cs="Times New Roman"/>
        </w:rPr>
        <w:t>, адрес:</w:t>
      </w:r>
      <w:r w:rsidRPr="00A04F0F">
        <w:rPr>
          <w:rFonts w:ascii="Times New Roman" w:hAnsi="Times New Roman" w:cs="Times New Roman"/>
          <w:color w:val="000000"/>
        </w:rPr>
        <w:t xml:space="preserve"> 119017, г. Москва, переулок 1-й Казачий, д</w:t>
      </w:r>
      <w:r>
        <w:rPr>
          <w:rFonts w:ascii="Times New Roman" w:hAnsi="Times New Roman" w:cs="Times New Roman"/>
          <w:color w:val="000000"/>
        </w:rPr>
        <w:t>.</w:t>
      </w:r>
      <w:r w:rsidRPr="00A04F0F">
        <w:rPr>
          <w:rFonts w:ascii="Times New Roman" w:hAnsi="Times New Roman" w:cs="Times New Roman"/>
          <w:color w:val="000000"/>
        </w:rPr>
        <w:t xml:space="preserve"> 8, стр</w:t>
      </w:r>
      <w:r>
        <w:rPr>
          <w:rFonts w:ascii="Times New Roman" w:hAnsi="Times New Roman" w:cs="Times New Roman"/>
          <w:color w:val="000000"/>
        </w:rPr>
        <w:t>.</w:t>
      </w:r>
      <w:r w:rsidRPr="00A04F0F">
        <w:rPr>
          <w:rFonts w:ascii="Times New Roman" w:hAnsi="Times New Roman" w:cs="Times New Roman"/>
          <w:color w:val="000000"/>
        </w:rPr>
        <w:t xml:space="preserve"> 1, оф</w:t>
      </w:r>
      <w:r>
        <w:rPr>
          <w:rFonts w:ascii="Times New Roman" w:hAnsi="Times New Roman" w:cs="Times New Roman"/>
          <w:color w:val="000000"/>
        </w:rPr>
        <w:t>.</w:t>
      </w:r>
      <w:r w:rsidRPr="00A04F0F">
        <w:rPr>
          <w:rFonts w:ascii="Times New Roman" w:hAnsi="Times New Roman" w:cs="Times New Roman"/>
          <w:color w:val="000000"/>
        </w:rPr>
        <w:t xml:space="preserve"> 2</w:t>
      </w:r>
      <w:r w:rsidRPr="007412C3">
        <w:rPr>
          <w:rFonts w:ascii="Times New Roman" w:hAnsi="Times New Roman" w:cs="Times New Roman"/>
        </w:rPr>
        <w:t>), действующего на основании Решения Арбитражного суда Красноярского края от</w:t>
      </w:r>
      <w:r>
        <w:rPr>
          <w:rFonts w:ascii="Times New Roman" w:hAnsi="Times New Roman" w:cs="Times New Roman"/>
        </w:rPr>
        <w:t xml:space="preserve"> 12</w:t>
      </w:r>
      <w:r w:rsidRPr="007412C3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Pr="007412C3">
        <w:rPr>
          <w:rFonts w:ascii="Times New Roman" w:hAnsi="Times New Roman" w:cs="Times New Roman"/>
          <w:color w:val="000000"/>
          <w:shd w:val="clear" w:color="auto" w:fill="FFFFFF"/>
        </w:rPr>
        <w:t xml:space="preserve">.2018 дело № </w:t>
      </w:r>
      <w:bookmarkStart w:id="2" w:name="_Hlk122962085"/>
      <w:r w:rsidRPr="007412C3">
        <w:rPr>
          <w:rFonts w:ascii="Times New Roman" w:hAnsi="Times New Roman" w:cs="Times New Roman"/>
          <w:color w:val="000000"/>
          <w:shd w:val="clear" w:color="auto" w:fill="FFFFFF"/>
        </w:rPr>
        <w:t>А33-</w:t>
      </w:r>
      <w:r>
        <w:rPr>
          <w:rFonts w:ascii="Times New Roman" w:hAnsi="Times New Roman" w:cs="Times New Roman"/>
          <w:color w:val="000000"/>
          <w:shd w:val="clear" w:color="auto" w:fill="FFFFFF"/>
        </w:rPr>
        <w:t>25188</w:t>
      </w:r>
      <w:r w:rsidRPr="007412C3">
        <w:rPr>
          <w:rFonts w:ascii="Times New Roman" w:hAnsi="Times New Roman" w:cs="Times New Roman"/>
          <w:color w:val="000000"/>
          <w:shd w:val="clear" w:color="auto" w:fill="FFFFFF"/>
        </w:rPr>
        <w:t>/201</w:t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bookmarkEnd w:id="2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67CF2" w:rsidRPr="00267CF2">
        <w:rPr>
          <w:rFonts w:ascii="Times New Roman" w:hAnsi="Times New Roman" w:cs="Times New Roman"/>
        </w:rPr>
        <w:t>(далее – Конкурсный управляющий)</w:t>
      </w:r>
      <w:r w:rsidR="00B403DF" w:rsidRPr="00267CF2">
        <w:rPr>
          <w:rFonts w:ascii="Times New Roman" w:hAnsi="Times New Roman"/>
          <w:sz w:val="24"/>
          <w:szCs w:val="24"/>
        </w:rPr>
        <w:t xml:space="preserve">,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B55898">
        <w:rPr>
          <w:rFonts w:ascii="Times New Roman" w:hAnsi="Times New Roman" w:cs="Times New Roman"/>
        </w:rPr>
        <w:t xml:space="preserve"> 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0A2A2822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>
        <w:rPr>
          <w:rFonts w:ascii="Times New Roman" w:hAnsi="Times New Roman"/>
          <w:sz w:val="24"/>
          <w:szCs w:val="24"/>
        </w:rPr>
        <w:t xml:space="preserve">        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3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</w:t>
      </w:r>
      <w:r w:rsidR="00593077">
        <w:rPr>
          <w:rFonts w:ascii="Times New Roman" w:hAnsi="Times New Roman"/>
          <w:sz w:val="24"/>
          <w:szCs w:val="24"/>
        </w:rPr>
        <w:t>ППП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22791CBD" w14:textId="77777777" w:rsidR="00536568" w:rsidRPr="0083477A" w:rsidRDefault="00536568" w:rsidP="0053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5353556"/>
      <w:r w:rsidRPr="0053656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bookmarkEnd w:id="4"/>
      <w:r w:rsidRPr="005365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23F75">
        <w:rPr>
          <w:rFonts w:ascii="Times New Roman" w:hAnsi="Times New Roman" w:cs="Times New Roman"/>
          <w:sz w:val="24"/>
          <w:szCs w:val="24"/>
        </w:rPr>
        <w:t xml:space="preserve"> -</w:t>
      </w:r>
      <w:r w:rsidRPr="0083477A">
        <w:rPr>
          <w:rFonts w:ascii="Times New Roman" w:hAnsi="Times New Roman" w:cs="Times New Roman"/>
          <w:sz w:val="24"/>
          <w:szCs w:val="24"/>
        </w:rPr>
        <w:t xml:space="preserve"> </w:t>
      </w:r>
      <w:r w:rsidRPr="009C5EE9">
        <w:rPr>
          <w:rFonts w:ascii="Times New Roman" w:eastAsia="Calibri" w:hAnsi="Times New Roman" w:cs="Times New Roman"/>
          <w:b/>
          <w:bCs/>
          <w:sz w:val="24"/>
          <w:szCs w:val="24"/>
        </w:rPr>
        <w:t>нежилое здание</w:t>
      </w:r>
      <w:r w:rsidRPr="0083477A">
        <w:rPr>
          <w:rFonts w:ascii="Times New Roman" w:eastAsia="Calibri" w:hAnsi="Times New Roman" w:cs="Times New Roman"/>
          <w:sz w:val="24"/>
          <w:szCs w:val="24"/>
        </w:rPr>
        <w:t xml:space="preserve"> общей площадью 412 кв. м, кадастровый номер 24:50:0300002:51, расположенное по адресу: Красноярский край, г. Красноярск, ул. 2-ая Брянская, </w:t>
      </w:r>
      <w:proofErr w:type="spellStart"/>
      <w:r w:rsidRPr="0083477A"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 w:rsidRPr="0083477A">
        <w:rPr>
          <w:rFonts w:ascii="Times New Roman" w:eastAsia="Calibri" w:hAnsi="Times New Roman" w:cs="Times New Roman"/>
          <w:sz w:val="24"/>
          <w:szCs w:val="24"/>
        </w:rPr>
        <w:t>. 47 «А», строение 2;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EE9">
        <w:rPr>
          <w:rFonts w:ascii="Times New Roman" w:eastAsia="Calibri" w:hAnsi="Times New Roman" w:cs="Times New Roman"/>
          <w:b/>
          <w:bCs/>
          <w:sz w:val="24"/>
          <w:szCs w:val="24"/>
        </w:rPr>
        <w:t>нежилое здание,</w:t>
      </w:r>
      <w:r w:rsidRPr="0083477A">
        <w:rPr>
          <w:rFonts w:ascii="Times New Roman" w:eastAsia="Calibri" w:hAnsi="Times New Roman" w:cs="Times New Roman"/>
          <w:sz w:val="24"/>
          <w:szCs w:val="24"/>
        </w:rPr>
        <w:t xml:space="preserve"> литер Б, Б1, инвентарный №21202, общей площадью 1400,8 кв. м, кадастровый номер 24:50:0300002:50, расположенное по адресу: Красноярский край, г. Красноярск, ул. 2-ая Брянская, </w:t>
      </w:r>
      <w:proofErr w:type="spellStart"/>
      <w:r w:rsidRPr="0083477A"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 w:rsidRPr="0083477A">
        <w:rPr>
          <w:rFonts w:ascii="Times New Roman" w:eastAsia="Calibri" w:hAnsi="Times New Roman" w:cs="Times New Roman"/>
          <w:sz w:val="24"/>
          <w:szCs w:val="24"/>
        </w:rPr>
        <w:t>. 47 «А», строение 3;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EE9">
        <w:rPr>
          <w:rFonts w:ascii="Times New Roman" w:eastAsia="Calibri" w:hAnsi="Times New Roman" w:cs="Times New Roman"/>
          <w:b/>
          <w:bCs/>
          <w:sz w:val="24"/>
          <w:szCs w:val="24"/>
        </w:rPr>
        <w:t>земельный участок</w:t>
      </w:r>
      <w:r w:rsidRPr="0083477A">
        <w:rPr>
          <w:rFonts w:ascii="Times New Roman" w:eastAsia="Calibri" w:hAnsi="Times New Roman" w:cs="Times New Roman"/>
          <w:sz w:val="24"/>
          <w:szCs w:val="24"/>
        </w:rPr>
        <w:t>, категория земель – земли населенных пунктов, кадастровый номер 24:50:0300002:7, площадью 9770 кв. м, назначение объекта: занимаемый нежилыми строениями и прилегающей к ним производственной территории по адресу: Красноярский край, г. Красноярск, ул. 2-ая Брянская, д. 47 «А», земельный участок.</w:t>
      </w:r>
      <w:r w:rsidRPr="0083477A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83477A">
        <w:rPr>
          <w:rFonts w:ascii="Times New Roman" w:hAnsi="Times New Roman" w:cs="Times New Roman"/>
          <w:sz w:val="24"/>
          <w:szCs w:val="24"/>
        </w:rPr>
        <w:t xml:space="preserve">– </w:t>
      </w:r>
      <w:r w:rsidRPr="0083477A">
        <w:rPr>
          <w:rFonts w:ascii="Times New Roman" w:hAnsi="Times New Roman" w:cs="Times New Roman"/>
          <w:b/>
          <w:bCs/>
          <w:sz w:val="24"/>
          <w:szCs w:val="24"/>
        </w:rPr>
        <w:t>начальная цена Лота составляет 30 913 043,59</w:t>
      </w:r>
      <w:r w:rsidRPr="00834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77A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61B4B05D" w14:textId="39EC76D8" w:rsidR="00090E28" w:rsidRDefault="00C6510A" w:rsidP="00090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5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2D81C811" w:rsidR="00CC61A1" w:rsidRPr="00425885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17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53A1C" w:rsidRPr="0017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2751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82351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082351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82351" w:rsidRPr="0042588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1ACB1CE1" w14:textId="4D4C3595" w:rsidR="00C91C08" w:rsidRPr="00425885" w:rsidRDefault="00C6510A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885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1A1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</w:t>
      </w:r>
      <w:r w:rsidR="00082351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CC61A1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>в каждом периоде составляет: в 1-ом периоде –</w:t>
      </w:r>
      <w:r w:rsidR="00082351"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C61A1" w:rsidRPr="004258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CC61A1" w:rsidRPr="0042588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CC61A1"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5C9" w:rsidRPr="004258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082351" w:rsidRPr="004258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на </w:t>
      </w:r>
      <w:r w:rsidR="00082351" w:rsidRPr="004258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5885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AD25C9"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C91C08"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продажи устанавливается в размере </w:t>
      </w:r>
      <w:r w:rsidR="00082351" w:rsidRPr="00425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351" w:rsidRPr="00425885">
        <w:rPr>
          <w:rFonts w:ascii="Times New Roman" w:hAnsi="Times New Roman" w:cs="Times New Roman"/>
          <w:b/>
          <w:bCs/>
          <w:color w:val="000000"/>
        </w:rPr>
        <w:t xml:space="preserve">20 093 478,33 </w:t>
      </w:r>
      <w:r w:rsidR="00C91C08" w:rsidRPr="0042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494151E1" w14:textId="5FDF86D5" w:rsidR="003F0BA8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25885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425885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Pr="00425885">
        <w:rPr>
          <w:rFonts w:ascii="Times New Roman" w:hAnsi="Times New Roman" w:cs="Times New Roman"/>
          <w:b/>
          <w:bCs/>
          <w:color w:val="000000"/>
        </w:rPr>
        <w:t xml:space="preserve">: Лоту 1 </w:t>
      </w:r>
      <w:r w:rsidR="00382B75" w:rsidRPr="00425885">
        <w:rPr>
          <w:rFonts w:ascii="Times New Roman" w:hAnsi="Times New Roman" w:cs="Times New Roman"/>
          <w:b/>
          <w:bCs/>
          <w:color w:val="000000"/>
        </w:rPr>
        <w:t>–</w:t>
      </w:r>
      <w:r w:rsidR="00136A94" w:rsidRPr="0042588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82751" w:rsidRPr="00425885">
        <w:rPr>
          <w:rFonts w:ascii="Times New Roman" w:hAnsi="Times New Roman" w:cs="Times New Roman"/>
          <w:b/>
          <w:bCs/>
          <w:color w:val="000000"/>
        </w:rPr>
        <w:t>03.04</w:t>
      </w:r>
      <w:r w:rsidR="00344481" w:rsidRPr="00425885">
        <w:rPr>
          <w:rFonts w:ascii="Times New Roman" w:hAnsi="Times New Roman" w:cs="Times New Roman"/>
          <w:b/>
          <w:bCs/>
          <w:color w:val="000000"/>
        </w:rPr>
        <w:t>.2023</w:t>
      </w:r>
      <w:r w:rsidR="00136A94" w:rsidRPr="0042588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425885">
        <w:rPr>
          <w:rFonts w:ascii="Times New Roman" w:hAnsi="Times New Roman" w:cs="Times New Roman"/>
          <w:color w:val="000000"/>
        </w:rPr>
        <w:t>до</w:t>
      </w:r>
      <w:r w:rsidR="00136A94" w:rsidRPr="001735FB">
        <w:rPr>
          <w:rFonts w:ascii="Times New Roman" w:hAnsi="Times New Roman" w:cs="Times New Roman"/>
          <w:color w:val="000000"/>
        </w:rPr>
        <w:t xml:space="preserve"> </w:t>
      </w:r>
      <w:r w:rsidR="00B03AF1" w:rsidRPr="001735FB">
        <w:rPr>
          <w:rFonts w:ascii="Times New Roman" w:hAnsi="Times New Roman" w:cs="Times New Roman"/>
          <w:color w:val="000000"/>
        </w:rPr>
        <w:t>17</w:t>
      </w:r>
      <w:r w:rsidR="00136A94" w:rsidRPr="001735FB">
        <w:rPr>
          <w:rFonts w:ascii="Times New Roman" w:hAnsi="Times New Roman" w:cs="Times New Roman"/>
          <w:color w:val="000000"/>
        </w:rPr>
        <w:t xml:space="preserve"> час. 00 мин. (МСК)</w:t>
      </w:r>
      <w:r w:rsidR="00732E10" w:rsidRPr="001735FB">
        <w:rPr>
          <w:rFonts w:ascii="Times New Roman" w:hAnsi="Times New Roman" w:cs="Times New Roman"/>
          <w:color w:val="000000"/>
        </w:rPr>
        <w:t>.</w:t>
      </w:r>
    </w:p>
    <w:p w14:paraId="28F9D7B3" w14:textId="3E563D89" w:rsidR="00AF73A2" w:rsidRPr="00F516C4" w:rsidRDefault="00AF73A2" w:rsidP="00AF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1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DB21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поступившие в течение определенного периода проведения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рассматриваются только после рассмотрения заявок на участие в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поступивших в течение предыдущего периода проведения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если по результатам рассмотрения таких заявок не определен победитель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который размещается на ЭП. С даты определения победителя Т</w:t>
      </w:r>
      <w:r w:rsidR="009865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77777777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239095B0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</w:t>
      </w:r>
      <w:r w:rsidR="00BB452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E28" w:rsidRPr="00AC570F">
        <w:rPr>
          <w:rFonts w:ascii="Times New Roman" w:hAnsi="Times New Roman" w:cs="Times New Roman"/>
          <w:sz w:val="24"/>
          <w:szCs w:val="24"/>
        </w:rPr>
        <w:t>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4A9A687" w14:textId="496E1A3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ТППП составляет </w:t>
      </w:r>
      <w:r w:rsidR="00E8796F"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лота, </w:t>
      </w:r>
      <w:bookmarkStart w:id="6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1030DA8C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ТППП направляет Победителю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289D145D" w14:textId="60CE735D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</w:t>
      </w:r>
    </w:p>
    <w:p w14:paraId="0E015453" w14:textId="77777777" w:rsidR="0076583C" w:rsidRPr="00992F34" w:rsidRDefault="00C6510A" w:rsidP="00992F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F3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992F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5421A0" w14:textId="70428D8F" w:rsidR="00992F34" w:rsidRPr="00A4532F" w:rsidRDefault="00C6510A" w:rsidP="00CC03B4">
      <w:pPr>
        <w:pStyle w:val="af0"/>
        <w:spacing w:beforeAutospacing="0" w:afterAutospacing="0"/>
        <w:ind w:left="15" w:right="105"/>
        <w:jc w:val="both"/>
      </w:pPr>
      <w:r w:rsidRPr="00CC03B4">
        <w:rPr>
          <w:color w:val="000000"/>
        </w:rPr>
        <w:lastRenderedPageBreak/>
        <w:t xml:space="preserve">получатель платежа - </w:t>
      </w:r>
      <w:r w:rsidR="00CC03B4" w:rsidRPr="00CC03B4">
        <w:rPr>
          <w:b/>
          <w:bCs/>
          <w:iCs/>
        </w:rPr>
        <w:t xml:space="preserve">ООО </w:t>
      </w:r>
      <w:r w:rsidR="00CC03B4" w:rsidRPr="00CC03B4">
        <w:rPr>
          <w:b/>
          <w:bCs/>
          <w:color w:val="000000"/>
          <w:shd w:val="clear" w:color="auto" w:fill="FFFFFF"/>
        </w:rPr>
        <w:t>«Строительная компания «Реставрация»</w:t>
      </w:r>
      <w:r w:rsidRPr="00CC03B4">
        <w:rPr>
          <w:b/>
          <w:bCs/>
          <w:color w:val="000000"/>
        </w:rPr>
        <w:t>,</w:t>
      </w:r>
      <w:r w:rsidRPr="00CC03B4">
        <w:rPr>
          <w:color w:val="000000"/>
        </w:rPr>
        <w:t xml:space="preserve"> </w:t>
      </w:r>
      <w:bookmarkStart w:id="7" w:name="_Hlk98426458"/>
      <w:r w:rsidR="00CC03B4" w:rsidRPr="00CC03B4">
        <w:t>Байкальский банк ПАО Сбербанк</w:t>
      </w:r>
      <w:bookmarkEnd w:id="7"/>
      <w:r w:rsidR="00CC03B4" w:rsidRPr="00CC03B4">
        <w:t xml:space="preserve">, </w:t>
      </w:r>
      <w:r w:rsidR="00992F34" w:rsidRPr="00CC03B4">
        <w:rPr>
          <w:color w:val="000000"/>
        </w:rPr>
        <w:t>БИК</w:t>
      </w:r>
      <w:r w:rsidR="00CC03B4" w:rsidRPr="00CC03B4">
        <w:rPr>
          <w:color w:val="000000"/>
        </w:rPr>
        <w:t xml:space="preserve"> 042520607</w:t>
      </w:r>
      <w:r w:rsidR="00992F34" w:rsidRPr="00CC03B4">
        <w:t xml:space="preserve">, </w:t>
      </w:r>
      <w:r w:rsidR="00992F34" w:rsidRPr="00CC03B4">
        <w:rPr>
          <w:color w:val="000000"/>
        </w:rPr>
        <w:t xml:space="preserve">Кор. </w:t>
      </w:r>
      <w:r w:rsidR="00CC03B4" w:rsidRPr="00CC03B4">
        <w:rPr>
          <w:color w:val="000000"/>
        </w:rPr>
        <w:t>с</w:t>
      </w:r>
      <w:r w:rsidR="00992F34" w:rsidRPr="00CC03B4">
        <w:rPr>
          <w:color w:val="000000"/>
        </w:rPr>
        <w:t>чет</w:t>
      </w:r>
      <w:r w:rsidR="00CC03B4" w:rsidRPr="00CC03B4">
        <w:rPr>
          <w:color w:val="000000"/>
        </w:rPr>
        <w:t xml:space="preserve"> </w:t>
      </w:r>
      <w:proofErr w:type="spellStart"/>
      <w:r w:rsidR="00CC03B4" w:rsidRPr="00CC03B4">
        <w:rPr>
          <w:color w:val="000000"/>
        </w:rPr>
        <w:t>счет</w:t>
      </w:r>
      <w:proofErr w:type="spellEnd"/>
      <w:r w:rsidR="00CC03B4" w:rsidRPr="00CC03B4">
        <w:rPr>
          <w:color w:val="000000"/>
        </w:rPr>
        <w:t xml:space="preserve"> 30101810900000000607</w:t>
      </w:r>
      <w:r w:rsidR="00992F34" w:rsidRPr="00CC03B4">
        <w:t>, счет должника</w:t>
      </w:r>
      <w:r w:rsidR="00CC03B4" w:rsidRPr="00CC03B4">
        <w:t xml:space="preserve"> </w:t>
      </w:r>
      <w:r w:rsidR="00992F34" w:rsidRPr="00CC03B4">
        <w:t>№</w:t>
      </w:r>
      <w:r w:rsidR="00CC03B4">
        <w:t xml:space="preserve"> </w:t>
      </w:r>
      <w:r w:rsidR="00CC03B4" w:rsidRPr="00CC03B4">
        <w:rPr>
          <w:color w:val="000000"/>
        </w:rPr>
        <w:t>40702810618350039778</w:t>
      </w:r>
      <w:r w:rsidR="00992F34" w:rsidRPr="00CC03B4">
        <w:t>.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66F594D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468A24BD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5FABD3A6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8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тел.+7(991)374-84-91,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2CE0"/>
    <w:rsid w:val="000065DE"/>
    <w:rsid w:val="00011B7C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2351"/>
    <w:rsid w:val="00083F44"/>
    <w:rsid w:val="000841D2"/>
    <w:rsid w:val="00085C75"/>
    <w:rsid w:val="00090E28"/>
    <w:rsid w:val="000930F3"/>
    <w:rsid w:val="00096E7E"/>
    <w:rsid w:val="00097CA0"/>
    <w:rsid w:val="000A3C51"/>
    <w:rsid w:val="000A710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3215"/>
    <w:rsid w:val="001607EB"/>
    <w:rsid w:val="001657E2"/>
    <w:rsid w:val="001660F9"/>
    <w:rsid w:val="0017237A"/>
    <w:rsid w:val="001735FB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3F46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44481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885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3A1C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96642"/>
    <w:rsid w:val="004A31E1"/>
    <w:rsid w:val="004A554B"/>
    <w:rsid w:val="004B2F30"/>
    <w:rsid w:val="004B505F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36568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3077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32EC7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2E10"/>
    <w:rsid w:val="007450FD"/>
    <w:rsid w:val="00752BC2"/>
    <w:rsid w:val="0075350F"/>
    <w:rsid w:val="00755267"/>
    <w:rsid w:val="00755D94"/>
    <w:rsid w:val="00756D26"/>
    <w:rsid w:val="0076583C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751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86576"/>
    <w:rsid w:val="00990E5B"/>
    <w:rsid w:val="00992F34"/>
    <w:rsid w:val="00993C49"/>
    <w:rsid w:val="009A42B8"/>
    <w:rsid w:val="009B182D"/>
    <w:rsid w:val="009B33B6"/>
    <w:rsid w:val="009B7CBF"/>
    <w:rsid w:val="009C5EE9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3CF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0B80"/>
    <w:rsid w:val="00A944EA"/>
    <w:rsid w:val="00A94905"/>
    <w:rsid w:val="00AA2014"/>
    <w:rsid w:val="00AA71CE"/>
    <w:rsid w:val="00AC6FD2"/>
    <w:rsid w:val="00AD1134"/>
    <w:rsid w:val="00AD25C9"/>
    <w:rsid w:val="00AD7975"/>
    <w:rsid w:val="00AD79CD"/>
    <w:rsid w:val="00AF2C93"/>
    <w:rsid w:val="00AF3025"/>
    <w:rsid w:val="00AF44DF"/>
    <w:rsid w:val="00AF5312"/>
    <w:rsid w:val="00AF604F"/>
    <w:rsid w:val="00AF73A2"/>
    <w:rsid w:val="00B03AF1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5898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B4521"/>
    <w:rsid w:val="00BC7B2C"/>
    <w:rsid w:val="00BD5AC9"/>
    <w:rsid w:val="00BE2B9B"/>
    <w:rsid w:val="00BE388A"/>
    <w:rsid w:val="00BE4AD6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7371"/>
    <w:rsid w:val="00CC03B4"/>
    <w:rsid w:val="00CC61A1"/>
    <w:rsid w:val="00CE2374"/>
    <w:rsid w:val="00CE46AA"/>
    <w:rsid w:val="00CF11E1"/>
    <w:rsid w:val="00CF2AE9"/>
    <w:rsid w:val="00CF6F85"/>
    <w:rsid w:val="00D07F29"/>
    <w:rsid w:val="00D10C19"/>
    <w:rsid w:val="00D12961"/>
    <w:rsid w:val="00D26AF1"/>
    <w:rsid w:val="00D36926"/>
    <w:rsid w:val="00D401F0"/>
    <w:rsid w:val="00D435B4"/>
    <w:rsid w:val="00D5003C"/>
    <w:rsid w:val="00D54EE3"/>
    <w:rsid w:val="00D5600F"/>
    <w:rsid w:val="00D65344"/>
    <w:rsid w:val="00D6593B"/>
    <w:rsid w:val="00D7067F"/>
    <w:rsid w:val="00D73619"/>
    <w:rsid w:val="00D74A20"/>
    <w:rsid w:val="00D76B9C"/>
    <w:rsid w:val="00D80533"/>
    <w:rsid w:val="00D83316"/>
    <w:rsid w:val="00D84CF1"/>
    <w:rsid w:val="00D90078"/>
    <w:rsid w:val="00D902CA"/>
    <w:rsid w:val="00D91178"/>
    <w:rsid w:val="00D916C0"/>
    <w:rsid w:val="00D91CF9"/>
    <w:rsid w:val="00D921AE"/>
    <w:rsid w:val="00DA1F55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236B1"/>
    <w:rsid w:val="00E26FBD"/>
    <w:rsid w:val="00E356F3"/>
    <w:rsid w:val="00E35FE4"/>
    <w:rsid w:val="00E40BC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96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1D7"/>
    <w:rsid w:val="00F0366F"/>
    <w:rsid w:val="00F058DA"/>
    <w:rsid w:val="00F1077F"/>
    <w:rsid w:val="00F12E16"/>
    <w:rsid w:val="00F133A3"/>
    <w:rsid w:val="00F13968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D5D87"/>
    <w:rsid w:val="00FE3B1F"/>
    <w:rsid w:val="00FE662F"/>
    <w:rsid w:val="00FF31C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sk@auction-house.ru" TargetMode="External"/><Relationship Id="rId5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89</cp:revision>
  <cp:lastPrinted>2021-12-13T07:35:00Z</cp:lastPrinted>
  <dcterms:created xsi:type="dcterms:W3CDTF">2022-03-29T09:29:00Z</dcterms:created>
  <dcterms:modified xsi:type="dcterms:W3CDTF">2023-01-24T02:37:00Z</dcterms:modified>
</cp:coreProperties>
</file>