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3D0F727E" w:rsidR="00E41D4C" w:rsidRPr="008E2DB1" w:rsidRDefault="003A1CD6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DB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E2DB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E2DB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 (далее – финансовая организация), конкурсным управляющим (ликвидатором) которого на основании решения Арбитражного суда г. Москвы от 1 октября 2020 г. по делу №А40-33531/20-177-63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8E2DB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8E2DB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8E2D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8E2D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8E2DB1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DB1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8E2DB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62A53054" w:rsidR="00655998" w:rsidRPr="008E2DB1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DB1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66132181" w14:textId="42BC8C55" w:rsidR="006822F2" w:rsidRPr="008E2DB1" w:rsidRDefault="006822F2" w:rsidP="006822F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8E2D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70 физическим лицам, г. Москва (78 907 792,68 руб.)</w:t>
      </w:r>
      <w:r w:rsidRPr="008E2DB1">
        <w:rPr>
          <w:rFonts w:ascii="Times New Roman" w:hAnsi="Times New Roman" w:cs="Times New Roman"/>
          <w:sz w:val="24"/>
          <w:szCs w:val="24"/>
        </w:rPr>
        <w:t xml:space="preserve">– </w:t>
      </w:r>
      <w:r w:rsidR="00735782" w:rsidRPr="008E2DB1">
        <w:rPr>
          <w:rFonts w:ascii="Times New Roman" w:eastAsia="Times New Roman" w:hAnsi="Times New Roman" w:cs="Times New Roman"/>
          <w:color w:val="000000"/>
          <w:sz w:val="24"/>
          <w:szCs w:val="24"/>
        </w:rPr>
        <w:t>71 479 682,77</w:t>
      </w:r>
      <w:r w:rsidR="00735782" w:rsidRPr="008E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2DB1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3E80D249" w:rsidR="00555595" w:rsidRPr="008E2DB1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DB1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8E2DB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E2DB1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8E2DB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8E2D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8E2DB1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8E2DB1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B8B7DC7" w:rsidR="0003404B" w:rsidRPr="008E2DB1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D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8E2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8E2DB1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8E2DB1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8E2DB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8E2D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8E2D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E2DB1" w:rsidRPr="008E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31 января 2023 </w:t>
      </w:r>
      <w:r w:rsidR="0003404B" w:rsidRPr="008E2D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8E2DB1" w:rsidRPr="008E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02 апреля 2023 </w:t>
      </w:r>
      <w:r w:rsidR="0003404B" w:rsidRPr="008E2D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8E2DB1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DB1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4B67871" w:rsidR="0003404B" w:rsidRPr="008E2DB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DB1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8E2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8E2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8E2DB1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E2DB1" w:rsidRPr="008E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31 января 2023 </w:t>
      </w:r>
      <w:r w:rsidR="00A61E9E" w:rsidRPr="008E2D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8E2DB1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8E2DB1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8E2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8E2D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E2DB1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8E2DB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E2D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5EEFE3D" w:rsidR="008F1609" w:rsidRPr="008E2DB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DB1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8E2DB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E2DB1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8E2DB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E2D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0CC28B" w14:textId="22D1D966" w:rsidR="008E2DB1" w:rsidRPr="008E2DB1" w:rsidRDefault="0003404B" w:rsidP="008E2D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8E2DB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E2DB1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8E2DB1" w:rsidRPr="008E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EFA5817" w14:textId="58D20B6A" w:rsidR="008E2DB1" w:rsidRPr="008E2DB1" w:rsidRDefault="008E2DB1" w:rsidP="008E2D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2023 г. по 19 марта 2023 г. - в размере начальной цены продажи лота;</w:t>
      </w:r>
    </w:p>
    <w:p w14:paraId="051224BB" w14:textId="77777777" w:rsidR="008E2DB1" w:rsidRPr="008E2DB1" w:rsidRDefault="008E2DB1" w:rsidP="008E2D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imes New Roman" w:eastAsia="Times New Roman" w:hAnsi="Times New Roman" w:cs="Times New Roman"/>
          <w:color w:val="000000"/>
          <w:sz w:val="24"/>
          <w:szCs w:val="24"/>
        </w:rPr>
        <w:t>с 20 марта 2023 г. по 26 марта 2023 г. - в размере 96,00% от начальной цены продажи лота;</w:t>
      </w:r>
    </w:p>
    <w:p w14:paraId="5667C283" w14:textId="2417BA28" w:rsidR="0003404B" w:rsidRPr="008E2DB1" w:rsidRDefault="008E2DB1" w:rsidP="008E2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DB1">
        <w:rPr>
          <w:rFonts w:ascii="Times New Roman" w:eastAsia="Times New Roman" w:hAnsi="Times New Roman" w:cs="Times New Roman"/>
          <w:color w:val="000000"/>
          <w:sz w:val="24"/>
          <w:szCs w:val="24"/>
        </w:rPr>
        <w:t>с 27 марта 2023 г. по 02 апреля 2023 г. - в размере 92,00% от начальной цены продажи лота.</w:t>
      </w:r>
    </w:p>
    <w:p w14:paraId="46FF98F4" w14:textId="5BD31498" w:rsidR="008F1609" w:rsidRPr="008E2DB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E2DB1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8E2DB1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B1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8E2DB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8E2DB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DB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Pr="008E2D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получатель платежа - </w:t>
      </w:r>
      <w:r w:rsidR="00B97A00" w:rsidRPr="008E2DB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E2D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8E2D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8E2D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8E2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8E2D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8E2DB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8E2DB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DB1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8E2DB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DB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8E2DB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DB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8E2DB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DB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8E2DB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D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E2DB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8E2DB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DB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8E2DB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DB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8E2DB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DB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8E2DB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DB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8E2DB1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DB1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8E2D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8E2DB1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DB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8E2DB1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8E2DB1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DB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8E2DB1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8E2DB1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8E2DB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DB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48A63827" w:rsidR="008F6C92" w:rsidRPr="008E2DB1" w:rsidRDefault="008F6C92" w:rsidP="008E2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DB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8E2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8E2DB1">
        <w:rPr>
          <w:rFonts w:ascii="Times New Roman" w:hAnsi="Times New Roman" w:cs="Times New Roman"/>
          <w:sz w:val="24"/>
          <w:szCs w:val="24"/>
        </w:rPr>
        <w:t xml:space="preserve"> д</w:t>
      </w:r>
      <w:r w:rsidRPr="008E2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</w:t>
      </w:r>
      <w:r w:rsidR="008E2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8E2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8E2DB1">
        <w:rPr>
          <w:rFonts w:ascii="Times New Roman" w:hAnsi="Times New Roman" w:cs="Times New Roman"/>
          <w:sz w:val="24"/>
          <w:szCs w:val="24"/>
        </w:rPr>
        <w:t xml:space="preserve"> </w:t>
      </w:r>
      <w:r w:rsidRPr="008E2DB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8E2DB1" w:rsidRPr="008E2DB1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8E2DB1" w:rsidRPr="008E2D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DB1" w:rsidRPr="008E2DB1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</w:p>
    <w:p w14:paraId="56B881ED" w14:textId="55DB7200" w:rsidR="007A10EE" w:rsidRPr="008E2DB1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DB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8E2DB1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DB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8E2DB1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8E2DB1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8E2DB1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A1CD6"/>
    <w:rsid w:val="003E6C81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6822F2"/>
    <w:rsid w:val="00735782"/>
    <w:rsid w:val="00762232"/>
    <w:rsid w:val="00775C5B"/>
    <w:rsid w:val="007A10EE"/>
    <w:rsid w:val="007E3D68"/>
    <w:rsid w:val="00806741"/>
    <w:rsid w:val="008C4892"/>
    <w:rsid w:val="008E2DB1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6822F2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6822F2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36</cp:revision>
  <dcterms:created xsi:type="dcterms:W3CDTF">2019-07-23T07:53:00Z</dcterms:created>
  <dcterms:modified xsi:type="dcterms:W3CDTF">2023-01-20T13:36:00Z</dcterms:modified>
</cp:coreProperties>
</file>