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3C82210" w14:textId="6751E57E" w:rsidR="00E268D6" w:rsidRDefault="00E268D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BBC">
        <w:rPr>
          <w:rFonts w:ascii="Times New Roman" w:hAnsi="Times New Roman" w:cs="Times New Roman"/>
          <w:sz w:val="24"/>
          <w:szCs w:val="24"/>
        </w:rPr>
        <w:t>(далее – КУ)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E268D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электронные торги (</w:t>
      </w:r>
      <w:r w:rsidR="000D3BBC">
        <w:rPr>
          <w:rFonts w:ascii="Times New Roman" w:hAnsi="Times New Roman" w:cs="Times New Roman"/>
          <w:sz w:val="24"/>
          <w:szCs w:val="24"/>
        </w:rPr>
        <w:t>сообщение</w:t>
      </w:r>
      <w:r w:rsidR="0081795E">
        <w:rPr>
          <w:rFonts w:ascii="Times New Roman" w:hAnsi="Times New Roman" w:cs="Times New Roman"/>
          <w:sz w:val="24"/>
          <w:szCs w:val="24"/>
        </w:rPr>
        <w:t xml:space="preserve"> </w:t>
      </w:r>
      <w:r w:rsidRPr="007D6EC8">
        <w:rPr>
          <w:rFonts w:ascii="Times New Roman" w:hAnsi="Times New Roman"/>
          <w:b/>
          <w:sz w:val="24"/>
          <w:szCs w:val="24"/>
        </w:rPr>
        <w:t>2030166947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7D6EC8">
        <w:rPr>
          <w:rFonts w:ascii="Times New Roman" w:hAnsi="Times New Roman"/>
          <w:bCs/>
          <w:sz w:val="24"/>
          <w:szCs w:val="24"/>
        </w:rPr>
        <w:t>№215(7416) от 19.11.2022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DED791" w14:textId="06CF2EC5" w:rsidR="000D3BBC" w:rsidRDefault="00E268D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6558A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в сообщении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E65857B" w14:textId="77777777" w:rsidR="00E268D6" w:rsidRDefault="00E268D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26599" w14:textId="66FA0CEB" w:rsidR="00E268D6" w:rsidRPr="00E268D6" w:rsidRDefault="00E268D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8D6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268D6">
        <w:rPr>
          <w:rFonts w:ascii="Times New Roman" w:hAnsi="Times New Roman" w:cs="Times New Roman"/>
          <w:noProof/>
          <w:color w:val="000000"/>
          <w:sz w:val="24"/>
          <w:szCs w:val="24"/>
        </w:rPr>
        <w:t>АО «ОПТИМА», ИНН 7701137006, поручители АО «ОПТИМА ЭНЕРГОСТРОЙ», Шандалов Валерий Михайлович, Киселев Павел Леонидович, ООО «Торговый дом «Фронтэк», КД 2016/КЛЗ/М-103 от 12.12.2016, КД 2017/К/М-126 от 08.08.2017, определение АС г. Москвы от 14.03.2019 по делу А40-162552/18-24-42 Б о включении в РТК третьей очереди, определение АС г. Москвы от 14.06.2019 по делу А40-100134/18-174-132 о включении в РТК третьей очереди, определение АС г. Москвы 09.06.2022 по делу А40-45060/2295-142Ф о включении в РТК третьей очереди, постановление Девятого ААС г. Москвы от 22.03.2022 по делу А40-194062/20 о включении в РТК третьей очереди, определение АС г. Москвы 16.07.2020 по делу А40- 178784/18-4-65Б о включении в РТК третьей очереди, АО «ОПТИМА», АО «ОПТИМА ЭНЕРГОСТРОЙ», ООО «Торговый дом «Фронтэк», Киселев Павел Леонидович, Шандалов Валерий Михайлович, находятся в стадии банкротства (365 381 186,63 руб.).</w:t>
      </w:r>
    </w:p>
    <w:p w14:paraId="30896E50" w14:textId="77777777" w:rsidR="00E268D6" w:rsidRPr="00E268D6" w:rsidRDefault="00E268D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E268D6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E2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558AF"/>
    <w:rsid w:val="00686A52"/>
    <w:rsid w:val="007A3A1B"/>
    <w:rsid w:val="007E67D7"/>
    <w:rsid w:val="0081795E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268D6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2016-10-26T09:10:00Z</cp:lastPrinted>
  <dcterms:created xsi:type="dcterms:W3CDTF">2016-07-28T13:17:00Z</dcterms:created>
  <dcterms:modified xsi:type="dcterms:W3CDTF">2023-01-26T13:09:00Z</dcterms:modified>
</cp:coreProperties>
</file>