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840E981" w:rsidR="00950CC9" w:rsidRPr="0037642D" w:rsidRDefault="009725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Абубакарова</w:t>
      </w:r>
      <w:proofErr w:type="spell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07BF3E24" w:rsidR="009725E3" w:rsidRDefault="00950CC9" w:rsidP="004F4B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FA2950C" w14:textId="77777777" w:rsidR="00641FB6" w:rsidRPr="00641FB6" w:rsidRDefault="00641FB6" w:rsidP="00641F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1 231 физическим лицам, Республика Дагестан, г. Махачкала (96 803 292,34 руб.) - 96 803 292,34 руб.;</w:t>
      </w:r>
    </w:p>
    <w:p w14:paraId="0B3CAE2D" w14:textId="77777777" w:rsidR="00641FB6" w:rsidRPr="00641FB6" w:rsidRDefault="00641FB6" w:rsidP="00641F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1 105 физическим лицам, Республика Дагестан, г. Махачкала (100 862 320,96 руб.) - 100 862 320,96 руб.;</w:t>
      </w:r>
    </w:p>
    <w:p w14:paraId="0A148D99" w14:textId="4F7553DF" w:rsidR="00E72AD4" w:rsidRDefault="00641FB6" w:rsidP="00641F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1 034 физическим лицам, Республика Дагестан, г. Махачкала (решения суда на сумму 95 000 988,28 руб.) (95 003 75</w:t>
      </w:r>
      <w:r>
        <w:rPr>
          <w:rFonts w:ascii="Times New Roman" w:hAnsi="Times New Roman" w:cs="Times New Roman"/>
          <w:color w:val="000000"/>
          <w:sz w:val="24"/>
          <w:szCs w:val="24"/>
        </w:rPr>
        <w:t>6,03 руб.) - 95 003 756,03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FFB9EC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color w:val="000000"/>
          <w:sz w:val="24"/>
          <w:szCs w:val="24"/>
        </w:rPr>
        <w:t>янва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EFC1CF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41FB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color w:val="000000"/>
          <w:sz w:val="24"/>
          <w:szCs w:val="24"/>
        </w:rPr>
        <w:t>янва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7F7DD1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153CA17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2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1D96751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72AE56D1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начальной цены продажи лотов;</w:t>
      </w:r>
    </w:p>
    <w:p w14:paraId="2545979F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92,90% от начальной цены продажи лотов;</w:t>
      </w:r>
    </w:p>
    <w:p w14:paraId="79D686CD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85,80% от начальной цены продажи лотов;</w:t>
      </w:r>
    </w:p>
    <w:p w14:paraId="35FE50B9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78,70% от начальной цены продажи лотов;</w:t>
      </w:r>
    </w:p>
    <w:p w14:paraId="786B928F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71,60% от начальной цены продажи лотов;</w:t>
      </w:r>
    </w:p>
    <w:p w14:paraId="51E2717B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64,50% от начальной цены продажи лотов;</w:t>
      </w:r>
    </w:p>
    <w:p w14:paraId="77286D7F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57,40% от начальной цены продажи лотов;</w:t>
      </w:r>
    </w:p>
    <w:p w14:paraId="64FD9DF7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50,30% от начальной цены продажи лотов;</w:t>
      </w:r>
    </w:p>
    <w:p w14:paraId="70A1FE3F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43,20% от начальной цены продажи лотов;</w:t>
      </w:r>
    </w:p>
    <w:p w14:paraId="11A397D9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36,10% от начальной цены продажи лотов;</w:t>
      </w:r>
    </w:p>
    <w:p w14:paraId="4C05151B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29,00% от начальной цены продажи лотов;</w:t>
      </w:r>
    </w:p>
    <w:p w14:paraId="7A078C44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21,90% от начальной цены продажи лотов;</w:t>
      </w:r>
    </w:p>
    <w:p w14:paraId="0E9CF648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14,80% от начальной цены продажи лотов;</w:t>
      </w:r>
    </w:p>
    <w:p w14:paraId="36A0D916" w14:textId="77777777" w:rsidR="00641FB6" w:rsidRP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7,70% от начальной цены продажи лотов;</w:t>
      </w:r>
    </w:p>
    <w:p w14:paraId="30164B58" w14:textId="05E9316A" w:rsidR="00641FB6" w:rsidRDefault="00641FB6" w:rsidP="00641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FB6">
        <w:rPr>
          <w:rFonts w:ascii="Times New Roman" w:hAnsi="Times New Roman" w:cs="Times New Roman"/>
          <w:color w:val="000000"/>
          <w:sz w:val="24"/>
          <w:szCs w:val="24"/>
        </w:rPr>
        <w:t xml:space="preserve">с 30 июня 2023 г. по 06 июля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DDA3A56" w14:textId="1FEF0020" w:rsidR="009725E3" w:rsidRDefault="009725E3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по адресу: Республика Дагестан, г. Махачкала,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="00641FB6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19</w:t>
      </w:r>
      <w:r w:rsidR="00C61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ж,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641FB6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</w:t>
      </w:r>
    </w:p>
    <w:p w14:paraId="0FF0C056" w14:textId="57FCBCB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57B84"/>
    <w:rsid w:val="0037642D"/>
    <w:rsid w:val="00467D6B"/>
    <w:rsid w:val="004D047C"/>
    <w:rsid w:val="004F4B2C"/>
    <w:rsid w:val="00500FD3"/>
    <w:rsid w:val="005246E8"/>
    <w:rsid w:val="005F1F68"/>
    <w:rsid w:val="00641FB6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2033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dcterms:created xsi:type="dcterms:W3CDTF">2019-07-23T07:47:00Z</dcterms:created>
  <dcterms:modified xsi:type="dcterms:W3CDTF">2022-12-01T13:43:00Z</dcterms:modified>
</cp:coreProperties>
</file>