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B6BECB1" w:rsidR="00777765" w:rsidRPr="00540052" w:rsidRDefault="0070644A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005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40052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54005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4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40052" w:rsidRDefault="00777765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540052" w:rsidRDefault="00777765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9BA266F" w14:textId="0DBB8C5C" w:rsidR="00D662B4" w:rsidRPr="00540052" w:rsidRDefault="00D662B4" w:rsidP="0054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540052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D662B4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доли в праве общей долевой собственности в нежилом здании - 689,3 кв. м., 1/2 доли в праве общей долевой собственности в нежилом здании - 24,4 кв. м., 1/2 доли в праве общей долевой собственности на земельный участок- 2023+/- 15,74 кв. м, адрес: Тульская область, г. Новомосковск, проезд Клинский, д. 1, кадастровые номера 71:29:010304:308, 71:29:010304:310, 71:29:010304:289, земли населенных пунктов -для размещения производственных и административных зданий</w:t>
      </w:r>
      <w:r w:rsidRPr="00540052">
        <w:rPr>
          <w:rFonts w:ascii="Times New Roman" w:hAnsi="Times New Roman" w:cs="Times New Roman"/>
          <w:sz w:val="24"/>
          <w:szCs w:val="24"/>
        </w:rPr>
        <w:t xml:space="preserve"> </w:t>
      </w:r>
      <w:r w:rsidRPr="00540052">
        <w:rPr>
          <w:rFonts w:ascii="Times New Roman" w:hAnsi="Times New Roman" w:cs="Times New Roman"/>
          <w:sz w:val="24"/>
          <w:szCs w:val="24"/>
        </w:rPr>
        <w:t xml:space="preserve">– </w:t>
      </w:r>
      <w:r w:rsidRPr="00D662B4">
        <w:rPr>
          <w:rFonts w:ascii="Times New Roman" w:eastAsia="Times New Roman" w:hAnsi="Times New Roman" w:cs="Times New Roman"/>
          <w:color w:val="000000"/>
          <w:sz w:val="24"/>
          <w:szCs w:val="24"/>
        </w:rPr>
        <w:t>3 796 069,40</w:t>
      </w: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052">
        <w:rPr>
          <w:rFonts w:ascii="Times New Roman" w:hAnsi="Times New Roman" w:cs="Times New Roman"/>
          <w:sz w:val="24"/>
          <w:szCs w:val="24"/>
        </w:rPr>
        <w:t>руб.</w:t>
      </w:r>
    </w:p>
    <w:p w14:paraId="6704F9DC" w14:textId="77777777" w:rsidR="00540052" w:rsidRDefault="00D662B4" w:rsidP="0054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D662B4">
        <w:rPr>
          <w:rFonts w:ascii="Times New Roman" w:eastAsia="Times New Roman" w:hAnsi="Times New Roman" w:cs="Times New Roman"/>
          <w:color w:val="000000"/>
          <w:sz w:val="24"/>
          <w:szCs w:val="24"/>
        </w:rPr>
        <w:t>2/7 доли в праве общей долевой собственности на квартиру - 58,2 кв.м., адрес г. Москва, ул. Хабаровская, д. 19, корп. 1, кв. 79, 2 этаж, кадастровый номер 77:03:0002018:11146, ограничения и обременения: имеются зарегистрированные и/или проживающие, в т.ч. несовершеннолетние</w:t>
      </w:r>
      <w:r w:rsidRPr="00540052">
        <w:rPr>
          <w:rFonts w:ascii="Times New Roman" w:hAnsi="Times New Roman" w:cs="Times New Roman"/>
          <w:sz w:val="24"/>
          <w:szCs w:val="24"/>
        </w:rPr>
        <w:t xml:space="preserve"> </w:t>
      </w:r>
      <w:r w:rsidRPr="00540052">
        <w:rPr>
          <w:rFonts w:ascii="Times New Roman" w:hAnsi="Times New Roman" w:cs="Times New Roman"/>
          <w:sz w:val="24"/>
          <w:szCs w:val="24"/>
        </w:rPr>
        <w:t xml:space="preserve">– </w:t>
      </w:r>
      <w:r w:rsidRPr="00D662B4">
        <w:rPr>
          <w:rFonts w:ascii="Times New Roman" w:eastAsia="Times New Roman" w:hAnsi="Times New Roman" w:cs="Times New Roman"/>
          <w:color w:val="000000"/>
          <w:sz w:val="24"/>
          <w:szCs w:val="24"/>
        </w:rPr>
        <w:t>1 130 500,00</w:t>
      </w: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052">
        <w:rPr>
          <w:rFonts w:ascii="Times New Roman" w:hAnsi="Times New Roman" w:cs="Times New Roman"/>
          <w:sz w:val="24"/>
          <w:szCs w:val="24"/>
        </w:rPr>
        <w:t>руб.</w:t>
      </w:r>
    </w:p>
    <w:p w14:paraId="5D09B480" w14:textId="0999A96A" w:rsidR="00E44B97" w:rsidRPr="00540052" w:rsidRDefault="00E44B97" w:rsidP="0054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52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540052">
        <w:rPr>
          <w:rFonts w:ascii="Times New Roman" w:hAnsi="Times New Roman" w:cs="Times New Roman"/>
          <w:b/>
          <w:bCs/>
          <w:sz w:val="24"/>
          <w:szCs w:val="24"/>
        </w:rPr>
        <w:t>ы 1, 2</w:t>
      </w:r>
      <w:r w:rsidRPr="00540052">
        <w:rPr>
          <w:rFonts w:ascii="Times New Roman" w:hAnsi="Times New Roman" w:cs="Times New Roman"/>
          <w:b/>
          <w:bCs/>
          <w:sz w:val="24"/>
          <w:szCs w:val="24"/>
        </w:rPr>
        <w:t xml:space="preserve"> реализу</w:t>
      </w:r>
      <w:r w:rsidRPr="00540052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40052">
        <w:rPr>
          <w:rFonts w:ascii="Times New Roman" w:hAnsi="Times New Roman" w:cs="Times New Roman"/>
          <w:b/>
          <w:bCs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bookmarkEnd w:id="0"/>
    <w:p w14:paraId="416B66DC" w14:textId="77777777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40052">
          <w:rPr>
            <w:rStyle w:val="a4"/>
          </w:rPr>
          <w:t>www.asv.org.ru</w:t>
        </w:r>
      </w:hyperlink>
      <w:r w:rsidRPr="00540052">
        <w:rPr>
          <w:color w:val="000000"/>
        </w:rPr>
        <w:t xml:space="preserve">, </w:t>
      </w:r>
      <w:hyperlink r:id="rId6" w:history="1">
        <w:r w:rsidRPr="0054005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40052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0052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55AE97E2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b/>
          <w:bCs/>
          <w:color w:val="000000"/>
        </w:rPr>
        <w:t>Торги</w:t>
      </w:r>
      <w:r w:rsidRPr="0054005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662B4" w:rsidRPr="00540052">
        <w:rPr>
          <w:b/>
          <w:bCs/>
          <w:color w:val="000000"/>
        </w:rPr>
        <w:t>22 марта</w:t>
      </w:r>
      <w:r w:rsidRPr="00540052">
        <w:rPr>
          <w:color w:val="000000"/>
        </w:rPr>
        <w:t xml:space="preserve"> </w:t>
      </w:r>
      <w:r w:rsidRPr="00540052">
        <w:rPr>
          <w:b/>
        </w:rPr>
        <w:t>202</w:t>
      </w:r>
      <w:r w:rsidR="00EC6937" w:rsidRPr="00540052">
        <w:rPr>
          <w:b/>
        </w:rPr>
        <w:t>3</w:t>
      </w:r>
      <w:r w:rsidRPr="00540052">
        <w:rPr>
          <w:b/>
        </w:rPr>
        <w:t xml:space="preserve"> г.</w:t>
      </w:r>
      <w:r w:rsidRPr="00540052">
        <w:t xml:space="preserve"> </w:t>
      </w:r>
      <w:r w:rsidRPr="0054005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540052">
          <w:rPr>
            <w:rStyle w:val="a4"/>
          </w:rPr>
          <w:t>http://lot-online.ru</w:t>
        </w:r>
      </w:hyperlink>
      <w:r w:rsidRPr="00540052">
        <w:rPr>
          <w:color w:val="000000"/>
        </w:rPr>
        <w:t xml:space="preserve"> (далее – ЭТП).</w:t>
      </w:r>
    </w:p>
    <w:p w14:paraId="6B58E97B" w14:textId="77777777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>Время окончания Торгов:</w:t>
      </w:r>
    </w:p>
    <w:p w14:paraId="4D0205E0" w14:textId="77777777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46676DD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 xml:space="preserve">В случае, если по итогам Торгов, назначенных на </w:t>
      </w:r>
      <w:r w:rsidR="00D662B4" w:rsidRPr="00540052">
        <w:rPr>
          <w:b/>
          <w:bCs/>
          <w:color w:val="000000"/>
        </w:rPr>
        <w:t>22 марта</w:t>
      </w:r>
      <w:r w:rsidR="00D662B4" w:rsidRPr="00540052">
        <w:rPr>
          <w:color w:val="000000"/>
        </w:rPr>
        <w:t xml:space="preserve"> </w:t>
      </w:r>
      <w:r w:rsidRPr="00540052">
        <w:rPr>
          <w:b/>
          <w:bCs/>
          <w:color w:val="000000"/>
        </w:rPr>
        <w:t>202</w:t>
      </w:r>
      <w:r w:rsidR="00EC6937" w:rsidRPr="00540052">
        <w:rPr>
          <w:b/>
          <w:bCs/>
          <w:color w:val="000000"/>
        </w:rPr>
        <w:t xml:space="preserve">3 </w:t>
      </w:r>
      <w:r w:rsidRPr="00540052">
        <w:rPr>
          <w:b/>
          <w:bCs/>
          <w:color w:val="000000"/>
        </w:rPr>
        <w:t>г.,</w:t>
      </w:r>
      <w:r w:rsidRPr="00540052">
        <w:rPr>
          <w:color w:val="000000"/>
        </w:rPr>
        <w:t xml:space="preserve"> лоты не реализованы, то в 14:00 часов по московскому времени </w:t>
      </w:r>
      <w:r w:rsidR="00D662B4" w:rsidRPr="00540052">
        <w:rPr>
          <w:b/>
          <w:bCs/>
          <w:color w:val="000000"/>
        </w:rPr>
        <w:t>10 мая</w:t>
      </w:r>
      <w:r w:rsidRPr="00540052">
        <w:rPr>
          <w:color w:val="000000"/>
        </w:rPr>
        <w:t xml:space="preserve"> </w:t>
      </w:r>
      <w:r w:rsidRPr="00540052">
        <w:rPr>
          <w:b/>
          <w:bCs/>
          <w:color w:val="000000"/>
        </w:rPr>
        <w:t>202</w:t>
      </w:r>
      <w:r w:rsidR="00EC6937" w:rsidRPr="00540052">
        <w:rPr>
          <w:b/>
          <w:bCs/>
          <w:color w:val="000000"/>
        </w:rPr>
        <w:t>3</w:t>
      </w:r>
      <w:r w:rsidRPr="00540052">
        <w:rPr>
          <w:b/>
        </w:rPr>
        <w:t xml:space="preserve"> г.</w:t>
      </w:r>
      <w:r w:rsidRPr="00540052">
        <w:t xml:space="preserve"> </w:t>
      </w:r>
      <w:r w:rsidRPr="00540052">
        <w:rPr>
          <w:color w:val="000000"/>
        </w:rPr>
        <w:t>на ЭТП</w:t>
      </w:r>
      <w:r w:rsidRPr="00540052">
        <w:t xml:space="preserve"> </w:t>
      </w:r>
      <w:r w:rsidRPr="00540052">
        <w:rPr>
          <w:color w:val="000000"/>
        </w:rPr>
        <w:t>будут проведены</w:t>
      </w:r>
      <w:r w:rsidRPr="00540052">
        <w:rPr>
          <w:b/>
          <w:bCs/>
          <w:color w:val="000000"/>
        </w:rPr>
        <w:t xml:space="preserve"> повторные Торги </w:t>
      </w:r>
      <w:r w:rsidRPr="0054005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>Оператор ЭТП (далее – Оператор) обеспечивает проведение Торгов.</w:t>
      </w:r>
    </w:p>
    <w:p w14:paraId="33698E05" w14:textId="2556B704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662B4" w:rsidRPr="00540052">
        <w:rPr>
          <w:b/>
          <w:bCs/>
          <w:color w:val="000000"/>
        </w:rPr>
        <w:t>07 февраля</w:t>
      </w:r>
      <w:r w:rsidRPr="00540052">
        <w:rPr>
          <w:color w:val="000000"/>
        </w:rPr>
        <w:t xml:space="preserve"> </w:t>
      </w:r>
      <w:r w:rsidRPr="00540052">
        <w:rPr>
          <w:b/>
          <w:bCs/>
          <w:color w:val="000000"/>
        </w:rPr>
        <w:t>202</w:t>
      </w:r>
      <w:r w:rsidR="00EC6937" w:rsidRPr="00540052">
        <w:rPr>
          <w:b/>
          <w:bCs/>
          <w:color w:val="000000"/>
        </w:rPr>
        <w:t>3</w:t>
      </w:r>
      <w:r w:rsidRPr="00540052">
        <w:rPr>
          <w:b/>
          <w:bCs/>
          <w:color w:val="000000"/>
        </w:rPr>
        <w:t xml:space="preserve"> г.,</w:t>
      </w:r>
      <w:r w:rsidRPr="0054005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662B4" w:rsidRPr="00540052">
        <w:rPr>
          <w:b/>
          <w:bCs/>
          <w:color w:val="000000"/>
        </w:rPr>
        <w:t>27 марта</w:t>
      </w:r>
      <w:r w:rsidRPr="00540052">
        <w:rPr>
          <w:color w:val="000000"/>
        </w:rPr>
        <w:t xml:space="preserve"> </w:t>
      </w:r>
      <w:r w:rsidRPr="00540052">
        <w:rPr>
          <w:b/>
          <w:bCs/>
          <w:color w:val="000000"/>
        </w:rPr>
        <w:t>202</w:t>
      </w:r>
      <w:r w:rsidR="00EC6937" w:rsidRPr="00540052">
        <w:rPr>
          <w:b/>
          <w:bCs/>
          <w:color w:val="000000"/>
        </w:rPr>
        <w:t>3</w:t>
      </w:r>
      <w:r w:rsidRPr="00540052">
        <w:rPr>
          <w:b/>
          <w:bCs/>
        </w:rPr>
        <w:t xml:space="preserve"> г.</w:t>
      </w:r>
      <w:r w:rsidRPr="00540052">
        <w:rPr>
          <w:color w:val="000000"/>
        </w:rPr>
        <w:t xml:space="preserve"> Прием заявок на участие в Торгах и задатков прекращается в 14:00 </w:t>
      </w:r>
      <w:r w:rsidRPr="00540052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540052" w:rsidRDefault="00777765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005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DBDEA3" w:rsidR="00EA7238" w:rsidRPr="00540052" w:rsidRDefault="00EA7238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40052">
        <w:rPr>
          <w:b/>
          <w:bCs/>
          <w:color w:val="000000"/>
        </w:rPr>
        <w:t>Торги ППП</w:t>
      </w:r>
      <w:r w:rsidR="00C11EFF" w:rsidRPr="00540052">
        <w:rPr>
          <w:color w:val="000000"/>
          <w:shd w:val="clear" w:color="auto" w:fill="FFFFFF"/>
        </w:rPr>
        <w:t xml:space="preserve"> будут проведены на ЭТП</w:t>
      </w:r>
      <w:r w:rsidRPr="00540052">
        <w:rPr>
          <w:color w:val="000000"/>
          <w:shd w:val="clear" w:color="auto" w:fill="FFFFFF"/>
        </w:rPr>
        <w:t xml:space="preserve"> </w:t>
      </w:r>
      <w:r w:rsidRPr="00540052">
        <w:rPr>
          <w:b/>
          <w:bCs/>
          <w:color w:val="000000"/>
        </w:rPr>
        <w:t>с</w:t>
      </w:r>
      <w:r w:rsidR="00E12685" w:rsidRPr="00540052">
        <w:rPr>
          <w:b/>
          <w:bCs/>
          <w:color w:val="000000"/>
        </w:rPr>
        <w:t xml:space="preserve"> </w:t>
      </w:r>
      <w:r w:rsidR="00D662B4" w:rsidRPr="00540052">
        <w:rPr>
          <w:b/>
          <w:bCs/>
          <w:color w:val="000000"/>
        </w:rPr>
        <w:t xml:space="preserve">15 мая </w:t>
      </w:r>
      <w:r w:rsidR="00777765" w:rsidRPr="00540052">
        <w:rPr>
          <w:b/>
          <w:bCs/>
          <w:color w:val="000000"/>
        </w:rPr>
        <w:t>202</w:t>
      </w:r>
      <w:r w:rsidR="00EC6937" w:rsidRPr="00540052">
        <w:rPr>
          <w:b/>
          <w:bCs/>
          <w:color w:val="000000"/>
        </w:rPr>
        <w:t>3</w:t>
      </w:r>
      <w:r w:rsidR="00777765" w:rsidRPr="00540052">
        <w:rPr>
          <w:b/>
          <w:bCs/>
          <w:color w:val="000000"/>
        </w:rPr>
        <w:t xml:space="preserve"> г. по </w:t>
      </w:r>
      <w:r w:rsidR="00E44B97" w:rsidRPr="00540052">
        <w:rPr>
          <w:b/>
          <w:bCs/>
          <w:color w:val="000000"/>
        </w:rPr>
        <w:t>30 июля</w:t>
      </w:r>
      <w:r w:rsidR="00777765" w:rsidRPr="00540052">
        <w:rPr>
          <w:b/>
          <w:bCs/>
          <w:color w:val="000000"/>
        </w:rPr>
        <w:t xml:space="preserve"> 2023 г.</w:t>
      </w:r>
    </w:p>
    <w:p w14:paraId="154FF146" w14:textId="55F1000A" w:rsidR="00777765" w:rsidRPr="00540052" w:rsidRDefault="00777765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662B4" w:rsidRPr="0054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</w:t>
      </w: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54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4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40052" w:rsidRDefault="00515CBE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40052" w:rsidRDefault="00EA7238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052">
        <w:rPr>
          <w:color w:val="000000"/>
        </w:rPr>
        <w:t>Оператор обеспечивает проведение Торгов ППП.</w:t>
      </w:r>
    </w:p>
    <w:p w14:paraId="4B085D5C" w14:textId="77777777" w:rsidR="00540052" w:rsidRPr="00540052" w:rsidRDefault="00515CBE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540052"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0F32E7" w14:textId="5508BB5A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21 мая 2023 г. - в размере начальной цены продажи лотов;</w:t>
      </w:r>
    </w:p>
    <w:p w14:paraId="312077F3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2023 г. по 28 мая 2023 г. - в размере 90,56% от начальной цены продажи лотов;</w:t>
      </w:r>
    </w:p>
    <w:p w14:paraId="45A66950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04 июня 2023 г. - в размере 81,12% от начальной цены продажи лотов;</w:t>
      </w:r>
    </w:p>
    <w:p w14:paraId="1C22F935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11 июня 2023 г. - в размере 71,68% от начальной цены продажи лотов;</w:t>
      </w:r>
    </w:p>
    <w:p w14:paraId="04BF2340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18 июня 2023 г. - в размере 62,24% от начальной цены продажи лотов;</w:t>
      </w:r>
    </w:p>
    <w:p w14:paraId="33B7FC2F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25 июня 2023 г. - в размере 52,80% от начальной цены продажи лотов;</w:t>
      </w:r>
    </w:p>
    <w:p w14:paraId="345257D0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02 июля 2023 г. - в размере 43,36% от начальной цены продажи лотов;</w:t>
      </w:r>
    </w:p>
    <w:p w14:paraId="55FF9E01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09 июля 2023 г. - в размере 33,92% от начальной цены продажи лотов;</w:t>
      </w:r>
    </w:p>
    <w:p w14:paraId="4A5D653A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16 июля 2023 г. - в размере 24,48% от начальной цены продажи лотов;</w:t>
      </w:r>
    </w:p>
    <w:p w14:paraId="7C014C3E" w14:textId="77777777" w:rsidR="00540052" w:rsidRPr="00540052" w:rsidRDefault="00540052" w:rsidP="005400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23 июля 2023 г. - в размере 15,04% от начальной цены продажи лотов;</w:t>
      </w:r>
    </w:p>
    <w:p w14:paraId="5E2BFB36" w14:textId="58D6CF1F" w:rsidR="00515CBE" w:rsidRPr="00540052" w:rsidRDefault="00540052" w:rsidP="00540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40052">
        <w:rPr>
          <w:rFonts w:eastAsia="Times New Roman"/>
          <w:color w:val="000000"/>
        </w:rPr>
        <w:t>с 24 июля 2023 г. по 30 июля 2023 г. - в размере 5,60% от начальной цены продажи лотов.</w:t>
      </w:r>
    </w:p>
    <w:p w14:paraId="7FB76AB1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540052" w:rsidRDefault="00A21CDC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540052" w:rsidRDefault="00A21CDC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540052" w:rsidRDefault="00A21CDC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540052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540052" w:rsidRDefault="00A21CDC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540052" w:rsidRDefault="00A21CDC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40052" w:rsidRDefault="00A21CDC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4005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40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4005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05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40052" w:rsidRDefault="00A21CDC" w:rsidP="00540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54B9876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4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40052">
        <w:rPr>
          <w:rFonts w:ascii="Times New Roman" w:hAnsi="Times New Roman" w:cs="Times New Roman"/>
          <w:sz w:val="24"/>
          <w:szCs w:val="24"/>
        </w:rPr>
        <w:t xml:space="preserve"> д</w:t>
      </w:r>
      <w:r w:rsidRPr="0054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40052" w:rsidRPr="0054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4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40052">
        <w:rPr>
          <w:rFonts w:ascii="Times New Roman" w:hAnsi="Times New Roman" w:cs="Times New Roman"/>
          <w:sz w:val="24"/>
          <w:szCs w:val="24"/>
        </w:rPr>
        <w:t xml:space="preserve"> </w:t>
      </w: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0644A" w:rsidRPr="00540052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</w:t>
      </w:r>
      <w:r w:rsidR="00265C0E">
        <w:rPr>
          <w:rFonts w:ascii="Times New Roman" w:hAnsi="Times New Roman" w:cs="Times New Roman"/>
          <w:color w:val="000000"/>
          <w:sz w:val="24"/>
          <w:szCs w:val="24"/>
        </w:rPr>
        <w:t>,</w:t>
      </w:r>
      <w:hyperlink r:id="rId8" w:history="1">
        <w:r w:rsidR="0070644A" w:rsidRPr="00540052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70644A"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44A" w:rsidRPr="00603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1);</w:t>
      </w:r>
      <w:r w:rsidR="0070644A"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44A" w:rsidRPr="0054005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0644A"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70644A" w:rsidRPr="0054005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0644A"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44A" w:rsidRPr="00603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2).</w:t>
      </w:r>
    </w:p>
    <w:p w14:paraId="5B2F5206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540052" w:rsidRDefault="00A21CDC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5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40052" w:rsidRDefault="00EA7238" w:rsidP="0054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54005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65C0E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052"/>
    <w:rsid w:val="00540B57"/>
    <w:rsid w:val="00564010"/>
    <w:rsid w:val="006032C3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0644A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55673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662B4"/>
    <w:rsid w:val="00DB0166"/>
    <w:rsid w:val="00E12685"/>
    <w:rsid w:val="00E44B97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C7493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9E89-C658-4422-B412-0323E33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78</cp:revision>
  <dcterms:created xsi:type="dcterms:W3CDTF">2019-07-23T07:45:00Z</dcterms:created>
  <dcterms:modified xsi:type="dcterms:W3CDTF">2023-01-27T11:33:00Z</dcterms:modified>
</cp:coreProperties>
</file>