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bookmarkStart w:id="0" w:name="_GoBack"/>
      <w:bookmarkEnd w:id="0"/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0D3EA7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0D3EA7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0D3EA7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0D3EA7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0D3EA7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0D3EA7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891DB5" w:rsidRPr="000D3EA7" w:rsidRDefault="00891DB5" w:rsidP="00E804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площадью 775 кв. м, расположенный по адресу: г.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Архангельск, территориальный округ Майская горка, СНТ «</w:t>
      </w:r>
      <w:proofErr w:type="spellStart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», участок 130А,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EA7">
        <w:rPr>
          <w:rFonts w:ascii="Times New Roman" w:eastAsia="Times New Roman" w:hAnsi="Times New Roman"/>
          <w:sz w:val="24"/>
          <w:szCs w:val="24"/>
        </w:rPr>
        <w:t>кадастровый номер 29:22:060701:306,</w:t>
      </w:r>
    </w:p>
    <w:p w:rsidR="00891DB5" w:rsidRPr="000D3EA7" w:rsidRDefault="00891DB5" w:rsidP="00E804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3EA7">
        <w:rPr>
          <w:rFonts w:ascii="Times New Roman" w:eastAsia="Times New Roman" w:hAnsi="Times New Roman"/>
          <w:sz w:val="24"/>
          <w:szCs w:val="24"/>
        </w:rPr>
        <w:t xml:space="preserve">расположенные на земельном участке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площадью 775 кв. м, расположенный по адресу: г.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Архангельск, территориальный округ Майская горка, СНТ «</w:t>
      </w:r>
      <w:proofErr w:type="spellStart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», участок 130А,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EA7">
        <w:rPr>
          <w:rFonts w:ascii="Times New Roman" w:eastAsia="Times New Roman" w:hAnsi="Times New Roman"/>
          <w:sz w:val="24"/>
          <w:szCs w:val="24"/>
        </w:rPr>
        <w:t>кадастровый номер 29:22:060701:306, двухэтажное здание дачного дома из бревна и здание бани из бревна (строительство объектов не окончено; объекты не состоят на техническом и кадастровом учете).</w:t>
      </w:r>
    </w:p>
    <w:p w:rsidR="000B5AA7" w:rsidRPr="000D3EA7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1.2. </w:t>
      </w:r>
      <w:r w:rsidR="00423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804C3" w:rsidRPr="006667A4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7A4">
        <w:rPr>
          <w:rFonts w:ascii="Times New Roman" w:hAnsi="Times New Roman"/>
          <w:sz w:val="24"/>
          <w:szCs w:val="24"/>
        </w:rPr>
        <w:t>Договор</w:t>
      </w:r>
      <w:r w:rsidR="00E804C3" w:rsidRPr="006667A4">
        <w:rPr>
          <w:rFonts w:ascii="Times New Roman" w:hAnsi="Times New Roman"/>
          <w:sz w:val="24"/>
          <w:szCs w:val="24"/>
        </w:rPr>
        <w:t xml:space="preserve"> купли-продажи </w:t>
      </w:r>
      <w:r w:rsidR="00551D43" w:rsidRPr="006667A4">
        <w:rPr>
          <w:rFonts w:ascii="Times New Roman" w:hAnsi="Times New Roman"/>
          <w:sz w:val="24"/>
          <w:szCs w:val="24"/>
        </w:rPr>
        <w:t xml:space="preserve">от </w:t>
      </w:r>
      <w:r w:rsidR="006667A4" w:rsidRPr="006667A4">
        <w:rPr>
          <w:rFonts w:ascii="Times New Roman" w:hAnsi="Times New Roman"/>
          <w:sz w:val="24"/>
          <w:szCs w:val="24"/>
        </w:rPr>
        <w:t>11.05.2016</w:t>
      </w:r>
      <w:r w:rsidR="00551D43" w:rsidRPr="006667A4">
        <w:rPr>
          <w:rFonts w:ascii="Times New Roman" w:hAnsi="Times New Roman"/>
          <w:sz w:val="24"/>
          <w:szCs w:val="24"/>
        </w:rPr>
        <w:t xml:space="preserve"> года</w:t>
      </w:r>
      <w:r w:rsidR="00E804C3" w:rsidRPr="006667A4">
        <w:rPr>
          <w:rFonts w:ascii="Times New Roman" w:hAnsi="Times New Roman"/>
          <w:sz w:val="24"/>
          <w:szCs w:val="24"/>
        </w:rPr>
        <w:t xml:space="preserve">. </w:t>
      </w:r>
      <w:r w:rsidR="00551D43" w:rsidRPr="006667A4">
        <w:rPr>
          <w:rFonts w:ascii="Times New Roman" w:hAnsi="Times New Roman"/>
          <w:sz w:val="24"/>
          <w:szCs w:val="24"/>
        </w:rPr>
        <w:t xml:space="preserve">Дата государственной регистрации права </w:t>
      </w:r>
      <w:r w:rsidR="006667A4" w:rsidRPr="006667A4">
        <w:rPr>
          <w:rFonts w:ascii="Times New Roman" w:hAnsi="Times New Roman"/>
          <w:sz w:val="24"/>
          <w:szCs w:val="24"/>
        </w:rPr>
        <w:t>18.05.2016</w:t>
      </w:r>
      <w:r w:rsidR="00551D43" w:rsidRPr="006667A4">
        <w:rPr>
          <w:rFonts w:ascii="Times New Roman" w:hAnsi="Times New Roman"/>
          <w:sz w:val="24"/>
          <w:szCs w:val="24"/>
        </w:rPr>
        <w:t xml:space="preserve"> г. </w:t>
      </w:r>
    </w:p>
    <w:p w:rsidR="000B5AA7" w:rsidRPr="000D3EA7" w:rsidRDefault="00423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7A4">
        <w:rPr>
          <w:rFonts w:ascii="Times New Roman" w:hAnsi="Times New Roman"/>
          <w:sz w:val="24"/>
          <w:szCs w:val="24"/>
        </w:rPr>
        <w:t>Имущество</w:t>
      </w:r>
      <w:r w:rsidR="000D3EA7" w:rsidRPr="006667A4">
        <w:rPr>
          <w:rFonts w:ascii="Times New Roman" w:hAnsi="Times New Roman"/>
          <w:sz w:val="24"/>
          <w:szCs w:val="24"/>
        </w:rPr>
        <w:t xml:space="preserve"> (земельный участок)</w:t>
      </w:r>
      <w:r w:rsidRPr="006667A4">
        <w:rPr>
          <w:rFonts w:ascii="Times New Roman" w:hAnsi="Times New Roman"/>
          <w:sz w:val="24"/>
          <w:szCs w:val="24"/>
        </w:rPr>
        <w:t xml:space="preserve"> находится в залоге, зарегистрировано обременение - ипотека</w:t>
      </w:r>
      <w:r w:rsidR="000B5AA7" w:rsidRPr="006667A4">
        <w:rPr>
          <w:rFonts w:ascii="Times New Roman" w:hAnsi="Times New Roman"/>
          <w:sz w:val="24"/>
          <w:szCs w:val="24"/>
        </w:rPr>
        <w:t>.</w:t>
      </w:r>
      <w:r w:rsidR="0005785B" w:rsidRPr="006667A4">
        <w:rPr>
          <w:rFonts w:ascii="Times New Roman" w:hAnsi="Times New Roman"/>
          <w:sz w:val="24"/>
          <w:szCs w:val="24"/>
        </w:rPr>
        <w:t xml:space="preserve"> </w:t>
      </w:r>
      <w:r w:rsidR="00835707" w:rsidRPr="006667A4">
        <w:rPr>
          <w:rFonts w:ascii="Times New Roman" w:hAnsi="Times New Roman"/>
          <w:sz w:val="24"/>
          <w:szCs w:val="24"/>
        </w:rPr>
        <w:t>В</w:t>
      </w:r>
      <w:r w:rsidR="00835707" w:rsidRPr="000D3EA7">
        <w:rPr>
          <w:rFonts w:ascii="Times New Roman" w:hAnsi="Times New Roman"/>
          <w:sz w:val="24"/>
          <w:szCs w:val="24"/>
        </w:rPr>
        <w:t xml:space="preserve"> силу п. 1 ст. 352 Гражданского Кодекса РФ реализаци</w:t>
      </w:r>
      <w:r w:rsidR="007321C4" w:rsidRPr="000D3EA7">
        <w:rPr>
          <w:rFonts w:ascii="Times New Roman" w:hAnsi="Times New Roman"/>
          <w:sz w:val="24"/>
          <w:szCs w:val="24"/>
        </w:rPr>
        <w:t>я</w:t>
      </w:r>
      <w:r w:rsidR="00835707" w:rsidRPr="000D3EA7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0D3EA7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0D3EA7">
        <w:rPr>
          <w:rFonts w:ascii="Times New Roman" w:hAnsi="Times New Roman"/>
          <w:sz w:val="24"/>
          <w:szCs w:val="24"/>
        </w:rPr>
        <w:t xml:space="preserve">ки) в отношении этого имущества 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1.3. </w:t>
      </w:r>
      <w:r w:rsidR="006667A4">
        <w:rPr>
          <w:rFonts w:ascii="Times New Roman" w:hAnsi="Times New Roman"/>
          <w:sz w:val="24"/>
          <w:szCs w:val="24"/>
        </w:rPr>
        <w:t xml:space="preserve">Продажа </w:t>
      </w:r>
      <w:r w:rsidR="006667A4" w:rsidRPr="006667A4">
        <w:rPr>
          <w:rFonts w:ascii="Times New Roman" w:hAnsi="Times New Roman"/>
          <w:sz w:val="24"/>
          <w:szCs w:val="24"/>
        </w:rPr>
        <w:t xml:space="preserve">осуществляется в соответствии с Определением Арбитражного суда Архангельской области от 02 сентября 2022 года по делу N А05-10480/2020. </w:t>
      </w:r>
      <w:r w:rsidR="00F5657B" w:rsidRPr="006667A4">
        <w:rPr>
          <w:rFonts w:ascii="Times New Roman" w:hAnsi="Times New Roman"/>
          <w:sz w:val="24"/>
          <w:szCs w:val="24"/>
        </w:rPr>
        <w:t>Продавец уведомляет Покупателя</w:t>
      </w:r>
      <w:r w:rsidR="00F5657B" w:rsidRPr="000D3EA7">
        <w:rPr>
          <w:rFonts w:ascii="Times New Roman" w:hAnsi="Times New Roman"/>
          <w:sz w:val="24"/>
          <w:szCs w:val="24"/>
        </w:rPr>
        <w:t xml:space="preserve">, что предоставил ему для ознакомления все </w:t>
      </w:r>
      <w:r w:rsidR="00CC2B8C" w:rsidRPr="000D3EA7">
        <w:rPr>
          <w:rFonts w:ascii="Times New Roman" w:hAnsi="Times New Roman"/>
          <w:sz w:val="24"/>
          <w:szCs w:val="24"/>
        </w:rPr>
        <w:t>имеющиеся</w:t>
      </w:r>
      <w:r w:rsidR="00F5657B" w:rsidRPr="000D3EA7">
        <w:rPr>
          <w:rFonts w:ascii="Times New Roman" w:hAnsi="Times New Roman"/>
          <w:sz w:val="24"/>
          <w:szCs w:val="24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0D3EA7">
        <w:rPr>
          <w:rFonts w:ascii="Times New Roman" w:hAnsi="Times New Roman"/>
          <w:sz w:val="24"/>
          <w:szCs w:val="24"/>
        </w:rPr>
        <w:t>,</w:t>
      </w:r>
      <w:r w:rsidR="00F5657B" w:rsidRPr="000D3EA7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Имущество передается по месту его нахождения. </w:t>
      </w:r>
      <w:r w:rsidRPr="000D3EA7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Имущество, до </w:t>
      </w:r>
      <w:r w:rsidRPr="000D3EA7">
        <w:rPr>
          <w:rFonts w:ascii="Times New Roman" w:hAnsi="Times New Roman"/>
          <w:sz w:val="24"/>
          <w:szCs w:val="24"/>
        </w:rPr>
        <w:t>подписания</w:t>
      </w:r>
      <w:r w:rsidR="00472EAB" w:rsidRPr="000D3EA7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0D3EA7">
        <w:rPr>
          <w:rFonts w:ascii="Times New Roman" w:hAnsi="Times New Roman"/>
          <w:sz w:val="24"/>
          <w:szCs w:val="24"/>
        </w:rPr>
        <w:t xml:space="preserve"> сторонами осмотрен</w:t>
      </w:r>
      <w:r w:rsidR="00472EAB" w:rsidRPr="000D3EA7">
        <w:rPr>
          <w:rFonts w:ascii="Times New Roman" w:hAnsi="Times New Roman"/>
          <w:sz w:val="24"/>
          <w:szCs w:val="24"/>
        </w:rPr>
        <w:t>о</w:t>
      </w:r>
      <w:r w:rsidRPr="000D3EA7">
        <w:rPr>
          <w:rFonts w:ascii="Times New Roman" w:hAnsi="Times New Roman"/>
          <w:sz w:val="24"/>
          <w:szCs w:val="24"/>
        </w:rPr>
        <w:t xml:space="preserve"> и неоговоренных недостатков стороны не обнаружили. Продавец поставил в известность покупателя о явных и скрытых недостатках жилого дома, которые не были обнаружены при осмотре </w:t>
      </w:r>
      <w:r w:rsidR="003C1FEA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возникает с момента государственной регистрации перехода права собственности к нему в Управлении Федеральной службы </w:t>
      </w:r>
      <w:r w:rsidRPr="000D3EA7">
        <w:rPr>
          <w:rFonts w:ascii="Times New Roman" w:hAnsi="Times New Roman"/>
          <w:sz w:val="24"/>
          <w:szCs w:val="24"/>
        </w:rPr>
        <w:lastRenderedPageBreak/>
        <w:t>государственной регистрации, кадастра и картографии по Архангельской области и Ненецкому автономному округу.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195A6C"/>
    <w:rsid w:val="001A6FFA"/>
    <w:rsid w:val="001C3B88"/>
    <w:rsid w:val="001E0C2E"/>
    <w:rsid w:val="00227AC3"/>
    <w:rsid w:val="00256601"/>
    <w:rsid w:val="002C0805"/>
    <w:rsid w:val="0032017B"/>
    <w:rsid w:val="00337630"/>
    <w:rsid w:val="003459A4"/>
    <w:rsid w:val="003C1FEA"/>
    <w:rsid w:val="00423EAB"/>
    <w:rsid w:val="00472EAB"/>
    <w:rsid w:val="00551D43"/>
    <w:rsid w:val="005A3C34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87722"/>
    <w:rsid w:val="00B42B8A"/>
    <w:rsid w:val="00CA70D5"/>
    <w:rsid w:val="00CC2B8C"/>
    <w:rsid w:val="00DA0A7C"/>
    <w:rsid w:val="00DA292B"/>
    <w:rsid w:val="00DC4A1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3331C-212C-49FE-9BC8-FA547EA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7</cp:revision>
  <cp:lastPrinted>2017-09-07T09:51:00Z</cp:lastPrinted>
  <dcterms:created xsi:type="dcterms:W3CDTF">2022-10-20T17:31:00Z</dcterms:created>
  <dcterms:modified xsi:type="dcterms:W3CDTF">2023-01-27T15:35:00Z</dcterms:modified>
</cp:coreProperties>
</file>