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57" w:rsidRPr="00123692" w:rsidRDefault="00CD6987" w:rsidP="001E5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3692">
        <w:rPr>
          <w:rFonts w:ascii="Times New Roman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23692">
        <w:rPr>
          <w:rFonts w:ascii="Times New Roman" w:hAnsi="Times New Roman" w:cs="Times New Roman"/>
          <w:sz w:val="18"/>
          <w:szCs w:val="18"/>
        </w:rPr>
        <w:t>Гривцова</w:t>
      </w:r>
      <w:proofErr w:type="spellEnd"/>
      <w:r w:rsidRPr="00123692">
        <w:rPr>
          <w:rFonts w:ascii="Times New Roman" w:hAnsi="Times New Roman" w:cs="Times New Roman"/>
          <w:sz w:val="18"/>
          <w:szCs w:val="18"/>
        </w:rPr>
        <w:t>, д. 5, лит.</w:t>
      </w:r>
      <w:proofErr w:type="gramEnd"/>
      <w:r w:rsidRPr="00123692">
        <w:rPr>
          <w:rFonts w:ascii="Times New Roman" w:hAnsi="Times New Roman" w:cs="Times New Roman"/>
          <w:sz w:val="18"/>
          <w:szCs w:val="18"/>
        </w:rPr>
        <w:t xml:space="preserve"> В, (495) 234–04-00 (доб.328), reuk@auction-house.ru, далее–Организатор торгов, ОТ), действующее на </w:t>
      </w:r>
      <w:proofErr w:type="spellStart"/>
      <w:r w:rsidRPr="00123692">
        <w:rPr>
          <w:rFonts w:ascii="Times New Roman" w:hAnsi="Times New Roman" w:cs="Times New Roman"/>
          <w:sz w:val="18"/>
          <w:szCs w:val="18"/>
        </w:rPr>
        <w:t>осн</w:t>
      </w:r>
      <w:proofErr w:type="spellEnd"/>
      <w:r w:rsidRPr="00123692">
        <w:rPr>
          <w:rFonts w:ascii="Times New Roman" w:hAnsi="Times New Roman" w:cs="Times New Roman"/>
          <w:sz w:val="18"/>
          <w:szCs w:val="18"/>
        </w:rPr>
        <w:t xml:space="preserve">. договора поручения с </w:t>
      </w:r>
      <w:r w:rsidR="00123692" w:rsidRPr="00123692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ООО </w:t>
      </w:r>
      <w:r w:rsidR="00123692" w:rsidRPr="0012369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18"/>
          <w:szCs w:val="18"/>
          <w:lang w:eastAsia="ru-RU"/>
        </w:rPr>
        <w:t xml:space="preserve">«МЕГАСТРОЙПОЛИС» </w:t>
      </w:r>
      <w:r w:rsidR="00123692" w:rsidRPr="00123692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(</w:t>
      </w:r>
      <w:r w:rsidR="00123692" w:rsidRPr="001236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ИНН </w:t>
      </w:r>
      <w:r w:rsidR="00123692" w:rsidRPr="001236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7724214183, далее-Должник), в лице </w:t>
      </w:r>
      <w:r w:rsidR="00123692" w:rsidRPr="0012369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конкурсного управляющего</w:t>
      </w:r>
      <w:r w:rsidR="00123692" w:rsidRPr="0012369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3692" w:rsidRPr="0012369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Старыстоянц</w:t>
      </w:r>
      <w:proofErr w:type="spellEnd"/>
      <w:r w:rsidR="00123692" w:rsidRPr="0012369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Р.А.</w:t>
      </w:r>
      <w:r w:rsidR="00123692" w:rsidRPr="001236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(ИНН </w:t>
      </w:r>
      <w:r w:rsidR="00123692" w:rsidRPr="0012369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616700515150</w:t>
      </w:r>
      <w:r w:rsidR="00123692" w:rsidRPr="00123692">
        <w:rPr>
          <w:rFonts w:ascii="Times New Roman" w:eastAsia="Times New Roman" w:hAnsi="Times New Roman" w:cs="Times New Roman"/>
          <w:sz w:val="18"/>
          <w:szCs w:val="18"/>
          <w:lang w:eastAsia="ru-RU"/>
        </w:rPr>
        <w:t>, далее-КУ</w:t>
      </w:r>
      <w:proofErr w:type="gramStart"/>
      <w:r w:rsidR="00123692" w:rsidRPr="00123692">
        <w:rPr>
          <w:rFonts w:ascii="Times New Roman" w:eastAsia="Times New Roman" w:hAnsi="Times New Roman" w:cs="Times New Roman"/>
          <w:sz w:val="18"/>
          <w:szCs w:val="18"/>
          <w:lang w:eastAsia="ru-RU"/>
        </w:rPr>
        <w:t>)-</w:t>
      </w:r>
      <w:proofErr w:type="gramEnd"/>
      <w:r w:rsidR="00123692" w:rsidRPr="001236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член Ассоциации "МСРО АУ" (ИНН </w:t>
      </w:r>
      <w:r w:rsidR="00123692" w:rsidRPr="0012369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6167065084</w:t>
      </w:r>
      <w:r w:rsidR="00123692" w:rsidRPr="001236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), действующего на основ. </w:t>
      </w:r>
      <w:proofErr w:type="gramStart"/>
      <w:r w:rsidR="00123692" w:rsidRPr="00123692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Решения Арбитражного суда (далее-АС) г. Москвы от 13.05.2019 по делу А40-178380/18</w:t>
      </w:r>
      <w:r w:rsidR="00450B46" w:rsidRPr="00123692">
        <w:rPr>
          <w:rFonts w:ascii="Times New Roman" w:hAnsi="Times New Roman" w:cs="Times New Roman"/>
          <w:sz w:val="18"/>
          <w:szCs w:val="18"/>
        </w:rPr>
        <w:t xml:space="preserve">, </w:t>
      </w:r>
      <w:r w:rsidR="001E5857" w:rsidRPr="00123692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1E5857" w:rsidRPr="00123692">
        <w:rPr>
          <w:rFonts w:ascii="Times New Roman" w:hAnsi="Times New Roman" w:cs="Times New Roman"/>
          <w:b/>
          <w:sz w:val="18"/>
          <w:szCs w:val="18"/>
        </w:rPr>
        <w:t>о результатах проведения электронных торгов</w:t>
      </w:r>
      <w:r w:rsidR="001E5857" w:rsidRPr="0012369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форме аукциона </w:t>
      </w:r>
      <w:r w:rsidR="001E5857" w:rsidRPr="00123692">
        <w:rPr>
          <w:rFonts w:ascii="Times New Roman" w:hAnsi="Times New Roman" w:cs="Times New Roman"/>
          <w:sz w:val="18"/>
          <w:szCs w:val="18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 w:rsidR="00123692">
        <w:rPr>
          <w:rFonts w:ascii="Times New Roman" w:hAnsi="Times New Roman" w:cs="Times New Roman"/>
          <w:sz w:val="18"/>
          <w:szCs w:val="18"/>
        </w:rPr>
        <w:t>31</w:t>
      </w:r>
      <w:r w:rsidR="001E5857" w:rsidRPr="00123692">
        <w:rPr>
          <w:rFonts w:ascii="Times New Roman" w:hAnsi="Times New Roman" w:cs="Times New Roman"/>
          <w:sz w:val="18"/>
          <w:szCs w:val="18"/>
        </w:rPr>
        <w:t>.</w:t>
      </w:r>
      <w:r w:rsidR="00123692" w:rsidRPr="00123692">
        <w:rPr>
          <w:rFonts w:ascii="Times New Roman" w:hAnsi="Times New Roman" w:cs="Times New Roman"/>
          <w:sz w:val="18"/>
          <w:szCs w:val="18"/>
        </w:rPr>
        <w:t>01</w:t>
      </w:r>
      <w:r w:rsidR="001E5857" w:rsidRPr="00123692">
        <w:rPr>
          <w:rFonts w:ascii="Times New Roman" w:hAnsi="Times New Roman" w:cs="Times New Roman"/>
          <w:sz w:val="18"/>
          <w:szCs w:val="18"/>
        </w:rPr>
        <w:t>.202</w:t>
      </w:r>
      <w:r w:rsidR="00123692" w:rsidRPr="00123692">
        <w:rPr>
          <w:rFonts w:ascii="Times New Roman" w:hAnsi="Times New Roman" w:cs="Times New Roman"/>
          <w:sz w:val="18"/>
          <w:szCs w:val="18"/>
        </w:rPr>
        <w:t>3</w:t>
      </w:r>
      <w:r w:rsidR="001E5857" w:rsidRPr="00123692">
        <w:rPr>
          <w:rFonts w:ascii="Times New Roman" w:hAnsi="Times New Roman" w:cs="Times New Roman"/>
          <w:sz w:val="18"/>
          <w:szCs w:val="18"/>
        </w:rPr>
        <w:t xml:space="preserve"> г. на электронной площадке АО «Российский аукционный дом», по адресу в сети Интернет: </w:t>
      </w:r>
      <w:r w:rsidR="001E5857" w:rsidRPr="00123692">
        <w:rPr>
          <w:rFonts w:ascii="Times New Roman" w:hAnsi="Times New Roman" w:cs="Times New Roman"/>
          <w:color w:val="000000" w:themeColor="text1"/>
          <w:sz w:val="18"/>
          <w:szCs w:val="18"/>
        </w:rPr>
        <w:t>http://www.lot-online.ru/ (далее - ЭП)</w:t>
      </w:r>
      <w:r w:rsidR="001E5857" w:rsidRPr="00123692">
        <w:rPr>
          <w:rFonts w:ascii="Times New Roman" w:hAnsi="Times New Roman" w:cs="Times New Roman"/>
          <w:sz w:val="18"/>
          <w:szCs w:val="18"/>
        </w:rPr>
        <w:t xml:space="preserve"> (№ торгов: </w:t>
      </w:r>
      <w:r w:rsidR="00123692" w:rsidRPr="00123692">
        <w:rPr>
          <w:rFonts w:ascii="Times New Roman" w:hAnsi="Times New Roman" w:cs="Times New Roman"/>
          <w:sz w:val="18"/>
          <w:szCs w:val="18"/>
        </w:rPr>
        <w:t>149878</w:t>
      </w:r>
      <w:r w:rsidR="001E5857" w:rsidRPr="00123692">
        <w:rPr>
          <w:rFonts w:ascii="Times New Roman" w:hAnsi="Times New Roman" w:cs="Times New Roman"/>
          <w:sz w:val="18"/>
          <w:szCs w:val="18"/>
        </w:rPr>
        <w:t xml:space="preserve">): </w:t>
      </w:r>
      <w:r w:rsidR="001E5857" w:rsidRPr="00123692">
        <w:rPr>
          <w:rFonts w:ascii="Times New Roman" w:hAnsi="Times New Roman" w:cs="Times New Roman"/>
          <w:b/>
          <w:sz w:val="18"/>
          <w:szCs w:val="18"/>
        </w:rPr>
        <w:t>по лот</w:t>
      </w:r>
      <w:r w:rsidR="00123692" w:rsidRPr="00123692">
        <w:rPr>
          <w:rFonts w:ascii="Times New Roman" w:hAnsi="Times New Roman" w:cs="Times New Roman"/>
          <w:b/>
          <w:sz w:val="18"/>
          <w:szCs w:val="18"/>
        </w:rPr>
        <w:t>у</w:t>
      </w:r>
      <w:r w:rsidR="001E5857" w:rsidRPr="00123692">
        <w:rPr>
          <w:rFonts w:ascii="Times New Roman" w:hAnsi="Times New Roman" w:cs="Times New Roman"/>
          <w:b/>
          <w:sz w:val="18"/>
          <w:szCs w:val="18"/>
        </w:rPr>
        <w:t xml:space="preserve"> 1</w:t>
      </w:r>
      <w:proofErr w:type="gramEnd"/>
      <w:r w:rsidR="001E5857" w:rsidRPr="00123692">
        <w:rPr>
          <w:rFonts w:ascii="Times New Roman" w:hAnsi="Times New Roman" w:cs="Times New Roman"/>
          <w:sz w:val="18"/>
          <w:szCs w:val="18"/>
        </w:rPr>
        <w:t xml:space="preserve"> Торги признаны несостоявшимися в связи </w:t>
      </w:r>
      <w:r w:rsidR="00B23DDD" w:rsidRPr="00123692">
        <w:rPr>
          <w:rFonts w:ascii="Times New Roman" w:hAnsi="Times New Roman" w:cs="Times New Roman"/>
          <w:sz w:val="18"/>
          <w:szCs w:val="18"/>
        </w:rPr>
        <w:t>с отсутствием заявок.</w:t>
      </w:r>
    </w:p>
    <w:p w:rsidR="001E5857" w:rsidRPr="0018671B" w:rsidRDefault="001E5857" w:rsidP="001E5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C2303">
        <w:rPr>
          <w:rFonts w:ascii="Times New Roman" w:hAnsi="Times New Roman" w:cs="Times New Roman"/>
          <w:sz w:val="18"/>
          <w:szCs w:val="18"/>
        </w:rPr>
        <w:t xml:space="preserve">ОТ сообщает </w:t>
      </w:r>
      <w:r w:rsidRPr="008C2303">
        <w:rPr>
          <w:rFonts w:ascii="Times New Roman" w:hAnsi="Times New Roman" w:cs="Times New Roman"/>
          <w:b/>
          <w:sz w:val="18"/>
          <w:szCs w:val="18"/>
        </w:rPr>
        <w:t xml:space="preserve">о проведении </w:t>
      </w:r>
      <w:r w:rsidR="00123692" w:rsidRPr="008C2303">
        <w:rPr>
          <w:rFonts w:ascii="Times New Roman" w:hAnsi="Times New Roman" w:cs="Times New Roman"/>
          <w:b/>
          <w:sz w:val="18"/>
          <w:szCs w:val="18"/>
        </w:rPr>
        <w:t>2</w:t>
      </w:r>
      <w:r w:rsidR="00362CC7" w:rsidRPr="008C2303">
        <w:rPr>
          <w:rFonts w:ascii="Times New Roman" w:hAnsi="Times New Roman" w:cs="Times New Roman"/>
          <w:b/>
          <w:sz w:val="18"/>
          <w:szCs w:val="18"/>
        </w:rPr>
        <w:t>7</w:t>
      </w:r>
      <w:r w:rsidRPr="008C2303">
        <w:rPr>
          <w:rFonts w:ascii="Times New Roman" w:hAnsi="Times New Roman" w:cs="Times New Roman"/>
          <w:b/>
          <w:sz w:val="18"/>
          <w:szCs w:val="18"/>
        </w:rPr>
        <w:t>.</w:t>
      </w:r>
      <w:r w:rsidR="00D8093D" w:rsidRPr="008C2303">
        <w:rPr>
          <w:rFonts w:ascii="Times New Roman" w:hAnsi="Times New Roman" w:cs="Times New Roman"/>
          <w:b/>
          <w:sz w:val="18"/>
          <w:szCs w:val="18"/>
        </w:rPr>
        <w:t>0</w:t>
      </w:r>
      <w:r w:rsidR="00123692" w:rsidRPr="008C2303">
        <w:rPr>
          <w:rFonts w:ascii="Times New Roman" w:hAnsi="Times New Roman" w:cs="Times New Roman"/>
          <w:b/>
          <w:sz w:val="18"/>
          <w:szCs w:val="18"/>
        </w:rPr>
        <w:t>3</w:t>
      </w:r>
      <w:r w:rsidRPr="008C2303">
        <w:rPr>
          <w:rFonts w:ascii="Times New Roman" w:hAnsi="Times New Roman" w:cs="Times New Roman"/>
          <w:b/>
          <w:sz w:val="18"/>
          <w:szCs w:val="18"/>
        </w:rPr>
        <w:t>.202</w:t>
      </w:r>
      <w:r w:rsidR="00D8093D" w:rsidRPr="008C2303">
        <w:rPr>
          <w:rFonts w:ascii="Times New Roman" w:hAnsi="Times New Roman" w:cs="Times New Roman"/>
          <w:b/>
          <w:sz w:val="18"/>
          <w:szCs w:val="18"/>
        </w:rPr>
        <w:t>3</w:t>
      </w:r>
      <w:r w:rsidRPr="008C2303">
        <w:rPr>
          <w:rFonts w:ascii="Times New Roman" w:hAnsi="Times New Roman" w:cs="Times New Roman"/>
          <w:b/>
          <w:sz w:val="18"/>
          <w:szCs w:val="18"/>
        </w:rPr>
        <w:t xml:space="preserve"> г. в 10 час. 00 мин.</w:t>
      </w:r>
      <w:r w:rsidRPr="008C2303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proofErr w:type="gramStart"/>
      <w:r w:rsidRPr="008C2303">
        <w:rPr>
          <w:rFonts w:ascii="Times New Roman" w:hAnsi="Times New Roman" w:cs="Times New Roman"/>
          <w:sz w:val="18"/>
          <w:szCs w:val="18"/>
        </w:rPr>
        <w:t>Мск</w:t>
      </w:r>
      <w:proofErr w:type="spellEnd"/>
      <w:proofErr w:type="gramEnd"/>
      <w:r w:rsidRPr="008C2303">
        <w:rPr>
          <w:rFonts w:ascii="Times New Roman" w:hAnsi="Times New Roman" w:cs="Times New Roman"/>
          <w:sz w:val="18"/>
          <w:szCs w:val="18"/>
        </w:rPr>
        <w:t xml:space="preserve">) </w:t>
      </w:r>
      <w:r w:rsidRPr="008C2303">
        <w:rPr>
          <w:rFonts w:ascii="Times New Roman" w:hAnsi="Times New Roman" w:cs="Times New Roman"/>
          <w:b/>
          <w:sz w:val="18"/>
          <w:szCs w:val="18"/>
        </w:rPr>
        <w:t>повторных открытых электронных торгов</w:t>
      </w:r>
      <w:r w:rsidRPr="008C2303">
        <w:rPr>
          <w:rFonts w:ascii="Times New Roman" w:hAnsi="Times New Roman" w:cs="Times New Roman"/>
          <w:sz w:val="18"/>
          <w:szCs w:val="18"/>
        </w:rPr>
        <w:t xml:space="preserve"> путем проведения аукциона, открытого по составу участников с открытой формой подачи предложений о цене (далее – повторные Торги) на ЭП. Начало приема заявок на участие в повторных Торгах </w:t>
      </w:r>
      <w:r w:rsidRPr="008C2303">
        <w:rPr>
          <w:rFonts w:ascii="Times New Roman" w:hAnsi="Times New Roman" w:cs="Times New Roman"/>
          <w:b/>
          <w:sz w:val="18"/>
          <w:szCs w:val="18"/>
        </w:rPr>
        <w:t xml:space="preserve">с 09 час. 00 мин. </w:t>
      </w:r>
      <w:r w:rsidR="0018671B" w:rsidRPr="008C2303">
        <w:rPr>
          <w:rFonts w:ascii="Times New Roman" w:hAnsi="Times New Roman" w:cs="Times New Roman"/>
          <w:b/>
          <w:sz w:val="18"/>
          <w:szCs w:val="18"/>
        </w:rPr>
        <w:t>12</w:t>
      </w:r>
      <w:r w:rsidRPr="008C2303">
        <w:rPr>
          <w:rFonts w:ascii="Times New Roman" w:hAnsi="Times New Roman" w:cs="Times New Roman"/>
          <w:b/>
          <w:sz w:val="18"/>
          <w:szCs w:val="18"/>
        </w:rPr>
        <w:t>.</w:t>
      </w:r>
      <w:r w:rsidR="0018671B" w:rsidRPr="008C2303">
        <w:rPr>
          <w:rFonts w:ascii="Times New Roman" w:hAnsi="Times New Roman" w:cs="Times New Roman"/>
          <w:b/>
          <w:sz w:val="18"/>
          <w:szCs w:val="18"/>
        </w:rPr>
        <w:t>02</w:t>
      </w:r>
      <w:r w:rsidRPr="008C2303">
        <w:rPr>
          <w:rFonts w:ascii="Times New Roman" w:hAnsi="Times New Roman" w:cs="Times New Roman"/>
          <w:b/>
          <w:sz w:val="18"/>
          <w:szCs w:val="18"/>
        </w:rPr>
        <w:t>.202</w:t>
      </w:r>
      <w:r w:rsidR="001862F0">
        <w:rPr>
          <w:rFonts w:ascii="Times New Roman" w:hAnsi="Times New Roman" w:cs="Times New Roman"/>
          <w:b/>
          <w:sz w:val="18"/>
          <w:szCs w:val="18"/>
        </w:rPr>
        <w:t>3</w:t>
      </w:r>
      <w:bookmarkStart w:id="0" w:name="_GoBack"/>
      <w:bookmarkEnd w:id="0"/>
      <w:r w:rsidRPr="008C2303">
        <w:rPr>
          <w:rFonts w:ascii="Times New Roman" w:hAnsi="Times New Roman" w:cs="Times New Roman"/>
          <w:b/>
          <w:sz w:val="18"/>
          <w:szCs w:val="18"/>
        </w:rPr>
        <w:t xml:space="preserve"> г. по </w:t>
      </w:r>
      <w:r w:rsidR="0018671B" w:rsidRPr="008C2303">
        <w:rPr>
          <w:rFonts w:ascii="Times New Roman" w:hAnsi="Times New Roman" w:cs="Times New Roman"/>
          <w:b/>
          <w:sz w:val="18"/>
          <w:szCs w:val="18"/>
        </w:rPr>
        <w:t>2</w:t>
      </w:r>
      <w:r w:rsidR="00362CC7" w:rsidRPr="008C2303">
        <w:rPr>
          <w:rFonts w:ascii="Times New Roman" w:hAnsi="Times New Roman" w:cs="Times New Roman"/>
          <w:b/>
          <w:sz w:val="18"/>
          <w:szCs w:val="18"/>
        </w:rPr>
        <w:t>3</w:t>
      </w:r>
      <w:r w:rsidRPr="008C2303">
        <w:rPr>
          <w:rFonts w:ascii="Times New Roman" w:hAnsi="Times New Roman" w:cs="Times New Roman"/>
          <w:b/>
          <w:sz w:val="18"/>
          <w:szCs w:val="18"/>
        </w:rPr>
        <w:t>.</w:t>
      </w:r>
      <w:r w:rsidR="0018671B" w:rsidRPr="008C2303">
        <w:rPr>
          <w:rFonts w:ascii="Times New Roman" w:hAnsi="Times New Roman" w:cs="Times New Roman"/>
          <w:b/>
          <w:sz w:val="18"/>
          <w:szCs w:val="18"/>
        </w:rPr>
        <w:t>03</w:t>
      </w:r>
      <w:r w:rsidRPr="008C2303">
        <w:rPr>
          <w:rFonts w:ascii="Times New Roman" w:hAnsi="Times New Roman" w:cs="Times New Roman"/>
          <w:b/>
          <w:sz w:val="18"/>
          <w:szCs w:val="18"/>
        </w:rPr>
        <w:t>.202</w:t>
      </w:r>
      <w:r w:rsidR="008420BA" w:rsidRPr="008C2303">
        <w:rPr>
          <w:rFonts w:ascii="Times New Roman" w:hAnsi="Times New Roman" w:cs="Times New Roman"/>
          <w:b/>
          <w:sz w:val="18"/>
          <w:szCs w:val="18"/>
        </w:rPr>
        <w:t>3</w:t>
      </w:r>
      <w:r w:rsidRPr="008C2303">
        <w:rPr>
          <w:rFonts w:ascii="Times New Roman" w:hAnsi="Times New Roman" w:cs="Times New Roman"/>
          <w:b/>
          <w:sz w:val="18"/>
          <w:szCs w:val="18"/>
        </w:rPr>
        <w:t xml:space="preserve"> г. до 23 час 00 мин.</w:t>
      </w:r>
      <w:r w:rsidRPr="008C2303">
        <w:rPr>
          <w:rFonts w:ascii="Times New Roman" w:hAnsi="Times New Roman" w:cs="Times New Roman"/>
          <w:sz w:val="18"/>
          <w:szCs w:val="18"/>
        </w:rPr>
        <w:t xml:space="preserve"> Определение участников повторных Торгов – </w:t>
      </w:r>
      <w:r w:rsidR="0018671B" w:rsidRPr="008C2303">
        <w:rPr>
          <w:rFonts w:ascii="Times New Roman" w:hAnsi="Times New Roman" w:cs="Times New Roman"/>
          <w:sz w:val="18"/>
          <w:szCs w:val="18"/>
        </w:rPr>
        <w:t>2</w:t>
      </w:r>
      <w:r w:rsidR="00362CC7" w:rsidRPr="008C2303">
        <w:rPr>
          <w:rFonts w:ascii="Times New Roman" w:hAnsi="Times New Roman" w:cs="Times New Roman"/>
          <w:sz w:val="18"/>
          <w:szCs w:val="18"/>
        </w:rPr>
        <w:t>4</w:t>
      </w:r>
      <w:r w:rsidRPr="008C2303">
        <w:rPr>
          <w:rFonts w:ascii="Times New Roman" w:hAnsi="Times New Roman" w:cs="Times New Roman"/>
          <w:sz w:val="18"/>
          <w:szCs w:val="18"/>
        </w:rPr>
        <w:t>.</w:t>
      </w:r>
      <w:r w:rsidR="0018671B" w:rsidRPr="008C2303">
        <w:rPr>
          <w:rFonts w:ascii="Times New Roman" w:hAnsi="Times New Roman" w:cs="Times New Roman"/>
          <w:sz w:val="18"/>
          <w:szCs w:val="18"/>
        </w:rPr>
        <w:t>03</w:t>
      </w:r>
      <w:r w:rsidRPr="008C2303">
        <w:rPr>
          <w:rFonts w:ascii="Times New Roman" w:hAnsi="Times New Roman" w:cs="Times New Roman"/>
          <w:sz w:val="18"/>
          <w:szCs w:val="18"/>
        </w:rPr>
        <w:t>.202</w:t>
      </w:r>
      <w:r w:rsidR="008420BA" w:rsidRPr="008C2303">
        <w:rPr>
          <w:rFonts w:ascii="Times New Roman" w:hAnsi="Times New Roman" w:cs="Times New Roman"/>
          <w:sz w:val="18"/>
          <w:szCs w:val="18"/>
        </w:rPr>
        <w:t>3</w:t>
      </w:r>
      <w:r w:rsidRPr="008C2303">
        <w:rPr>
          <w:rFonts w:ascii="Times New Roman" w:hAnsi="Times New Roman" w:cs="Times New Roman"/>
          <w:sz w:val="18"/>
          <w:szCs w:val="18"/>
        </w:rPr>
        <w:t xml:space="preserve"> в 17 час. 00 мин., оформляется протоколом об определении участников торгов.</w:t>
      </w:r>
      <w:r w:rsidRPr="0018671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E40AD" w:rsidRPr="0018671B" w:rsidRDefault="00450B46" w:rsidP="008420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8671B">
        <w:rPr>
          <w:rFonts w:ascii="Times New Roman" w:hAnsi="Times New Roman" w:cs="Times New Roman"/>
          <w:sz w:val="18"/>
          <w:szCs w:val="18"/>
        </w:rPr>
        <w:t xml:space="preserve">Продаже на </w:t>
      </w:r>
      <w:r w:rsidR="001E5857" w:rsidRPr="0018671B">
        <w:rPr>
          <w:rFonts w:ascii="Times New Roman" w:hAnsi="Times New Roman" w:cs="Times New Roman"/>
          <w:sz w:val="18"/>
          <w:szCs w:val="18"/>
        </w:rPr>
        <w:t xml:space="preserve">повторных </w:t>
      </w:r>
      <w:r w:rsidR="001E40AD" w:rsidRPr="0018671B">
        <w:rPr>
          <w:rFonts w:ascii="Times New Roman" w:hAnsi="Times New Roman" w:cs="Times New Roman"/>
          <w:sz w:val="18"/>
          <w:szCs w:val="18"/>
        </w:rPr>
        <w:t xml:space="preserve">Торгах подлежит </w:t>
      </w:r>
      <w:r w:rsidR="008420BA" w:rsidRPr="0018671B">
        <w:rPr>
          <w:rFonts w:ascii="Times New Roman" w:hAnsi="Times New Roman" w:cs="Times New Roman"/>
          <w:sz w:val="18"/>
          <w:szCs w:val="18"/>
        </w:rPr>
        <w:t xml:space="preserve">имущество (далее–Лот, Лоты): </w:t>
      </w:r>
      <w:r w:rsidR="0018671B" w:rsidRPr="0018671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1:</w:t>
      </w:r>
      <w:r w:rsidR="0018671B" w:rsidRPr="0018671B">
        <w:rPr>
          <w:rFonts w:ascii="Times New Roman" w:hAnsi="Times New Roman" w:cs="Times New Roman"/>
          <w:sz w:val="18"/>
          <w:szCs w:val="18"/>
        </w:rPr>
        <w:t xml:space="preserve"> </w:t>
      </w:r>
      <w:r w:rsidR="0018671B" w:rsidRPr="0018671B">
        <w:rPr>
          <w:rFonts w:ascii="Times New Roman" w:eastAsia="Times New Roman" w:hAnsi="Times New Roman" w:cs="Times New Roman"/>
          <w:sz w:val="18"/>
          <w:szCs w:val="18"/>
          <w:lang w:eastAsia="ru-RU"/>
        </w:rPr>
        <w:t>Дебиторская задолженность АО «СК «ПРАГМА</w:t>
      </w:r>
      <w:proofErr w:type="gramStart"/>
      <w:r w:rsidR="0018671B" w:rsidRPr="0018671B">
        <w:rPr>
          <w:rFonts w:ascii="Times New Roman" w:eastAsia="Times New Roman" w:hAnsi="Times New Roman" w:cs="Times New Roman"/>
          <w:sz w:val="18"/>
          <w:szCs w:val="18"/>
          <w:lang w:eastAsia="ru-RU"/>
        </w:rPr>
        <w:t>»-</w:t>
      </w:r>
      <w:proofErr w:type="gramEnd"/>
      <w:r w:rsidR="0018671B" w:rsidRPr="001867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РЕНЕССАНС </w:t>
      </w:r>
      <w:r w:rsidR="0018671B" w:rsidRPr="0018671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XXI</w:t>
      </w:r>
      <w:r w:rsidR="0018671B" w:rsidRPr="001867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ВЕК» (ИНН 7733136100) перед ООО «</w:t>
      </w:r>
      <w:proofErr w:type="spellStart"/>
      <w:r w:rsidR="0018671B" w:rsidRPr="0018671B">
        <w:rPr>
          <w:rFonts w:ascii="Times New Roman" w:eastAsia="Times New Roman" w:hAnsi="Times New Roman" w:cs="Times New Roman"/>
          <w:sz w:val="18"/>
          <w:szCs w:val="18"/>
          <w:lang w:eastAsia="ru-RU"/>
        </w:rPr>
        <w:t>Мегастройполис</w:t>
      </w:r>
      <w:proofErr w:type="spellEnd"/>
      <w:r w:rsidR="0018671B" w:rsidRPr="001867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», вследствие признания недействительными сделок по отчуждению </w:t>
      </w:r>
      <w:proofErr w:type="spellStart"/>
      <w:r w:rsidR="0018671B" w:rsidRPr="0018671B">
        <w:rPr>
          <w:rFonts w:ascii="Times New Roman" w:eastAsia="Times New Roman" w:hAnsi="Times New Roman" w:cs="Times New Roman"/>
          <w:sz w:val="18"/>
          <w:szCs w:val="18"/>
          <w:lang w:eastAsia="ru-RU"/>
        </w:rPr>
        <w:t>машино</w:t>
      </w:r>
      <w:proofErr w:type="spellEnd"/>
      <w:r w:rsidR="0018671B" w:rsidRPr="0018671B">
        <w:rPr>
          <w:rFonts w:ascii="Times New Roman" w:eastAsia="Times New Roman" w:hAnsi="Times New Roman" w:cs="Times New Roman"/>
          <w:sz w:val="18"/>
          <w:szCs w:val="18"/>
          <w:lang w:eastAsia="ru-RU"/>
        </w:rPr>
        <w:t>-мест между ООО «</w:t>
      </w:r>
      <w:proofErr w:type="spellStart"/>
      <w:r w:rsidR="0018671B" w:rsidRPr="0018671B">
        <w:rPr>
          <w:rFonts w:ascii="Times New Roman" w:eastAsia="Times New Roman" w:hAnsi="Times New Roman" w:cs="Times New Roman"/>
          <w:sz w:val="18"/>
          <w:szCs w:val="18"/>
          <w:lang w:eastAsia="ru-RU"/>
        </w:rPr>
        <w:t>Мегастройполис</w:t>
      </w:r>
      <w:proofErr w:type="spellEnd"/>
      <w:r w:rsidR="0018671B" w:rsidRPr="0018671B">
        <w:rPr>
          <w:rFonts w:ascii="Times New Roman" w:eastAsia="Times New Roman" w:hAnsi="Times New Roman" w:cs="Times New Roman"/>
          <w:sz w:val="18"/>
          <w:szCs w:val="18"/>
          <w:lang w:eastAsia="ru-RU"/>
        </w:rPr>
        <w:t>» и АО «СК «</w:t>
      </w:r>
      <w:proofErr w:type="spellStart"/>
      <w:r w:rsidR="0018671B" w:rsidRPr="0018671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Прагма</w:t>
      </w:r>
      <w:proofErr w:type="spellEnd"/>
      <w:r w:rsidR="0018671B" w:rsidRPr="0018671B">
        <w:rPr>
          <w:rFonts w:ascii="Times New Roman" w:eastAsia="Times New Roman" w:hAnsi="Times New Roman" w:cs="Times New Roman"/>
          <w:sz w:val="18"/>
          <w:szCs w:val="18"/>
          <w:lang w:eastAsia="ru-RU"/>
        </w:rPr>
        <w:t>»-Ренессанс 21 век», на основ. Определения АС г. Москвы от 11.08.2021 по делу № А40-178380/2018 (взысканы в конкурсную массу ООО «</w:t>
      </w:r>
      <w:proofErr w:type="spellStart"/>
      <w:r w:rsidR="0018671B" w:rsidRPr="0018671B">
        <w:rPr>
          <w:rFonts w:ascii="Times New Roman" w:eastAsia="Times New Roman" w:hAnsi="Times New Roman" w:cs="Times New Roman"/>
          <w:sz w:val="18"/>
          <w:szCs w:val="18"/>
          <w:lang w:eastAsia="ru-RU"/>
        </w:rPr>
        <w:t>Мегастройполис</w:t>
      </w:r>
      <w:proofErr w:type="spellEnd"/>
      <w:r w:rsidR="0018671B" w:rsidRPr="0018671B">
        <w:rPr>
          <w:rFonts w:ascii="Times New Roman" w:eastAsia="Times New Roman" w:hAnsi="Times New Roman" w:cs="Times New Roman"/>
          <w:sz w:val="18"/>
          <w:szCs w:val="18"/>
          <w:lang w:eastAsia="ru-RU"/>
        </w:rPr>
        <w:t>» денежные средства в размере 13 800 000,00 руб.), а также судебная неустойка за неисполнение Постановления Девятого арбитражного апелляционного суда от 22.10.2020 (2 070 000,00 руб</w:t>
      </w:r>
      <w:proofErr w:type="gramStart"/>
      <w:r w:rsidR="0018671B" w:rsidRPr="0018671B">
        <w:rPr>
          <w:rFonts w:ascii="Times New Roman" w:eastAsia="Times New Roman" w:hAnsi="Times New Roman" w:cs="Times New Roman"/>
          <w:sz w:val="18"/>
          <w:szCs w:val="18"/>
          <w:lang w:eastAsia="ru-RU"/>
        </w:rPr>
        <w:t>.-</w:t>
      </w:r>
      <w:proofErr w:type="gramEnd"/>
      <w:r w:rsidR="0018671B" w:rsidRPr="0018671B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период с 22.10.2020 по 17.05.2021, с 18.05.2021 по дату фактического исполнения-из расчета 10 000,00 руб. за каждый день просрочки) (определение АС г. Москвы от 08.07.2021).</w:t>
      </w:r>
    </w:p>
    <w:p w:rsidR="007A46DB" w:rsidRDefault="00B63983" w:rsidP="0045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6398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Нач. цена (далее НЦ) -</w:t>
      </w:r>
      <w:r w:rsidR="00560BB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B6398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</w:t>
      </w:r>
      <w:r w:rsidR="00560BB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4</w:t>
      </w:r>
      <w:r w:rsidRPr="00B6398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560BB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283</w:t>
      </w:r>
      <w:r w:rsidRPr="00B6398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000 руб</w:t>
      </w:r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Полное и подробное описание лота размещено в ЕФРСБ по адресу: http://fedresurs.ru/, а также на сайте ЭП. </w:t>
      </w:r>
      <w:r w:rsidRPr="00B6398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Ознакомление с документами в отношении Лота на сайте АС, </w:t>
      </w:r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 также у ОТ: тел. 8 (499) 395-00-20 (с 09.00 до 18.00 по </w:t>
      </w:r>
      <w:proofErr w:type="spellStart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>Мск</w:t>
      </w:r>
      <w:proofErr w:type="spellEnd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>. в раб</w:t>
      </w:r>
      <w:proofErr w:type="gramStart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gramEnd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>д</w:t>
      </w:r>
      <w:proofErr w:type="gramEnd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ни) informmsk@auction-house.ru. </w:t>
      </w:r>
      <w:r w:rsidRPr="00B6398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Задаток – 10 % от НЦ Лота. Шаг аукциона – 5% от НЦ Лота.</w:t>
      </w:r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Реквизиты для внесения задатка: получатель-АО «РАД» (ИНН 7838430413, КПП 783801001): Северо-Западный Банк ПАО Сбербанк, г. Санкт-Петербург, БИК 044030653, К/с 30101810500000000653, </w:t>
      </w:r>
      <w:proofErr w:type="gramStart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proofErr w:type="gramEnd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>/с 40702810355000036459. В платежном документе в графе «назначение платежа» должна содержаться информация: «№ л/</w:t>
      </w:r>
      <w:proofErr w:type="gramStart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End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</w:t>
      </w:r>
      <w:proofErr w:type="gramStart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>ОТ</w:t>
      </w:r>
      <w:proofErr w:type="gramEnd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является выписка со счета ОТ. Поступление задатка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:rsidR="00450B46" w:rsidRPr="00B63983" w:rsidRDefault="00B63983" w:rsidP="007A46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участию в </w:t>
      </w:r>
      <w:r w:rsidR="007A46DB" w:rsidRPr="007A46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повторных </w:t>
      </w:r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proofErr w:type="gramStart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</w:t>
      </w:r>
      <w:proofErr w:type="gramEnd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>иностр</w:t>
      </w:r>
      <w:proofErr w:type="spellEnd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</w:t>
      </w:r>
      <w:proofErr w:type="gramStart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gramEnd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proofErr w:type="gramEnd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Победитель </w:t>
      </w:r>
      <w:r w:rsidR="007A46DB" w:rsidRPr="007A46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повторных </w:t>
      </w:r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Торгов – лицо, предложившее наиболее высокую цену. Результаты </w:t>
      </w:r>
      <w:r w:rsidR="007A46DB" w:rsidRPr="007A46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повторных </w:t>
      </w:r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торгов подводятся </w:t>
      </w:r>
      <w:proofErr w:type="gramStart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>ОТ</w:t>
      </w:r>
      <w:proofErr w:type="gramEnd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proofErr w:type="gramEnd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купли-продажи (далее – ДКП) размещен на ЭП. ДКП заключается с победителем торгов в течение 5 дней </w:t>
      </w:r>
      <w:proofErr w:type="gramStart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>с даты получения</w:t>
      </w:r>
      <w:proofErr w:type="gramEnd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победителем торгов ДКП от КУ. Оплата – в течение 30 дней со дня подписания ДКП на спец. счет Должника:</w:t>
      </w:r>
      <w:r w:rsidRPr="00B6398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proofErr w:type="gramEnd"/>
      <w:r w:rsidRPr="00B63983">
        <w:rPr>
          <w:rFonts w:ascii="Times New Roman" w:eastAsia="Times New Roman" w:hAnsi="Times New Roman" w:cs="Times New Roman"/>
          <w:sz w:val="18"/>
          <w:szCs w:val="18"/>
          <w:lang w:eastAsia="ru-RU"/>
        </w:rPr>
        <w:t>/с 40702810952090010352 в Юго-Западном ПАО Сбербанк, БИК 046015602, к/с 30101810600000000602.</w:t>
      </w:r>
    </w:p>
    <w:sectPr w:rsidR="00450B46" w:rsidRPr="00B6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BF"/>
    <w:rsid w:val="00031708"/>
    <w:rsid w:val="000462AE"/>
    <w:rsid w:val="000C66E8"/>
    <w:rsid w:val="000E69C7"/>
    <w:rsid w:val="00123692"/>
    <w:rsid w:val="00145525"/>
    <w:rsid w:val="00165B5E"/>
    <w:rsid w:val="001862F0"/>
    <w:rsid w:val="0018671B"/>
    <w:rsid w:val="001B3409"/>
    <w:rsid w:val="001E40AD"/>
    <w:rsid w:val="001E5857"/>
    <w:rsid w:val="00200F88"/>
    <w:rsid w:val="00226404"/>
    <w:rsid w:val="00286F22"/>
    <w:rsid w:val="002C1069"/>
    <w:rsid w:val="002C3F78"/>
    <w:rsid w:val="002F1081"/>
    <w:rsid w:val="0033029C"/>
    <w:rsid w:val="00345C2C"/>
    <w:rsid w:val="00362CC7"/>
    <w:rsid w:val="003800F8"/>
    <w:rsid w:val="00390A28"/>
    <w:rsid w:val="00393584"/>
    <w:rsid w:val="003B29F1"/>
    <w:rsid w:val="0042187F"/>
    <w:rsid w:val="0042297B"/>
    <w:rsid w:val="00450B46"/>
    <w:rsid w:val="00480C19"/>
    <w:rsid w:val="00486F74"/>
    <w:rsid w:val="00520E9C"/>
    <w:rsid w:val="00541651"/>
    <w:rsid w:val="00557BB0"/>
    <w:rsid w:val="00560BB8"/>
    <w:rsid w:val="00573F80"/>
    <w:rsid w:val="005C0734"/>
    <w:rsid w:val="005D3232"/>
    <w:rsid w:val="00626C71"/>
    <w:rsid w:val="006369CD"/>
    <w:rsid w:val="006648D2"/>
    <w:rsid w:val="00677E82"/>
    <w:rsid w:val="00692773"/>
    <w:rsid w:val="007360C4"/>
    <w:rsid w:val="00773680"/>
    <w:rsid w:val="007920D7"/>
    <w:rsid w:val="007A46DB"/>
    <w:rsid w:val="007C02CB"/>
    <w:rsid w:val="007E072A"/>
    <w:rsid w:val="007F6BC4"/>
    <w:rsid w:val="008420BA"/>
    <w:rsid w:val="00861E76"/>
    <w:rsid w:val="00863BDF"/>
    <w:rsid w:val="00887BBF"/>
    <w:rsid w:val="008C2303"/>
    <w:rsid w:val="00906196"/>
    <w:rsid w:val="00923DE3"/>
    <w:rsid w:val="009369F6"/>
    <w:rsid w:val="0098631C"/>
    <w:rsid w:val="00A56B83"/>
    <w:rsid w:val="00AB3F6E"/>
    <w:rsid w:val="00AD57F0"/>
    <w:rsid w:val="00AE6527"/>
    <w:rsid w:val="00B17CAB"/>
    <w:rsid w:val="00B23DDD"/>
    <w:rsid w:val="00B55CA3"/>
    <w:rsid w:val="00B571EC"/>
    <w:rsid w:val="00B63983"/>
    <w:rsid w:val="00B81F94"/>
    <w:rsid w:val="00BA132C"/>
    <w:rsid w:val="00BD3DD2"/>
    <w:rsid w:val="00BF3756"/>
    <w:rsid w:val="00BF407E"/>
    <w:rsid w:val="00C77384"/>
    <w:rsid w:val="00C92529"/>
    <w:rsid w:val="00CA3675"/>
    <w:rsid w:val="00CD6987"/>
    <w:rsid w:val="00CF5BC7"/>
    <w:rsid w:val="00D717CA"/>
    <w:rsid w:val="00D76EF8"/>
    <w:rsid w:val="00D8093D"/>
    <w:rsid w:val="00DB12AB"/>
    <w:rsid w:val="00DB27BD"/>
    <w:rsid w:val="00DC4FC2"/>
    <w:rsid w:val="00DE388E"/>
    <w:rsid w:val="00E05A2F"/>
    <w:rsid w:val="00E70C5D"/>
    <w:rsid w:val="00E92983"/>
    <w:rsid w:val="00E935C5"/>
    <w:rsid w:val="00F30862"/>
    <w:rsid w:val="00F32820"/>
    <w:rsid w:val="00F8162B"/>
    <w:rsid w:val="00FC3BCA"/>
    <w:rsid w:val="00FD70D5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Reuk</cp:lastModifiedBy>
  <cp:revision>72</cp:revision>
  <cp:lastPrinted>2022-04-25T11:57:00Z</cp:lastPrinted>
  <dcterms:created xsi:type="dcterms:W3CDTF">2020-08-10T13:26:00Z</dcterms:created>
  <dcterms:modified xsi:type="dcterms:W3CDTF">2023-02-02T11:10:00Z</dcterms:modified>
</cp:coreProperties>
</file>