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1981" w14:textId="77777777" w:rsidR="00805A78" w:rsidRDefault="00000000">
      <w:pPr>
        <w:spacing w:after="182" w:line="259" w:lineRule="auto"/>
        <w:ind w:left="1675" w:firstLine="0"/>
        <w:jc w:val="left"/>
      </w:pPr>
      <w:r>
        <w:rPr>
          <w:noProof/>
        </w:rPr>
        <w:drawing>
          <wp:inline distT="0" distB="0" distL="0" distR="0" wp14:anchorId="15B6434C" wp14:editId="0C40828B">
            <wp:extent cx="685800" cy="771364"/>
            <wp:effectExtent l="0" t="0" r="0" b="0"/>
            <wp:docPr id="2432" name="Picture 2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" name="Picture 24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7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E5E14" w14:textId="77777777" w:rsidR="00805A78" w:rsidRDefault="00000000">
      <w:pPr>
        <w:spacing w:after="0" w:line="259" w:lineRule="auto"/>
        <w:ind w:left="72" w:firstLine="0"/>
        <w:jc w:val="center"/>
      </w:pPr>
      <w:r>
        <w:rPr>
          <w:sz w:val="28"/>
        </w:rPr>
        <w:t>ФЕДЕРАЛЬНАЯ</w:t>
      </w:r>
    </w:p>
    <w:p w14:paraId="642BF48A" w14:textId="77777777" w:rsidR="00805A78" w:rsidRDefault="00000000">
      <w:pPr>
        <w:spacing w:after="116" w:line="259" w:lineRule="auto"/>
        <w:ind w:left="154" w:firstLine="0"/>
        <w:jc w:val="left"/>
      </w:pPr>
      <w:r>
        <w:rPr>
          <w:sz w:val="28"/>
        </w:rPr>
        <w:t>АНТИМОНОПОЛЬНАЯ СЛУЖБА</w:t>
      </w:r>
    </w:p>
    <w:p w14:paraId="055132B8" w14:textId="77777777" w:rsidR="00805A78" w:rsidRDefault="00000000">
      <w:pPr>
        <w:spacing w:after="35" w:line="227" w:lineRule="auto"/>
        <w:ind w:left="10" w:right="-77" w:hanging="10"/>
        <w:jc w:val="center"/>
      </w:pPr>
      <w:r>
        <w:t>УПРАВЛЕНИЕ</w:t>
      </w:r>
    </w:p>
    <w:p w14:paraId="1713757E" w14:textId="77777777" w:rsidR="00805A78" w:rsidRDefault="00000000">
      <w:pPr>
        <w:spacing w:after="0" w:line="227" w:lineRule="auto"/>
        <w:ind w:left="10" w:hanging="10"/>
        <w:jc w:val="center"/>
      </w:pPr>
      <w:r>
        <w:t>Федеральной антимонопольной службы по Санкт-Петербургу</w:t>
      </w:r>
    </w:p>
    <w:p w14:paraId="608F2289" w14:textId="77777777" w:rsidR="00805A78" w:rsidRDefault="00000000">
      <w:pPr>
        <w:tabs>
          <w:tab w:val="center" w:pos="1368"/>
          <w:tab w:val="center" w:pos="3425"/>
        </w:tabs>
        <w:spacing w:after="0" w:line="259" w:lineRule="auto"/>
        <w:ind w:left="0" w:firstLine="0"/>
        <w:jc w:val="left"/>
      </w:pPr>
      <w:r>
        <w:rPr>
          <w:sz w:val="16"/>
        </w:rPr>
        <w:tab/>
        <w:t xml:space="preserve">Адрес: Васильевский остров, </w:t>
      </w:r>
      <w:r>
        <w:rPr>
          <w:sz w:val="16"/>
        </w:rPr>
        <w:tab/>
      </w:r>
      <w:proofErr w:type="spellStart"/>
      <w:r>
        <w:rPr>
          <w:sz w:val="16"/>
        </w:rPr>
        <w:t>липия</w:t>
      </w:r>
      <w:proofErr w:type="spellEnd"/>
      <w:r>
        <w:rPr>
          <w:sz w:val="16"/>
        </w:rPr>
        <w:t>, д. 13, лил, Л,</w:t>
      </w:r>
    </w:p>
    <w:p w14:paraId="6E2CD1B6" w14:textId="77777777" w:rsidR="00805A78" w:rsidRDefault="00000000">
      <w:pPr>
        <w:spacing w:after="1299" w:line="259" w:lineRule="auto"/>
        <w:ind w:left="5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1DCD05C" wp14:editId="2F32264D">
                <wp:extent cx="2648712" cy="1231743"/>
                <wp:effectExtent l="0" t="0" r="0" b="0"/>
                <wp:docPr id="9259" name="Group 9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712" cy="1231743"/>
                          <a:chOff x="0" y="0"/>
                          <a:chExt cx="2648712" cy="1231743"/>
                        </a:xfrm>
                      </wpg:grpSpPr>
                      <pic:pic xmlns:pic="http://schemas.openxmlformats.org/drawingml/2006/picture">
                        <pic:nvPicPr>
                          <pic:cNvPr id="9764" name="Picture 9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87"/>
                            <a:ext cx="2648712" cy="1195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859536" y="0"/>
                            <a:ext cx="1106698" cy="14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F390E" w14:textId="77777777" w:rsidR="00805A7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"/>
                                  <w:sz w:val="16"/>
                                </w:rPr>
                                <w:t>Санкт-</w:t>
                              </w:r>
                              <w:proofErr w:type="spellStart"/>
                              <w:r>
                                <w:rPr>
                                  <w:w w:val="10"/>
                                  <w:sz w:val="16"/>
                                </w:rPr>
                                <w:t>Пегербуру</w:t>
                              </w:r>
                              <w:proofErr w:type="spellEnd"/>
                              <w:r>
                                <w:rPr>
                                  <w:w w:val="10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37"/>
                                  <w:w w:val="1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91640" y="0"/>
                            <a:ext cx="401330" cy="139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63DD0" w14:textId="77777777" w:rsidR="00805A7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"/>
                                  <w:sz w:val="16"/>
                                </w:rPr>
                                <w:t>199004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59" style="width:208.56pt;height:96.9876pt;mso-position-horizontal-relative:char;mso-position-vertical-relative:line" coordsize="26487,12317">
                <v:shape id="Picture 9764" style="position:absolute;width:26487;height:11951;left:0;top:365;" filled="f">
                  <v:imagedata r:id="rId6"/>
                </v:shape>
                <v:rect id="Rectangle 29" style="position:absolute;width:11066;height:1459;left:859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"/>
                            <w:sz w:val="16"/>
                          </w:rPr>
                          <w:t xml:space="preserve">Санкт-Пегербуру;</w:t>
                        </w:r>
                        <w:r>
                          <w:rPr>
                            <w:spacing w:val="37"/>
                            <w:w w:val="1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4013;height:1398;left:1691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"/>
                            <w:sz w:val="16"/>
                          </w:rPr>
                          <w:t xml:space="preserve">199004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761B31" w14:textId="77777777" w:rsidR="00805A78" w:rsidRDefault="00000000">
      <w:pPr>
        <w:spacing w:after="27" w:line="258" w:lineRule="auto"/>
        <w:ind w:left="-10" w:right="76" w:hanging="5"/>
        <w:jc w:val="left"/>
      </w:pPr>
      <w:r>
        <w:rPr>
          <w:sz w:val="24"/>
        </w:rPr>
        <w:t>Уведомление о поступлении жалобы и приостановлении торгов (МРАД-318331) до рассмотрения жалобы по существу</w:t>
      </w:r>
    </w:p>
    <w:p w14:paraId="75FE0C2D" w14:textId="77777777" w:rsidR="00805A78" w:rsidRDefault="00000000">
      <w:pPr>
        <w:ind w:left="14" w:right="2477" w:firstLine="5"/>
      </w:pPr>
      <w:r>
        <w:t xml:space="preserve">Заявитель: </w:t>
      </w:r>
      <w:proofErr w:type="spellStart"/>
      <w:r>
        <w:t>Меркин</w:t>
      </w:r>
      <w:proofErr w:type="spellEnd"/>
      <w:r>
        <w:t xml:space="preserve"> В.Э.</w:t>
      </w:r>
    </w:p>
    <w:p w14:paraId="2E261156" w14:textId="77777777" w:rsidR="00805A78" w:rsidRDefault="00000000">
      <w:pPr>
        <w:ind w:left="14" w:right="9" w:firstLine="0"/>
      </w:pPr>
      <w:r>
        <w:t xml:space="preserve">ул. Ленина, д. </w:t>
      </w:r>
      <w:proofErr w:type="spellStart"/>
      <w:proofErr w:type="gramStart"/>
      <w:r>
        <w:t>б,кв</w:t>
      </w:r>
      <w:proofErr w:type="spellEnd"/>
      <w:r>
        <w:t>.</w:t>
      </w:r>
      <w:proofErr w:type="gramEnd"/>
      <w:r>
        <w:t xml:space="preserve"> 4, ком. 4,2,</w:t>
      </w:r>
    </w:p>
    <w:p w14:paraId="0573D4CE" w14:textId="77777777" w:rsidR="00805A78" w:rsidRDefault="00000000">
      <w:pPr>
        <w:spacing w:after="295"/>
        <w:ind w:left="19" w:right="9" w:hanging="5"/>
      </w:pPr>
      <w:r>
        <w:t xml:space="preserve">г. Яхрома, Московская обл., 141840 </w:t>
      </w:r>
      <w:r>
        <w:rPr>
          <w:u w:val="single" w:color="000000"/>
        </w:rPr>
        <w:t>fpmbpd@gmail.com</w:t>
      </w:r>
    </w:p>
    <w:p w14:paraId="47B79E07" w14:textId="77777777" w:rsidR="00805A78" w:rsidRDefault="00000000">
      <w:pPr>
        <w:ind w:left="14" w:right="1344" w:firstLine="10"/>
      </w:pPr>
      <w:r>
        <w:t xml:space="preserve">Организатор торгов: АО «РАД» пер. Гривцова, д. 5, лит. В, Санкт-Петербург, 190000 тел: (495) 2340400 </w:t>
      </w:r>
      <w:proofErr w:type="spellStart"/>
      <w:r>
        <w:rPr>
          <w:u w:val="single" w:color="000000"/>
        </w:rPr>
        <w:t>goryacheva</w:t>
      </w:r>
      <w:proofErr w:type="spellEnd"/>
      <w:proofErr w:type="gramStart"/>
      <w:r>
        <w:rPr>
          <w:u w:val="single" w:color="000000"/>
        </w:rPr>
        <w:t>@,auction-house.ru</w:t>
      </w:r>
      <w:proofErr w:type="gramEnd"/>
    </w:p>
    <w:p w14:paraId="6A365F69" w14:textId="77777777" w:rsidR="00805A78" w:rsidRDefault="00000000">
      <w:pPr>
        <w:pStyle w:val="1"/>
      </w:pPr>
      <w:r>
        <w:t>a.ivanov@auction-house.ru</w:t>
      </w:r>
    </w:p>
    <w:p w14:paraId="42F73C6D" w14:textId="77777777" w:rsidR="00805A78" w:rsidRDefault="00000000">
      <w:pPr>
        <w:ind w:left="14" w:right="9" w:firstLine="5"/>
      </w:pPr>
      <w:r>
        <w:t xml:space="preserve">Конкурсный управляющий: Государственная корпорация &lt;&lt;Агентство по страхованию </w:t>
      </w:r>
      <w:r>
        <w:rPr>
          <w:noProof/>
        </w:rPr>
        <w:drawing>
          <wp:inline distT="0" distB="0" distL="0" distR="0" wp14:anchorId="31F41963" wp14:editId="7C7EB464">
            <wp:extent cx="472440" cy="97564"/>
            <wp:effectExtent l="0" t="0" r="0" b="0"/>
            <wp:docPr id="9765" name="Picture 9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" name="Picture 97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ул. Высоцкого, д. 4 Москва, 109240 </w:t>
      </w:r>
      <w:r>
        <w:rPr>
          <w:u w:val="single" w:color="000000"/>
        </w:rPr>
        <w:t>infoTasv.org.ru</w:t>
      </w:r>
    </w:p>
    <w:p w14:paraId="21D5F00D" w14:textId="77777777" w:rsidR="00805A78" w:rsidRDefault="00805A78">
      <w:pPr>
        <w:sectPr w:rsidR="00805A78">
          <w:pgSz w:w="11904" w:h="16834"/>
          <w:pgMar w:top="1258" w:right="1013" w:bottom="1440" w:left="1128" w:header="720" w:footer="720" w:gutter="0"/>
          <w:cols w:num="2" w:space="883"/>
        </w:sectPr>
      </w:pPr>
    </w:p>
    <w:p w14:paraId="2766DD05" w14:textId="77777777" w:rsidR="00805A78" w:rsidRDefault="00000000">
      <w:pPr>
        <w:ind w:left="14" w:right="9"/>
      </w:pPr>
      <w:r>
        <w:t xml:space="preserve">Управление Федеральной антимонопольной службы по Санкт-Петербургу на основании ч. 11 ст. 18.1 Федерального закона от 26.07.2006 N9 135-ФЗ &lt;&lt;О защите конкуренции&gt;&gt; уведомляет о поступлении жалобы </w:t>
      </w:r>
      <w:proofErr w:type="spellStart"/>
      <w:r>
        <w:t>Меркина</w:t>
      </w:r>
      <w:proofErr w:type="spellEnd"/>
      <w:r>
        <w:t xml:space="preserve"> В.Э. из Федеральной антимонопольной России (исх. N204/6618/23 от 01.02.2023) (</w:t>
      </w:r>
      <w:proofErr w:type="spellStart"/>
      <w:r>
        <w:t>вх</w:t>
      </w:r>
      <w:proofErr w:type="spellEnd"/>
      <w:r>
        <w:t xml:space="preserve">. М2612-ЭП/2З от 01.02.2023) на действия Организатора торгов — АО при организации и проведении торгов посредством публичного предложения по продаже имущества должника (извещение размещено на сайте https://lot-online.ru МРАД-318331, </w:t>
      </w:r>
      <w:proofErr w:type="gramStart"/>
      <w:r>
        <w:t>лот .N</w:t>
      </w:r>
      <w:proofErr w:type="gramEnd"/>
      <w:r>
        <w:t>21) и о приостановлении торгов до рассмотрения жалобы по существу.</w:t>
      </w:r>
    </w:p>
    <w:p w14:paraId="3039C86F" w14:textId="77777777" w:rsidR="00805A78" w:rsidRDefault="00000000">
      <w:pPr>
        <w:spacing w:after="49"/>
        <w:ind w:left="14" w:right="9"/>
      </w:pPr>
      <w:r>
        <w:t>Заявитель обжалует неправомерные действия Организатора торгов при организации и проведении торгов посредством публичного предложения.</w:t>
      </w:r>
    </w:p>
    <w:p w14:paraId="33CB05F8" w14:textId="77777777" w:rsidR="00805A78" w:rsidRDefault="00000000">
      <w:pPr>
        <w:spacing w:after="34"/>
        <w:ind w:left="14" w:right="9"/>
      </w:pPr>
      <w:r>
        <w:t xml:space="preserve">Информация о поступлении жалобы размещена на сайте антимонопольного органа </w:t>
      </w:r>
      <w:r>
        <w:rPr>
          <w:noProof/>
        </w:rPr>
        <w:drawing>
          <wp:inline distT="0" distB="0" distL="0" distR="0" wp14:anchorId="23DB60D5" wp14:editId="321E92A3">
            <wp:extent cx="85344" cy="9147"/>
            <wp:effectExtent l="0" t="0" r="0" b="0"/>
            <wp:docPr id="2250" name="Picture 2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" name="Picture 22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Санкт-Петербургского УФАС России: </w:t>
      </w:r>
      <w:r>
        <w:rPr>
          <w:u w:val="single" w:color="000000"/>
        </w:rPr>
        <w:t>http://spb.fas.gov.ru</w:t>
      </w:r>
      <w:r>
        <w:t>.</w:t>
      </w:r>
    </w:p>
    <w:p w14:paraId="0EB0C50D" w14:textId="77777777" w:rsidR="00805A78" w:rsidRDefault="00000000">
      <w:pPr>
        <w:spacing w:after="33"/>
        <w:ind w:left="14" w:right="9"/>
      </w:pPr>
      <w:r>
        <w:t>В соответствии с ч. 12 ст. 18.1 Закона о защите конкуренции «(Организатор торгов, оператор электронной площадки, конкурсная или аукционная комиссия, действия (бездействие) которых обжалуются, в течение одного рабочего дня с момента получения уведомления обязаны известить лиц, подавших заявки на участие в торгах, о факте поступления жалобы, ее содержании, месте и времени ее рассмотрения&gt;&gt;.</w:t>
      </w:r>
    </w:p>
    <w:p w14:paraId="2E8441EA" w14:textId="77777777" w:rsidR="00805A78" w:rsidRDefault="00000000">
      <w:pPr>
        <w:spacing w:after="64"/>
        <w:ind w:left="14" w:right="9"/>
      </w:pPr>
      <w:r>
        <w:t>В соответствии с ч. 13 ст. 18.1 Закона о защите конкуренции («Организатор торгов, оператор электронной площадки, конкурсная или аукционная комиссия, заявитель, а также лица, подавшие заявки на участие в торгах, вправе направить в антимонопольный орган</w:t>
      </w:r>
    </w:p>
    <w:p w14:paraId="22E17EB5" w14:textId="77777777" w:rsidR="00805A78" w:rsidRDefault="00000000">
      <w:pPr>
        <w:spacing w:after="48" w:line="259" w:lineRule="auto"/>
        <w:ind w:left="413" w:firstLine="0"/>
        <w:jc w:val="left"/>
      </w:pPr>
      <w:r>
        <w:rPr>
          <w:noProof/>
        </w:rPr>
        <w:drawing>
          <wp:inline distT="0" distB="0" distL="0" distR="0" wp14:anchorId="59EC4716" wp14:editId="587008F5">
            <wp:extent cx="5791200" cy="469525"/>
            <wp:effectExtent l="0" t="0" r="0" b="0"/>
            <wp:docPr id="9767" name="Picture 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" name="Picture 97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6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B148" w14:textId="77777777" w:rsidR="00805A78" w:rsidRDefault="00000000">
      <w:pPr>
        <w:spacing w:after="27" w:line="258" w:lineRule="auto"/>
        <w:ind w:left="360" w:right="76" w:hanging="5"/>
        <w:jc w:val="left"/>
      </w:pPr>
      <w:r>
        <w:rPr>
          <w:sz w:val="24"/>
        </w:rPr>
        <w:lastRenderedPageBreak/>
        <w:t>2023-3073</w:t>
      </w:r>
    </w:p>
    <w:p w14:paraId="448BF498" w14:textId="77777777" w:rsidR="00805A78" w:rsidRDefault="00000000">
      <w:pPr>
        <w:ind w:left="14" w:right="9" w:firstLine="10"/>
      </w:pPr>
      <w:r>
        <w:t>возражение на жалобу или дополнение к ней и участвовать в рассмотрении жалобы лично или через своих представителей&gt;&gt;. Возражение на жалобу должно содержать сведения, указанные в ч. 6 ст. 18.1 Закона о защите конкуренции.</w:t>
      </w:r>
    </w:p>
    <w:p w14:paraId="4833321A" w14:textId="77777777" w:rsidR="00805A78" w:rsidRDefault="00000000">
      <w:pPr>
        <w:ind w:left="14" w:right="9"/>
      </w:pPr>
      <w:r>
        <w:t>В соответствии с ч. 15 ст. 18.1 Закона о защите конкуренции Организатору торгов в срок до 08 февраля 2023 года представить для рассмотрения жалобы по существу: письменные пояснения по доводам жалобы; извещение о проведении торгов; документацию о торгах; изменения, внесенные в документацию о торгах (если таковые вносились); разъяснения; заявки участников торгов; протоколы; в случае заключения договора с победителем торгов — копию договора.</w:t>
      </w:r>
    </w:p>
    <w:p w14:paraId="6F15E2D7" w14:textId="77777777" w:rsidR="00805A78" w:rsidRDefault="00000000">
      <w:pPr>
        <w:ind w:left="14" w:right="9"/>
      </w:pPr>
      <w:r>
        <w:t>Кроме того, Организатору торгов в срок 08 февраля 2023 года представить доказательства исполнения требований части 12 статьи 18.1 Закона о защите конкуренции.</w:t>
      </w:r>
    </w:p>
    <w:p w14:paraId="35AC3250" w14:textId="77777777" w:rsidR="00805A78" w:rsidRDefault="00000000">
      <w:pPr>
        <w:ind w:left="14" w:right="9"/>
      </w:pPr>
      <w:r>
        <w:t>Вышеуказанную информацию направить на адрес электронной почты: t078@fas.gov.ru, t078-zemskova@fas.gov.ru, t078-gromova@fas.gov.ru</w:t>
      </w:r>
    </w:p>
    <w:p w14:paraId="2A130998" w14:textId="77777777" w:rsidR="00805A78" w:rsidRDefault="00000000">
      <w:pPr>
        <w:ind w:left="14" w:right="9"/>
      </w:pPr>
      <w:r>
        <w:t xml:space="preserve">В случае отсутствия технической возможности предоставления </w:t>
      </w:r>
      <w:proofErr w:type="spellStart"/>
      <w:r>
        <w:t>доюументов</w:t>
      </w:r>
      <w:proofErr w:type="spellEnd"/>
      <w:r>
        <w:t xml:space="preserve"> в полном объеме, представить выписки из указанных документов.</w:t>
      </w:r>
    </w:p>
    <w:p w14:paraId="3763E097" w14:textId="77777777" w:rsidR="00805A78" w:rsidRDefault="00000000">
      <w:pPr>
        <w:ind w:left="14" w:right="9"/>
      </w:pPr>
      <w:r>
        <w:t xml:space="preserve">Рассмотрение жалобы Заявителя на действия Организатора торгов (конкурной комиссии) при организации и проведении открытого аукциона состоится 09 февраля 2023 года в 11 часов 20 минут без вызова сторон на основании Письма ФАС России МПЗ/21986/2О от 19.03.2020 и Поручения ФАС России МАД-24/2О от 31.03.2020 посредством видеоконференцсвязи. Стороны могут участвовать в заседании Комиссии пройдя по ссылке </w:t>
      </w:r>
      <w:r>
        <w:rPr>
          <w:u w:val="single" w:color="000000"/>
        </w:rPr>
        <w:t>https://fas7.tconf.rt.ru/c/0302845369</w:t>
      </w:r>
      <w:r>
        <w:t>.</w:t>
      </w:r>
    </w:p>
    <w:p w14:paraId="0DABC891" w14:textId="77777777" w:rsidR="00805A78" w:rsidRDefault="00000000">
      <w:pPr>
        <w:ind w:left="14" w:right="9"/>
      </w:pPr>
      <w:r>
        <w:t>В силу ч. 18 ст. 18.1 Закона о защите конкуренции со дня направления уведомления торги приостанавливаются до рассмотрения жалобы на действия (бездействие) организатора торгов, оператора электронной площадки, конкурсной или аукционной комиссии по существу.</w:t>
      </w:r>
    </w:p>
    <w:p w14:paraId="123A0FA3" w14:textId="77777777" w:rsidR="00805A78" w:rsidRDefault="00000000">
      <w:pPr>
        <w:ind w:left="14" w:right="9"/>
      </w:pPr>
      <w:r>
        <w:t>В соответствии с ч. 19 ст. 18.1 Закона о защите конкуренции в случае принятия жалобы к рассмотрению организатор торгов, которому в порядке, установленном ч. 11 настоящей статьи, направлено уведомление, не вправе заключать договор до принятия антимонопольным органом решения по жалобе. Договор, заключенный с нарушением требования, установленного настоящим пунктом, является ничтожным.</w:t>
      </w:r>
    </w:p>
    <w:p w14:paraId="58769317" w14:textId="77777777" w:rsidR="00805A78" w:rsidRDefault="00000000">
      <w:pPr>
        <w:ind w:left="14" w:right="9"/>
      </w:pPr>
      <w:r>
        <w:t>Согласно ч. 5 ст. 19.8 КоАП РФ непредставление или несвоевременное представление в федеральный антимонопольный орган, его территориальный орган сведений (информации), предусмотренных антимонопольным законодательством Российской Федерации, в том числе непредставление сведений (информации) по требованию указанных органов, а равно представление в федеральный антимонопольный орган, его территориальный орган заведомо недостоверных сведений (информации) влечет наложение административного штрафа на граждан в размере от одной тысячи пятисот до двух тысяч пятисот рублей; на должностных лиц - от десяти тысяч до пятнадцати тысяч рублей; на юридических лиц- от пятидесяти тысяч до пятисот тысяч рублей.</w:t>
      </w:r>
    </w:p>
    <w:p w14:paraId="57F5C002" w14:textId="77777777" w:rsidR="00805A78" w:rsidRDefault="00805A78">
      <w:pPr>
        <w:sectPr w:rsidR="00805A78">
          <w:type w:val="continuous"/>
          <w:pgSz w:w="11904" w:h="16834"/>
          <w:pgMar w:top="1410" w:right="610" w:bottom="725" w:left="1109" w:header="720" w:footer="720" w:gutter="0"/>
          <w:cols w:space="720"/>
        </w:sectPr>
      </w:pPr>
    </w:p>
    <w:p w14:paraId="09D3E0BA" w14:textId="77777777" w:rsidR="00805A78" w:rsidRDefault="00000000">
      <w:pPr>
        <w:ind w:left="14" w:right="189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148368" wp14:editId="770215E7">
            <wp:simplePos x="0" y="0"/>
            <wp:positionH relativeFrom="column">
              <wp:posOffset>3739896</wp:posOffset>
            </wp:positionH>
            <wp:positionV relativeFrom="paragraph">
              <wp:posOffset>-419189</wp:posOffset>
            </wp:positionV>
            <wp:extent cx="1459992" cy="1259183"/>
            <wp:effectExtent l="0" t="0" r="0" b="0"/>
            <wp:wrapSquare wrapText="bothSides"/>
            <wp:docPr id="5948" name="Picture 5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" name="Picture 59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125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Заместитель руководителя</w:t>
      </w:r>
    </w:p>
    <w:p w14:paraId="2060E470" w14:textId="77777777" w:rsidR="00805A78" w:rsidRDefault="00000000">
      <w:pPr>
        <w:spacing w:after="366"/>
        <w:ind w:left="14" w:right="9" w:firstLine="0"/>
      </w:pPr>
      <w:r>
        <w:t xml:space="preserve">Санкт-Петербургского УФАС </w:t>
      </w:r>
      <w:proofErr w:type="spellStart"/>
      <w:r>
        <w:t>РоссииЕ.М</w:t>
      </w:r>
      <w:proofErr w:type="spellEnd"/>
      <w:r>
        <w:t>. Мушкетов</w:t>
      </w:r>
    </w:p>
    <w:p w14:paraId="40285E40" w14:textId="77777777" w:rsidR="00805A78" w:rsidRDefault="00000000">
      <w:pPr>
        <w:spacing w:after="841" w:line="239" w:lineRule="auto"/>
        <w:ind w:left="0" w:right="1891" w:firstLine="10"/>
        <w:jc w:val="left"/>
      </w:pPr>
      <w:r>
        <w:rPr>
          <w:sz w:val="22"/>
        </w:rPr>
        <w:t xml:space="preserve">Исп. А.И. Громова </w:t>
      </w:r>
      <w:proofErr w:type="spellStart"/>
      <w:proofErr w:type="gramStart"/>
      <w:r>
        <w:rPr>
          <w:sz w:val="22"/>
        </w:rPr>
        <w:t>тел.З</w:t>
      </w:r>
      <w:proofErr w:type="spellEnd"/>
      <w:proofErr w:type="gramEnd"/>
      <w:r>
        <w:rPr>
          <w:sz w:val="22"/>
        </w:rPr>
        <w:t xml:space="preserve"> 130420</w:t>
      </w:r>
    </w:p>
    <w:p w14:paraId="67B4949D" w14:textId="77777777" w:rsidR="00805A78" w:rsidRDefault="00000000">
      <w:pPr>
        <w:spacing w:after="27" w:line="258" w:lineRule="auto"/>
        <w:ind w:left="274" w:right="76" w:hanging="5"/>
        <w:jc w:val="left"/>
      </w:pPr>
      <w:r>
        <w:rPr>
          <w:sz w:val="24"/>
        </w:rPr>
        <w:lastRenderedPageBreak/>
        <w:t>2023-3073</w:t>
      </w:r>
    </w:p>
    <w:sectPr w:rsidR="00805A78">
      <w:type w:val="continuous"/>
      <w:pgSz w:w="11904" w:h="16834"/>
      <w:pgMar w:top="1410" w:right="672" w:bottom="619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78"/>
    <w:rsid w:val="00805A78"/>
    <w:rsid w:val="00B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1B93"/>
  <w15:docId w15:val="{7566578C-EA57-46E3-B823-3A1446C8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77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0"/>
      <w:ind w:left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9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cp:lastModifiedBy>Гудкова Лилия</cp:lastModifiedBy>
  <cp:revision>2</cp:revision>
  <dcterms:created xsi:type="dcterms:W3CDTF">2023-02-06T08:50:00Z</dcterms:created>
  <dcterms:modified xsi:type="dcterms:W3CDTF">2023-02-06T08:50:00Z</dcterms:modified>
</cp:coreProperties>
</file>