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534FD77" w:rsidR="00950CC9" w:rsidRPr="00AB7A0E" w:rsidRDefault="001C3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B7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B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AB7A0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803558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AB7A0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AB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B7A0E" w:rsidRDefault="00950CC9" w:rsidP="001C3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47C13AB5" w:rsidR="00AB7409" w:rsidRPr="00AB7A0E" w:rsidRDefault="00AB7409" w:rsidP="001C3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5DAD56E" w14:textId="77777777" w:rsidR="001C3F0E" w:rsidRPr="00AB7A0E" w:rsidRDefault="001C3F0E" w:rsidP="001C3F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7A0E">
        <w:rPr>
          <w:rFonts w:ascii="Times New Roman CYR" w:hAnsi="Times New Roman CYR" w:cs="Times New Roman CYR"/>
          <w:color w:val="000000"/>
        </w:rPr>
        <w:t xml:space="preserve">Лот 1 - ООО «СПЕЦМОНТАЖПОСТАВКА», ИНН 7714887574, Савин Алексей Анатольевич, (поручители ООО «Компания </w:t>
      </w:r>
      <w:proofErr w:type="spellStart"/>
      <w:r w:rsidRPr="00AB7A0E">
        <w:rPr>
          <w:rFonts w:ascii="Times New Roman CYR" w:hAnsi="Times New Roman CYR" w:cs="Times New Roman CYR"/>
          <w:color w:val="000000"/>
        </w:rPr>
        <w:t>Стройконтракт</w:t>
      </w:r>
      <w:proofErr w:type="spellEnd"/>
      <w:r w:rsidRPr="00AB7A0E">
        <w:rPr>
          <w:rFonts w:ascii="Times New Roman CYR" w:hAnsi="Times New Roman CYR" w:cs="Times New Roman CYR"/>
          <w:color w:val="000000"/>
        </w:rPr>
        <w:t>-Л», ИНН 5025016555, исключен из ЕГРЮЛ), регрессное требование по БГ 187 от 24.11.2014 от 24.11.2014, постановление АС Московской округа от 14.09.2022 по делу А40-254856/2021, определение АС г. Москвы от 15.11.2022 по делу А40-264322/202 о включении в РТК третьей очереди, требование к поручителю Савину А.А. обеспечено последующим залогом недвижимого имущества, первичный залог в пользу третьего лица подлежит оспариванию в процедуре банкротства Савина А.А., находятся в банкротстве (22 742 680,48 руб.) - 22 742 680,48 руб.;</w:t>
      </w:r>
    </w:p>
    <w:p w14:paraId="20205FAC" w14:textId="188CBE76" w:rsidR="001C3F0E" w:rsidRPr="00AB7A0E" w:rsidRDefault="001C3F0E" w:rsidP="001C3F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7A0E">
        <w:rPr>
          <w:rFonts w:ascii="Times New Roman CYR" w:hAnsi="Times New Roman CYR" w:cs="Times New Roman CYR"/>
          <w:color w:val="000000"/>
        </w:rPr>
        <w:t>Лот 2 - ООО «Гермес», ИНН 7810607156, регрессные требования по БГ А3960/2016/МФ от 23.11.2016, решение АС г. Москвы от 22.09.2022 по делу А40-154087/22-162-1146 (38 935,69 руб.) - 38 935,69 руб.</w:t>
      </w:r>
    </w:p>
    <w:p w14:paraId="72CEA841" w14:textId="5AF60380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7A0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B7A0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B7A0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B7A0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7A0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B7A0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B7A0E">
        <w:rPr>
          <w:rFonts w:ascii="Times New Roman CYR" w:hAnsi="Times New Roman CYR" w:cs="Times New Roman CYR"/>
          <w:color w:val="000000"/>
        </w:rPr>
        <w:t>5</w:t>
      </w:r>
      <w:r w:rsidR="009E7E5E" w:rsidRPr="00AB7A0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B7A0E">
        <w:rPr>
          <w:rFonts w:ascii="Times New Roman CYR" w:hAnsi="Times New Roman CYR" w:cs="Times New Roman CYR"/>
          <w:color w:val="000000"/>
        </w:rPr>
        <w:t>(пять)</w:t>
      </w:r>
      <w:r w:rsidRPr="00AB7A0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A5E12F2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B7A0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B7A0E">
        <w:rPr>
          <w:rFonts w:ascii="Times New Roman CYR" w:hAnsi="Times New Roman CYR" w:cs="Times New Roman CYR"/>
          <w:color w:val="000000"/>
        </w:rPr>
        <w:t xml:space="preserve"> </w:t>
      </w:r>
      <w:r w:rsidR="001C3F0E" w:rsidRPr="00AB7A0E">
        <w:rPr>
          <w:rFonts w:ascii="Times New Roman CYR" w:hAnsi="Times New Roman CYR" w:cs="Times New Roman CYR"/>
          <w:b/>
          <w:bCs/>
          <w:color w:val="000000"/>
        </w:rPr>
        <w:t>29 марта</w:t>
      </w:r>
      <w:r w:rsidR="009E7E5E" w:rsidRPr="00AB7A0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B7A0E">
        <w:rPr>
          <w:b/>
        </w:rPr>
        <w:t>202</w:t>
      </w:r>
      <w:r w:rsidR="001C3F0E" w:rsidRPr="00AB7A0E">
        <w:rPr>
          <w:b/>
        </w:rPr>
        <w:t>3</w:t>
      </w:r>
      <w:r w:rsidRPr="00AB7A0E">
        <w:rPr>
          <w:b/>
        </w:rPr>
        <w:t xml:space="preserve"> г.</w:t>
      </w:r>
      <w:r w:rsidRPr="00AB7A0E">
        <w:t xml:space="preserve"> </w:t>
      </w:r>
      <w:r w:rsidRPr="00AB7A0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B7A0E">
        <w:rPr>
          <w:color w:val="000000"/>
        </w:rPr>
        <w:t xml:space="preserve">АО «Российский аукционный дом» по адресу: </w:t>
      </w:r>
      <w:hyperlink r:id="rId6" w:history="1">
        <w:r w:rsidRPr="00AB7A0E">
          <w:rPr>
            <w:rStyle w:val="a4"/>
          </w:rPr>
          <w:t>http://lot-online.ru</w:t>
        </w:r>
      </w:hyperlink>
      <w:r w:rsidRPr="00AB7A0E">
        <w:rPr>
          <w:color w:val="000000"/>
        </w:rPr>
        <w:t xml:space="preserve"> (далее – ЭТП)</w:t>
      </w:r>
      <w:r w:rsidRPr="00AB7A0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Время окончания Торгов:</w:t>
      </w:r>
    </w:p>
    <w:p w14:paraId="3271C2BD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D48C919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 xml:space="preserve">В случае, если по итогам Торгов, назначенных на </w:t>
      </w:r>
      <w:r w:rsidR="001C3F0E" w:rsidRPr="00AB7A0E">
        <w:rPr>
          <w:color w:val="000000"/>
        </w:rPr>
        <w:t>29 марта 2023 г.</w:t>
      </w:r>
      <w:r w:rsidRPr="00AB7A0E">
        <w:rPr>
          <w:b/>
          <w:bCs/>
          <w:color w:val="000000"/>
        </w:rPr>
        <w:t>,</w:t>
      </w:r>
      <w:r w:rsidRPr="00AB7A0E">
        <w:rPr>
          <w:color w:val="000000"/>
        </w:rPr>
        <w:t xml:space="preserve"> лоты не реализованы, то в 14:00 часов по московскому времени </w:t>
      </w:r>
      <w:r w:rsidR="001C3F0E" w:rsidRPr="00AB7A0E">
        <w:rPr>
          <w:b/>
          <w:bCs/>
          <w:color w:val="000000"/>
        </w:rPr>
        <w:t>17 мая</w:t>
      </w:r>
      <w:r w:rsidR="009E7E5E" w:rsidRPr="00AB7A0E">
        <w:rPr>
          <w:color w:val="000000"/>
        </w:rPr>
        <w:t xml:space="preserve"> </w:t>
      </w:r>
      <w:r w:rsidR="009E7E5E" w:rsidRPr="00AB7A0E">
        <w:rPr>
          <w:b/>
          <w:bCs/>
          <w:color w:val="000000"/>
        </w:rPr>
        <w:t>202</w:t>
      </w:r>
      <w:r w:rsidR="001C3F0E" w:rsidRPr="00AB7A0E">
        <w:rPr>
          <w:b/>
          <w:bCs/>
          <w:color w:val="000000"/>
        </w:rPr>
        <w:t>3</w:t>
      </w:r>
      <w:r w:rsidRPr="00AB7A0E">
        <w:rPr>
          <w:b/>
        </w:rPr>
        <w:t xml:space="preserve"> г.</w:t>
      </w:r>
      <w:r w:rsidRPr="00AB7A0E">
        <w:t xml:space="preserve"> </w:t>
      </w:r>
      <w:r w:rsidRPr="00AB7A0E">
        <w:rPr>
          <w:color w:val="000000"/>
        </w:rPr>
        <w:t>на ЭТП</w:t>
      </w:r>
      <w:r w:rsidRPr="00AB7A0E">
        <w:t xml:space="preserve"> </w:t>
      </w:r>
      <w:r w:rsidRPr="00AB7A0E">
        <w:rPr>
          <w:color w:val="000000"/>
        </w:rPr>
        <w:t>будут проведены</w:t>
      </w:r>
      <w:r w:rsidRPr="00AB7A0E">
        <w:rPr>
          <w:b/>
          <w:bCs/>
          <w:color w:val="000000"/>
        </w:rPr>
        <w:t xml:space="preserve"> повторные Торги </w:t>
      </w:r>
      <w:r w:rsidRPr="00AB7A0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Оператор ЭТП (далее – Оператор) обеспечивает проведение Торгов.</w:t>
      </w:r>
    </w:p>
    <w:p w14:paraId="11C03E9D" w14:textId="4965B454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B7A0E">
        <w:rPr>
          <w:color w:val="000000"/>
        </w:rPr>
        <w:t>первых Торгах начинается в 00:00</w:t>
      </w:r>
      <w:r w:rsidRPr="00AB7A0E">
        <w:rPr>
          <w:color w:val="000000"/>
        </w:rPr>
        <w:t xml:space="preserve"> часов по московскому времени </w:t>
      </w:r>
      <w:r w:rsidR="001C3F0E" w:rsidRPr="00AB7A0E">
        <w:rPr>
          <w:b/>
          <w:bCs/>
          <w:color w:val="000000"/>
        </w:rPr>
        <w:t>14 февраля</w:t>
      </w:r>
      <w:r w:rsidR="009E7E5E" w:rsidRPr="00AB7A0E">
        <w:rPr>
          <w:color w:val="000000"/>
        </w:rPr>
        <w:t xml:space="preserve"> </w:t>
      </w:r>
      <w:r w:rsidR="009E7E5E" w:rsidRPr="00AB7A0E">
        <w:rPr>
          <w:b/>
          <w:bCs/>
          <w:color w:val="000000"/>
        </w:rPr>
        <w:t>202</w:t>
      </w:r>
      <w:r w:rsidR="001C3F0E" w:rsidRPr="00AB7A0E">
        <w:rPr>
          <w:b/>
          <w:bCs/>
          <w:color w:val="000000"/>
        </w:rPr>
        <w:t>3</w:t>
      </w:r>
      <w:r w:rsidR="009E7E5E" w:rsidRPr="00AB7A0E">
        <w:rPr>
          <w:b/>
          <w:bCs/>
          <w:color w:val="000000"/>
        </w:rPr>
        <w:t xml:space="preserve"> г.</w:t>
      </w:r>
      <w:r w:rsidRPr="00AB7A0E">
        <w:rPr>
          <w:b/>
          <w:bCs/>
          <w:color w:val="000000"/>
        </w:rPr>
        <w:t>,</w:t>
      </w:r>
      <w:r w:rsidRPr="00AB7A0E">
        <w:rPr>
          <w:color w:val="000000"/>
        </w:rPr>
        <w:t xml:space="preserve"> а на участие в пов</w:t>
      </w:r>
      <w:r w:rsidR="007B55CF" w:rsidRPr="00AB7A0E">
        <w:rPr>
          <w:color w:val="000000"/>
        </w:rPr>
        <w:t>торных Торгах начинается в 00:00</w:t>
      </w:r>
      <w:r w:rsidRPr="00AB7A0E">
        <w:rPr>
          <w:color w:val="000000"/>
        </w:rPr>
        <w:t xml:space="preserve"> часов по московскому времени </w:t>
      </w:r>
      <w:r w:rsidR="001C3F0E" w:rsidRPr="00AB7A0E">
        <w:rPr>
          <w:b/>
          <w:bCs/>
          <w:color w:val="000000"/>
        </w:rPr>
        <w:t>03 апреля</w:t>
      </w:r>
      <w:r w:rsidR="009E7E5E" w:rsidRPr="00AB7A0E">
        <w:rPr>
          <w:color w:val="000000"/>
        </w:rPr>
        <w:t xml:space="preserve"> </w:t>
      </w:r>
      <w:r w:rsidR="009E7E5E" w:rsidRPr="00AB7A0E">
        <w:rPr>
          <w:b/>
          <w:bCs/>
          <w:color w:val="000000"/>
        </w:rPr>
        <w:t>202</w:t>
      </w:r>
      <w:r w:rsidR="001C3F0E" w:rsidRPr="00AB7A0E">
        <w:rPr>
          <w:b/>
          <w:bCs/>
          <w:color w:val="000000"/>
        </w:rPr>
        <w:t>3</w:t>
      </w:r>
      <w:r w:rsidRPr="00AB7A0E">
        <w:rPr>
          <w:b/>
          <w:bCs/>
        </w:rPr>
        <w:t xml:space="preserve"> г.</w:t>
      </w:r>
      <w:r w:rsidRPr="00AB7A0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B7A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A0E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B7A0E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A0E">
        <w:rPr>
          <w:b/>
          <w:bCs/>
          <w:color w:val="000000"/>
        </w:rPr>
        <w:t>Торги ППП</w:t>
      </w:r>
      <w:r w:rsidRPr="00AB7A0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1553F51" w:rsidR="00950CC9" w:rsidRPr="00AB7A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A0E">
        <w:rPr>
          <w:b/>
          <w:bCs/>
          <w:color w:val="000000"/>
        </w:rPr>
        <w:t>по лот</w:t>
      </w:r>
      <w:r w:rsidR="0037642D" w:rsidRPr="00AB7A0E">
        <w:rPr>
          <w:b/>
          <w:bCs/>
          <w:color w:val="000000"/>
        </w:rPr>
        <w:t>у</w:t>
      </w:r>
      <w:r w:rsidR="001C3F0E" w:rsidRPr="00AB7A0E">
        <w:rPr>
          <w:b/>
          <w:bCs/>
          <w:color w:val="000000"/>
        </w:rPr>
        <w:t xml:space="preserve"> 1:</w:t>
      </w:r>
      <w:r w:rsidRPr="00AB7A0E">
        <w:rPr>
          <w:b/>
          <w:bCs/>
          <w:color w:val="000000"/>
        </w:rPr>
        <w:t xml:space="preserve"> с </w:t>
      </w:r>
      <w:r w:rsidR="001C3F0E" w:rsidRPr="00AB7A0E">
        <w:rPr>
          <w:b/>
          <w:bCs/>
          <w:color w:val="000000"/>
        </w:rPr>
        <w:t>22 мая 2023</w:t>
      </w:r>
      <w:r w:rsidRPr="00AB7A0E">
        <w:rPr>
          <w:b/>
          <w:bCs/>
          <w:color w:val="000000"/>
        </w:rPr>
        <w:t xml:space="preserve"> г. по </w:t>
      </w:r>
      <w:r w:rsidR="001C3F0E" w:rsidRPr="00AB7A0E">
        <w:rPr>
          <w:b/>
          <w:bCs/>
          <w:color w:val="000000"/>
        </w:rPr>
        <w:t>18 июня</w:t>
      </w:r>
      <w:r w:rsidR="009E7E5E" w:rsidRPr="00AB7A0E">
        <w:rPr>
          <w:b/>
          <w:bCs/>
          <w:color w:val="000000"/>
        </w:rPr>
        <w:t xml:space="preserve"> </w:t>
      </w:r>
      <w:r w:rsidR="00BD0E8E" w:rsidRPr="00AB7A0E">
        <w:rPr>
          <w:b/>
          <w:bCs/>
          <w:color w:val="000000"/>
        </w:rPr>
        <w:t>202</w:t>
      </w:r>
      <w:r w:rsidR="009C4FD4" w:rsidRPr="00AB7A0E">
        <w:rPr>
          <w:b/>
          <w:bCs/>
          <w:color w:val="000000"/>
        </w:rPr>
        <w:t>3</w:t>
      </w:r>
      <w:r w:rsidRPr="00AB7A0E">
        <w:rPr>
          <w:b/>
          <w:bCs/>
          <w:color w:val="000000"/>
        </w:rPr>
        <w:t xml:space="preserve"> г.;</w:t>
      </w:r>
    </w:p>
    <w:p w14:paraId="3BA44881" w14:textId="1942FCA5" w:rsidR="00950CC9" w:rsidRPr="00AB7A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b/>
          <w:bCs/>
          <w:color w:val="000000"/>
        </w:rPr>
        <w:t>по лот</w:t>
      </w:r>
      <w:r w:rsidR="0037642D" w:rsidRPr="00AB7A0E">
        <w:rPr>
          <w:b/>
          <w:bCs/>
          <w:color w:val="000000"/>
        </w:rPr>
        <w:t>у</w:t>
      </w:r>
      <w:r w:rsidR="001C3F0E" w:rsidRPr="00AB7A0E">
        <w:rPr>
          <w:b/>
          <w:bCs/>
          <w:color w:val="000000"/>
        </w:rPr>
        <w:t xml:space="preserve"> 2:</w:t>
      </w:r>
      <w:r w:rsidRPr="00AB7A0E">
        <w:rPr>
          <w:b/>
          <w:bCs/>
          <w:color w:val="000000"/>
        </w:rPr>
        <w:t xml:space="preserve"> с</w:t>
      </w:r>
      <w:r w:rsidR="001C3F0E" w:rsidRPr="00AB7A0E">
        <w:rPr>
          <w:b/>
          <w:bCs/>
          <w:color w:val="000000"/>
        </w:rPr>
        <w:t xml:space="preserve"> 22 мая 2023</w:t>
      </w:r>
      <w:r w:rsidRPr="00AB7A0E">
        <w:rPr>
          <w:b/>
          <w:bCs/>
          <w:color w:val="000000"/>
        </w:rPr>
        <w:t xml:space="preserve"> г. по </w:t>
      </w:r>
      <w:r w:rsidR="001C3F0E" w:rsidRPr="00AB7A0E">
        <w:rPr>
          <w:b/>
          <w:bCs/>
          <w:color w:val="000000"/>
        </w:rPr>
        <w:t>06 июля</w:t>
      </w:r>
      <w:r w:rsidR="0037642D" w:rsidRPr="00AB7A0E">
        <w:rPr>
          <w:b/>
          <w:bCs/>
          <w:color w:val="000000"/>
        </w:rPr>
        <w:t xml:space="preserve"> </w:t>
      </w:r>
      <w:r w:rsidR="00BD0E8E" w:rsidRPr="00AB7A0E">
        <w:rPr>
          <w:b/>
          <w:bCs/>
          <w:color w:val="000000"/>
        </w:rPr>
        <w:t>202</w:t>
      </w:r>
      <w:r w:rsidR="009C4FD4" w:rsidRPr="00AB7A0E">
        <w:rPr>
          <w:b/>
          <w:bCs/>
          <w:color w:val="000000"/>
        </w:rPr>
        <w:t>3</w:t>
      </w:r>
      <w:r w:rsidRPr="00AB7A0E">
        <w:rPr>
          <w:b/>
          <w:bCs/>
          <w:color w:val="000000"/>
        </w:rPr>
        <w:t xml:space="preserve"> г.</w:t>
      </w:r>
    </w:p>
    <w:p w14:paraId="287E4339" w14:textId="5E56F486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Заявки на участие в Торгах ППП принима</w:t>
      </w:r>
      <w:r w:rsidR="007B55CF" w:rsidRPr="00AB7A0E">
        <w:rPr>
          <w:color w:val="000000"/>
        </w:rPr>
        <w:t>ются Оператором, начиная с 00:00</w:t>
      </w:r>
      <w:r w:rsidRPr="00AB7A0E">
        <w:rPr>
          <w:color w:val="000000"/>
        </w:rPr>
        <w:t xml:space="preserve"> часов по московскому времени </w:t>
      </w:r>
      <w:r w:rsidR="001C3F0E" w:rsidRPr="00AB7A0E">
        <w:rPr>
          <w:b/>
          <w:bCs/>
          <w:color w:val="000000"/>
        </w:rPr>
        <w:t>22 мая</w:t>
      </w:r>
      <w:r w:rsidR="009E7E5E" w:rsidRPr="00AB7A0E">
        <w:rPr>
          <w:color w:val="000000"/>
        </w:rPr>
        <w:t xml:space="preserve"> </w:t>
      </w:r>
      <w:r w:rsidR="009E7E5E" w:rsidRPr="00AB7A0E">
        <w:rPr>
          <w:b/>
          <w:bCs/>
          <w:color w:val="000000"/>
        </w:rPr>
        <w:t>202</w:t>
      </w:r>
      <w:r w:rsidR="001C3F0E" w:rsidRPr="00AB7A0E">
        <w:rPr>
          <w:b/>
          <w:bCs/>
          <w:color w:val="000000"/>
        </w:rPr>
        <w:t>3</w:t>
      </w:r>
      <w:r w:rsidRPr="00AB7A0E">
        <w:rPr>
          <w:b/>
          <w:bCs/>
          <w:color w:val="000000"/>
        </w:rPr>
        <w:t xml:space="preserve"> г.</w:t>
      </w:r>
      <w:r w:rsidRPr="00AB7A0E">
        <w:rPr>
          <w:color w:val="000000"/>
        </w:rPr>
        <w:t xml:space="preserve"> Прием заявок на участие в Торгах ППП и задатков прекращается за </w:t>
      </w:r>
      <w:r w:rsidR="001C3F0E" w:rsidRPr="00AB7A0E">
        <w:rPr>
          <w:b/>
          <w:bCs/>
          <w:color w:val="000000"/>
        </w:rPr>
        <w:t>1</w:t>
      </w:r>
      <w:r w:rsidRPr="00AB7A0E">
        <w:rPr>
          <w:b/>
          <w:bCs/>
          <w:color w:val="000000"/>
        </w:rPr>
        <w:t xml:space="preserve"> (</w:t>
      </w:r>
      <w:r w:rsidR="001C3F0E" w:rsidRPr="00AB7A0E">
        <w:rPr>
          <w:b/>
          <w:bCs/>
          <w:color w:val="000000"/>
        </w:rPr>
        <w:t>Один</w:t>
      </w:r>
      <w:r w:rsidRPr="00AB7A0E">
        <w:rPr>
          <w:b/>
          <w:bCs/>
          <w:color w:val="000000"/>
        </w:rPr>
        <w:t>)</w:t>
      </w:r>
      <w:r w:rsidRPr="00AB7A0E">
        <w:rPr>
          <w:color w:val="000000"/>
        </w:rPr>
        <w:t xml:space="preserve"> календарны</w:t>
      </w:r>
      <w:r w:rsidR="001C3F0E" w:rsidRPr="00AB7A0E">
        <w:rPr>
          <w:color w:val="000000"/>
        </w:rPr>
        <w:t>й</w:t>
      </w:r>
      <w:r w:rsidRPr="00AB7A0E">
        <w:rPr>
          <w:color w:val="000000"/>
        </w:rPr>
        <w:t xml:space="preserve"> д</w:t>
      </w:r>
      <w:r w:rsidR="001C3F0E" w:rsidRPr="00AB7A0E">
        <w:rPr>
          <w:color w:val="000000"/>
        </w:rPr>
        <w:t>ень</w:t>
      </w:r>
      <w:r w:rsidRPr="00AB7A0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B7A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B7A0E" w:rsidRDefault="001D79B8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B7A0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B7A0E">
        <w:rPr>
          <w:color w:val="000000"/>
        </w:rPr>
        <w:t>:</w:t>
      </w:r>
    </w:p>
    <w:p w14:paraId="5980C7B6" w14:textId="3D4E8CE0" w:rsidR="00950CC9" w:rsidRPr="00AB7A0E" w:rsidRDefault="00BC165C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b/>
          <w:color w:val="000000"/>
        </w:rPr>
        <w:t>Для лот</w:t>
      </w:r>
      <w:r w:rsidR="005246E8" w:rsidRPr="00AB7A0E">
        <w:rPr>
          <w:b/>
          <w:color w:val="000000"/>
        </w:rPr>
        <w:t>а</w:t>
      </w:r>
      <w:r w:rsidR="00772E1C" w:rsidRPr="00AB7A0E">
        <w:rPr>
          <w:b/>
          <w:color w:val="000000"/>
        </w:rPr>
        <w:t xml:space="preserve"> 1</w:t>
      </w:r>
      <w:r w:rsidRPr="00AB7A0E">
        <w:rPr>
          <w:b/>
          <w:color w:val="000000"/>
        </w:rPr>
        <w:t>:</w:t>
      </w:r>
    </w:p>
    <w:p w14:paraId="07D37E7B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22 мая 2023 г. по 25 мая 2023 г. - в размере начальной цены продажи лота;</w:t>
      </w:r>
    </w:p>
    <w:p w14:paraId="57A7E5D6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26 мая 2023 г. по 28 мая 2023 г. - в размере 92,50% от начальной цены продажи лота;</w:t>
      </w:r>
    </w:p>
    <w:p w14:paraId="5F292293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29 мая 2023 г. по 31 мая 2023 г. - в размере 85,00% от начальной цены продажи лота;</w:t>
      </w:r>
    </w:p>
    <w:p w14:paraId="48204774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01 июня 2023 г. по 03 июня 2023 г. - в размере 77,50% от начальной цены продажи лота;</w:t>
      </w:r>
    </w:p>
    <w:p w14:paraId="1962161E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04 июня 2023 г. по 06 июня 2023 г. - в размере 70,00% от начальной цены продажи лота;</w:t>
      </w:r>
    </w:p>
    <w:p w14:paraId="62F742BB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07 июня 2023 г. по 09 июня 2023 г. - в размере 62,50% от начальной цены продажи лота;</w:t>
      </w:r>
    </w:p>
    <w:p w14:paraId="42C7E4DD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10 июня 2023 г. по 12 июня 2023 г. - в размере 55,00% от начальной цены продажи лота;</w:t>
      </w:r>
    </w:p>
    <w:p w14:paraId="09A3BF77" w14:textId="77777777" w:rsidR="00756DE5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13 июня 2023 г. по 15 июня 2023 г. - в размере 47,50% от начальной цены продажи лота;</w:t>
      </w:r>
    </w:p>
    <w:p w14:paraId="001689B3" w14:textId="69F4EF27" w:rsidR="00FF4CB0" w:rsidRPr="00AB7A0E" w:rsidRDefault="00756DE5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B7A0E">
        <w:rPr>
          <w:bCs/>
          <w:color w:val="000000"/>
        </w:rPr>
        <w:t>с 16 июня 2023 г. по 18 июня 2023 г. - в размере 40,00% от начальной цены продажи лота;</w:t>
      </w:r>
    </w:p>
    <w:p w14:paraId="3B7B5112" w14:textId="27AC7DDF" w:rsidR="00950CC9" w:rsidRPr="00AB7A0E" w:rsidRDefault="00BC165C" w:rsidP="00756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A0E">
        <w:rPr>
          <w:b/>
          <w:color w:val="000000"/>
        </w:rPr>
        <w:t>Для лот</w:t>
      </w:r>
      <w:r w:rsidR="005246E8" w:rsidRPr="00AB7A0E">
        <w:rPr>
          <w:b/>
          <w:color w:val="000000"/>
        </w:rPr>
        <w:t>а</w:t>
      </w:r>
      <w:r w:rsidRPr="00AB7A0E">
        <w:rPr>
          <w:b/>
          <w:color w:val="000000"/>
        </w:rPr>
        <w:t xml:space="preserve"> </w:t>
      </w:r>
      <w:r w:rsidR="00772E1C" w:rsidRPr="00AB7A0E">
        <w:rPr>
          <w:b/>
          <w:color w:val="000000"/>
        </w:rPr>
        <w:t>2</w:t>
      </w:r>
      <w:r w:rsidRPr="00AB7A0E">
        <w:rPr>
          <w:b/>
          <w:color w:val="000000"/>
        </w:rPr>
        <w:t>:</w:t>
      </w:r>
    </w:p>
    <w:p w14:paraId="0E18C395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22 мая 2023 г. по 25 мая 2023 г. - в размере начальной цены продажи лота;</w:t>
      </w:r>
    </w:p>
    <w:p w14:paraId="6713F23C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26 мая 2023 г. по 28 мая 2023 г. - в размере 92,90% от начальной цены продажи лота;</w:t>
      </w:r>
    </w:p>
    <w:p w14:paraId="0340D01A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85,80% от начальной цены продажи лота;</w:t>
      </w:r>
    </w:p>
    <w:p w14:paraId="687C22ED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78,70% от начальной цены продажи лота;</w:t>
      </w:r>
    </w:p>
    <w:p w14:paraId="7D54C1C0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71,60% от начальной цены продажи лота;</w:t>
      </w:r>
    </w:p>
    <w:p w14:paraId="3799E9EC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64,50% от начальной цены продажи лота;</w:t>
      </w:r>
    </w:p>
    <w:p w14:paraId="26AFD049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57,40% от начальной цены продажи лота;</w:t>
      </w:r>
    </w:p>
    <w:p w14:paraId="41D65A49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50,30% от начальной цены продажи лота;</w:t>
      </w:r>
    </w:p>
    <w:p w14:paraId="57526D39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43,20% от начальной цены продажи лота;</w:t>
      </w:r>
    </w:p>
    <w:p w14:paraId="10350139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36,10% от начальной цены продажи лота;</w:t>
      </w:r>
    </w:p>
    <w:p w14:paraId="5C7C8F31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29,00% от начальной цены продажи лота;</w:t>
      </w:r>
    </w:p>
    <w:p w14:paraId="318E4070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21,90% от начальной цены продажи лота;</w:t>
      </w:r>
    </w:p>
    <w:p w14:paraId="394AE945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14,80% от начальной цены продажи лота;</w:t>
      </w:r>
    </w:p>
    <w:p w14:paraId="09E3DB14" w14:textId="77777777" w:rsidR="00756DE5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7,70% от начальной цены продажи лота;</w:t>
      </w:r>
    </w:p>
    <w:p w14:paraId="3C227C91" w14:textId="05584E09" w:rsidR="00FF4CB0" w:rsidRPr="00AB7A0E" w:rsidRDefault="00756DE5" w:rsidP="00756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0,60% от начальной цены продажи лота.</w:t>
      </w:r>
    </w:p>
    <w:p w14:paraId="54E8AFA8" w14:textId="12E37C41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B7A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B7A0E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AB7A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B7A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B7A0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AB7A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AB7A0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B7A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B7A0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B7A0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B7A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AB7A0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B7A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C0CB977" w:rsidR="009E11A5" w:rsidRPr="00AB7A0E" w:rsidRDefault="00813A98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Pr="00AB7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Pr="00AB7A0E">
        <w:rPr>
          <w:rFonts w:ascii="Times New Roman" w:hAnsi="Times New Roman" w:cs="Times New Roman"/>
          <w:sz w:val="24"/>
          <w:szCs w:val="24"/>
        </w:rPr>
        <w:t xml:space="preserve"> д</w:t>
      </w:r>
      <w:r w:rsidRPr="00AB7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B7A0E">
        <w:rPr>
          <w:rFonts w:ascii="Times New Roman" w:hAnsi="Times New Roman" w:cs="Times New Roman"/>
          <w:sz w:val="24"/>
          <w:szCs w:val="24"/>
        </w:rPr>
        <w:t xml:space="preserve"> 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Санкт-Петербург, ул. Чапаева, д. 15, лит. А, тел. </w:t>
      </w:r>
      <w:r w:rsidRPr="00AB7A0E">
        <w:rPr>
          <w:rFonts w:ascii="Times New Roman" w:hAnsi="Times New Roman" w:cs="Times New Roman"/>
          <w:sz w:val="24"/>
          <w:szCs w:val="24"/>
        </w:rPr>
        <w:t xml:space="preserve">8-800-505-80-32; 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>у ОТ: Тел. +7 (812)334-20-50 (с 9.00 до 18.00 по МСК в рабочие дни), informspb@auction-house.ru</w:t>
      </w:r>
      <w:r w:rsidRPr="00AB7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AB7A0E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0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515FD"/>
    <w:rsid w:val="001C3F0E"/>
    <w:rsid w:val="001D79B8"/>
    <w:rsid w:val="001F039D"/>
    <w:rsid w:val="00257B84"/>
    <w:rsid w:val="0037642D"/>
    <w:rsid w:val="00467D6B"/>
    <w:rsid w:val="0047453A"/>
    <w:rsid w:val="004A698A"/>
    <w:rsid w:val="004D047C"/>
    <w:rsid w:val="00500FD3"/>
    <w:rsid w:val="005246E8"/>
    <w:rsid w:val="00532A30"/>
    <w:rsid w:val="005F1F68"/>
    <w:rsid w:val="0066094B"/>
    <w:rsid w:val="00662676"/>
    <w:rsid w:val="007229EA"/>
    <w:rsid w:val="00756DE5"/>
    <w:rsid w:val="00772E1C"/>
    <w:rsid w:val="007A1F5D"/>
    <w:rsid w:val="007B55CF"/>
    <w:rsid w:val="00803558"/>
    <w:rsid w:val="00813A9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B7A0E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2023-02-02T07:21:00Z</cp:lastPrinted>
  <dcterms:created xsi:type="dcterms:W3CDTF">2019-07-23T07:47:00Z</dcterms:created>
  <dcterms:modified xsi:type="dcterms:W3CDTF">2023-02-02T07:36:00Z</dcterms:modified>
</cp:coreProperties>
</file>