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D549B12" w:rsidR="00777765" w:rsidRPr="00145837" w:rsidRDefault="0074796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</w:t>
      </w:r>
      <w:r w:rsidRPr="00145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</w:t>
      </w: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 от 18 мая 2016 г. по делу № А40-52466/16-88-78 «Б» является государственная корпорация «Агентство по страхованию вкладов» (109240, г. Москва, ул. Высоцкого, д. 4) </w:t>
      </w:r>
      <w:r w:rsidR="00777765"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14583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45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4583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14583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66F57C93" w:rsidR="00777765" w:rsidRPr="00145837" w:rsidRDefault="0074796D" w:rsidP="007479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45837">
        <w:t xml:space="preserve">Лот 1 - </w:t>
      </w:r>
      <w:r w:rsidRPr="00145837">
        <w:t>Здание инженерно-лабораторного корпуса - 2 487,30 кв. м, право аренды на земельный участок - 1 694 +/- 28,81 кв. м, адрес: Брянская обл., Дятьковский р-н, г. Дятьково, ул. Ленина, д. 184, кадастровые номера 32:29:0000000:364, 32:29:0020302:24, земли населенных пунктов - для производственных целей (для эксплуатации здания инженерно-лабораторного корпуса), договор аренды земельного участка № 53 от 24.11.2022 сроком до 18.02.2058</w:t>
      </w:r>
      <w:r w:rsidRPr="00145837">
        <w:t xml:space="preserve"> – </w:t>
      </w:r>
      <w:r w:rsidRPr="00145837">
        <w:t>22</w:t>
      </w:r>
      <w:r w:rsidRPr="00145837">
        <w:t xml:space="preserve"> </w:t>
      </w:r>
      <w:r w:rsidRPr="00145837">
        <w:t>576</w:t>
      </w:r>
      <w:r w:rsidRPr="00145837">
        <w:t xml:space="preserve"> </w:t>
      </w:r>
      <w:r w:rsidRPr="00145837">
        <w:t>000</w:t>
      </w:r>
      <w:r w:rsidRPr="00145837">
        <w:t>,00 руб.</w:t>
      </w:r>
    </w:p>
    <w:p w14:paraId="416B66DC" w14:textId="77777777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4583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4583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4583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4583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4583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3442F9EF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4583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A0F13" w:rsidRPr="00145837">
        <w:rPr>
          <w:rFonts w:ascii="Times New Roman CYR" w:hAnsi="Times New Roman CYR" w:cs="Times New Roman CYR"/>
          <w:color w:val="000000"/>
        </w:rPr>
        <w:t>10</w:t>
      </w:r>
      <w:r w:rsidRPr="00145837">
        <w:rPr>
          <w:rFonts w:ascii="Times New Roman CYR" w:hAnsi="Times New Roman CYR" w:cs="Times New Roman CYR"/>
          <w:color w:val="000000"/>
        </w:rPr>
        <w:t xml:space="preserve"> (</w:t>
      </w:r>
      <w:r w:rsidR="006A0F13" w:rsidRPr="00145837">
        <w:rPr>
          <w:rFonts w:ascii="Times New Roman CYR" w:hAnsi="Times New Roman CYR" w:cs="Times New Roman CYR"/>
          <w:color w:val="000000"/>
        </w:rPr>
        <w:t>Десять</w:t>
      </w:r>
      <w:r w:rsidRPr="00145837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5483F71D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4583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45837">
        <w:rPr>
          <w:rFonts w:ascii="Times New Roman CYR" w:hAnsi="Times New Roman CYR" w:cs="Times New Roman CYR"/>
          <w:color w:val="000000"/>
        </w:rPr>
        <w:t xml:space="preserve"> </w:t>
      </w:r>
      <w:r w:rsidR="0074796D" w:rsidRPr="00145837">
        <w:rPr>
          <w:rFonts w:ascii="Times New Roman CYR" w:hAnsi="Times New Roman CYR" w:cs="Times New Roman CYR"/>
          <w:b/>
          <w:bCs/>
          <w:color w:val="000000"/>
        </w:rPr>
        <w:t>03 апреля</w:t>
      </w:r>
      <w:r w:rsidRPr="00145837">
        <w:rPr>
          <w:rFonts w:ascii="Times New Roman CYR" w:hAnsi="Times New Roman CYR" w:cs="Times New Roman CYR"/>
          <w:color w:val="000000"/>
        </w:rPr>
        <w:t xml:space="preserve"> </w:t>
      </w:r>
      <w:r w:rsidRPr="00145837">
        <w:rPr>
          <w:b/>
        </w:rPr>
        <w:t>202</w:t>
      </w:r>
      <w:r w:rsidR="00EC6937" w:rsidRPr="00145837">
        <w:rPr>
          <w:b/>
        </w:rPr>
        <w:t>3</w:t>
      </w:r>
      <w:r w:rsidRPr="00145837">
        <w:rPr>
          <w:b/>
        </w:rPr>
        <w:t xml:space="preserve"> г.</w:t>
      </w:r>
      <w:r w:rsidRPr="00145837">
        <w:t xml:space="preserve"> </w:t>
      </w:r>
      <w:r w:rsidRPr="0014583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45837">
        <w:rPr>
          <w:color w:val="000000"/>
        </w:rPr>
        <w:t xml:space="preserve">АО «Российский аукционный дом» по адресу: </w:t>
      </w:r>
      <w:hyperlink r:id="rId6" w:history="1">
        <w:r w:rsidRPr="00145837">
          <w:rPr>
            <w:rStyle w:val="a4"/>
          </w:rPr>
          <w:t>http://lot-online.ru</w:t>
        </w:r>
      </w:hyperlink>
      <w:r w:rsidRPr="00145837">
        <w:rPr>
          <w:color w:val="000000"/>
        </w:rPr>
        <w:t xml:space="preserve"> (далее – ЭТП)</w:t>
      </w:r>
      <w:r w:rsidRPr="00145837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>Время окончания Торгов:</w:t>
      </w:r>
    </w:p>
    <w:p w14:paraId="4D0205E0" w14:textId="77777777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E83DFD0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 xml:space="preserve">В случае, если по итогам Торгов, назначенных на </w:t>
      </w:r>
      <w:r w:rsidR="0074796D" w:rsidRPr="00145837">
        <w:rPr>
          <w:color w:val="000000"/>
        </w:rPr>
        <w:t>03 апреля 2023 г.</w:t>
      </w:r>
      <w:r w:rsidRPr="00145837">
        <w:rPr>
          <w:b/>
          <w:bCs/>
          <w:color w:val="000000"/>
        </w:rPr>
        <w:t>,</w:t>
      </w:r>
      <w:r w:rsidRPr="00145837">
        <w:rPr>
          <w:color w:val="000000"/>
        </w:rPr>
        <w:t xml:space="preserve"> лоты не реализованы, то в 14:00 часов по московскому времени</w:t>
      </w:r>
      <w:r w:rsidR="0074796D" w:rsidRPr="00145837">
        <w:rPr>
          <w:color w:val="000000"/>
        </w:rPr>
        <w:t xml:space="preserve"> </w:t>
      </w:r>
      <w:r w:rsidR="0074796D" w:rsidRPr="00145837">
        <w:rPr>
          <w:b/>
          <w:bCs/>
          <w:color w:val="000000"/>
        </w:rPr>
        <w:t>23 мая</w:t>
      </w:r>
      <w:r w:rsidRPr="00145837">
        <w:rPr>
          <w:color w:val="000000"/>
        </w:rPr>
        <w:t xml:space="preserve"> </w:t>
      </w:r>
      <w:r w:rsidRPr="00145837">
        <w:rPr>
          <w:b/>
          <w:bCs/>
          <w:color w:val="000000"/>
        </w:rPr>
        <w:t>202</w:t>
      </w:r>
      <w:r w:rsidR="00EC6937" w:rsidRPr="00145837">
        <w:rPr>
          <w:b/>
          <w:bCs/>
          <w:color w:val="000000"/>
        </w:rPr>
        <w:t>3</w:t>
      </w:r>
      <w:r w:rsidRPr="00145837">
        <w:rPr>
          <w:b/>
        </w:rPr>
        <w:t xml:space="preserve"> г.</w:t>
      </w:r>
      <w:r w:rsidRPr="00145837">
        <w:t xml:space="preserve"> </w:t>
      </w:r>
      <w:r w:rsidRPr="00145837">
        <w:rPr>
          <w:color w:val="000000"/>
        </w:rPr>
        <w:t>на ЭТП</w:t>
      </w:r>
      <w:r w:rsidRPr="00145837">
        <w:t xml:space="preserve"> </w:t>
      </w:r>
      <w:r w:rsidRPr="00145837">
        <w:rPr>
          <w:color w:val="000000"/>
        </w:rPr>
        <w:t>будут проведены</w:t>
      </w:r>
      <w:r w:rsidRPr="00145837">
        <w:rPr>
          <w:b/>
          <w:bCs/>
          <w:color w:val="000000"/>
        </w:rPr>
        <w:t xml:space="preserve"> повторные Торги </w:t>
      </w:r>
      <w:r w:rsidRPr="0014583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>Оператор ЭТП (далее – Оператор) обеспечивает проведение Торгов.</w:t>
      </w:r>
    </w:p>
    <w:p w14:paraId="33698E05" w14:textId="330FFFC5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4796D" w:rsidRPr="00145837">
        <w:rPr>
          <w:b/>
          <w:bCs/>
          <w:color w:val="000000"/>
        </w:rPr>
        <w:t>14 февраля</w:t>
      </w:r>
      <w:r w:rsidRPr="00145837">
        <w:rPr>
          <w:color w:val="000000"/>
        </w:rPr>
        <w:t xml:space="preserve"> </w:t>
      </w:r>
      <w:r w:rsidRPr="00145837">
        <w:rPr>
          <w:b/>
          <w:bCs/>
          <w:color w:val="000000"/>
        </w:rPr>
        <w:t>202</w:t>
      </w:r>
      <w:r w:rsidR="00EC6937" w:rsidRPr="00145837">
        <w:rPr>
          <w:b/>
          <w:bCs/>
          <w:color w:val="000000"/>
        </w:rPr>
        <w:t>3</w:t>
      </w:r>
      <w:r w:rsidRPr="00145837">
        <w:rPr>
          <w:b/>
          <w:bCs/>
          <w:color w:val="000000"/>
        </w:rPr>
        <w:t xml:space="preserve"> г.,</w:t>
      </w:r>
      <w:r w:rsidRPr="0014583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D09AC" w:rsidRPr="00145837">
        <w:rPr>
          <w:b/>
          <w:bCs/>
          <w:color w:val="000000"/>
        </w:rPr>
        <w:t>10 апреля</w:t>
      </w:r>
      <w:r w:rsidRPr="00145837">
        <w:rPr>
          <w:color w:val="000000"/>
        </w:rPr>
        <w:t xml:space="preserve"> </w:t>
      </w:r>
      <w:r w:rsidRPr="00145837">
        <w:rPr>
          <w:b/>
          <w:bCs/>
          <w:color w:val="000000"/>
        </w:rPr>
        <w:t>202</w:t>
      </w:r>
      <w:r w:rsidR="00EC6937" w:rsidRPr="00145837">
        <w:rPr>
          <w:b/>
          <w:bCs/>
          <w:color w:val="000000"/>
        </w:rPr>
        <w:t>3</w:t>
      </w:r>
      <w:r w:rsidRPr="00145837">
        <w:rPr>
          <w:b/>
          <w:bCs/>
        </w:rPr>
        <w:t xml:space="preserve"> г.</w:t>
      </w:r>
      <w:r w:rsidRPr="0014583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4583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583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BDFC179" w:rsidR="00EA7238" w:rsidRPr="0014583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45837">
        <w:rPr>
          <w:b/>
          <w:bCs/>
          <w:color w:val="000000"/>
        </w:rPr>
        <w:t>Торги ППП</w:t>
      </w:r>
      <w:r w:rsidR="00C11EFF" w:rsidRPr="00145837">
        <w:rPr>
          <w:color w:val="000000"/>
          <w:shd w:val="clear" w:color="auto" w:fill="FFFFFF"/>
        </w:rPr>
        <w:t xml:space="preserve"> будут проведены на ЭТП</w:t>
      </w:r>
      <w:r w:rsidRPr="00145837">
        <w:rPr>
          <w:color w:val="000000"/>
          <w:shd w:val="clear" w:color="auto" w:fill="FFFFFF"/>
        </w:rPr>
        <w:t xml:space="preserve"> </w:t>
      </w:r>
      <w:r w:rsidRPr="00145837">
        <w:rPr>
          <w:b/>
          <w:bCs/>
          <w:color w:val="000000"/>
        </w:rPr>
        <w:t>с</w:t>
      </w:r>
      <w:r w:rsidR="00E12685" w:rsidRPr="00145837">
        <w:rPr>
          <w:b/>
          <w:bCs/>
          <w:color w:val="000000"/>
        </w:rPr>
        <w:t xml:space="preserve"> </w:t>
      </w:r>
      <w:r w:rsidR="00BD09AC" w:rsidRPr="00145837">
        <w:rPr>
          <w:b/>
          <w:bCs/>
          <w:color w:val="000000"/>
        </w:rPr>
        <w:t xml:space="preserve">26 мая </w:t>
      </w:r>
      <w:r w:rsidR="00777765" w:rsidRPr="00145837">
        <w:rPr>
          <w:b/>
          <w:bCs/>
          <w:color w:val="000000"/>
        </w:rPr>
        <w:t>202</w:t>
      </w:r>
      <w:r w:rsidR="00EC6937" w:rsidRPr="00145837">
        <w:rPr>
          <w:b/>
          <w:bCs/>
          <w:color w:val="000000"/>
        </w:rPr>
        <w:t>3</w:t>
      </w:r>
      <w:r w:rsidR="00777765" w:rsidRPr="00145837">
        <w:rPr>
          <w:b/>
          <w:bCs/>
          <w:color w:val="000000"/>
        </w:rPr>
        <w:t xml:space="preserve"> г. по </w:t>
      </w:r>
      <w:r w:rsidR="00BD09AC" w:rsidRPr="00145837">
        <w:rPr>
          <w:b/>
          <w:bCs/>
          <w:color w:val="000000"/>
        </w:rPr>
        <w:t>18 июня</w:t>
      </w:r>
      <w:r w:rsidR="00777765" w:rsidRPr="00145837">
        <w:rPr>
          <w:b/>
          <w:bCs/>
          <w:color w:val="000000"/>
        </w:rPr>
        <w:t xml:space="preserve"> 2023 г.</w:t>
      </w:r>
    </w:p>
    <w:p w14:paraId="154FF146" w14:textId="1C83FFC6" w:rsidR="00777765" w:rsidRPr="0014583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D09AC" w:rsidRPr="0014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мая</w:t>
      </w:r>
      <w:r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14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4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BD09AC" w:rsidRPr="0014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D09AC"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BD09AC"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D09AC"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4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4583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4583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145837" w:rsidRDefault="00515CBE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83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C0DB6A1" w14:textId="77777777" w:rsidR="005011B8" w:rsidRPr="00145837" w:rsidRDefault="005011B8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5837">
        <w:rPr>
          <w:color w:val="000000"/>
        </w:rPr>
        <w:t>с 26 мая 2023 г. по 28 мая 2023 г. - в размере начальной цены продажи лота;</w:t>
      </w:r>
    </w:p>
    <w:p w14:paraId="5524000D" w14:textId="77777777" w:rsidR="005011B8" w:rsidRPr="00145837" w:rsidRDefault="005011B8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5837">
        <w:rPr>
          <w:color w:val="000000"/>
        </w:rPr>
        <w:t>с 29 мая 2023 г. по 31 мая 2023 г. - в размере 86,60% от начальной цены продажи лота;</w:t>
      </w:r>
    </w:p>
    <w:p w14:paraId="6122CA16" w14:textId="77777777" w:rsidR="005011B8" w:rsidRPr="00145837" w:rsidRDefault="005011B8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5837">
        <w:rPr>
          <w:color w:val="000000"/>
        </w:rPr>
        <w:t>с 01 июня 2023 г. по 03 июня 2023 г. - в размере 73,20% от начальной цены продажи лота;</w:t>
      </w:r>
    </w:p>
    <w:p w14:paraId="0EAFA641" w14:textId="77777777" w:rsidR="005011B8" w:rsidRPr="00145837" w:rsidRDefault="005011B8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5837">
        <w:rPr>
          <w:color w:val="000000"/>
        </w:rPr>
        <w:t>с 04 июня 2023 г. по 06 июня 2023 г. - в размере 59,80% от начальной цены продажи лота;</w:t>
      </w:r>
    </w:p>
    <w:p w14:paraId="0389D38C" w14:textId="77777777" w:rsidR="005011B8" w:rsidRPr="00145837" w:rsidRDefault="005011B8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5837">
        <w:rPr>
          <w:color w:val="000000"/>
        </w:rPr>
        <w:t>с 07 июня 2023 г. по 09 июня 2023 г. - в размере 46,40% от начальной цены продажи лота;</w:t>
      </w:r>
    </w:p>
    <w:p w14:paraId="598563B8" w14:textId="77777777" w:rsidR="005011B8" w:rsidRPr="00145837" w:rsidRDefault="005011B8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5837">
        <w:rPr>
          <w:color w:val="000000"/>
        </w:rPr>
        <w:t>с 10 июня 2023 г. по 12 июня 2023 г. - в размере 33,00% от начальной цены продажи лота;</w:t>
      </w:r>
    </w:p>
    <w:p w14:paraId="6D4F7D15" w14:textId="77777777" w:rsidR="005011B8" w:rsidRPr="00145837" w:rsidRDefault="005011B8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5837">
        <w:rPr>
          <w:color w:val="000000"/>
        </w:rPr>
        <w:t>с 13 июня 2023 г. по 15 июня 2023 г. - в размере 19,60% от начальной цены продажи лота;</w:t>
      </w:r>
    </w:p>
    <w:p w14:paraId="729D1444" w14:textId="17913D4A" w:rsidR="007765D6" w:rsidRPr="00145837" w:rsidRDefault="005011B8" w:rsidP="0050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5837">
        <w:rPr>
          <w:color w:val="000000"/>
        </w:rPr>
        <w:t>с 16 июня 2023 г. по 18 июня 2023 г. - в размере 6,20% от начальной цены продажи лота.</w:t>
      </w:r>
    </w:p>
    <w:p w14:paraId="7FB76AB1" w14:textId="77777777" w:rsidR="00A21CDC" w:rsidRPr="00145837" w:rsidRDefault="00A21CDC" w:rsidP="0050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4583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83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4583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83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14583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83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14583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83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14583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837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14583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4583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45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4583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83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4583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5E1747D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4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D09AC" w:rsidRPr="0014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14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45837">
        <w:rPr>
          <w:rFonts w:ascii="Times New Roman" w:hAnsi="Times New Roman" w:cs="Times New Roman"/>
          <w:sz w:val="24"/>
          <w:szCs w:val="24"/>
        </w:rPr>
        <w:t xml:space="preserve"> д</w:t>
      </w:r>
      <w:r w:rsidRPr="0014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D09AC" w:rsidRPr="0014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4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45837">
        <w:rPr>
          <w:rFonts w:ascii="Times New Roman" w:hAnsi="Times New Roman" w:cs="Times New Roman"/>
          <w:sz w:val="24"/>
          <w:szCs w:val="24"/>
        </w:rPr>
        <w:t xml:space="preserve"> </w:t>
      </w:r>
      <w:r w:rsidRPr="0014583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D09AC" w:rsidRPr="00145837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  voronezh@auction-house.ru</w:t>
      </w:r>
      <w:r w:rsidR="00BD09AC" w:rsidRPr="00145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14583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3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45837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5B61"/>
    <w:rsid w:val="003B796A"/>
    <w:rsid w:val="003C20EF"/>
    <w:rsid w:val="0041608A"/>
    <w:rsid w:val="00447948"/>
    <w:rsid w:val="00466B6B"/>
    <w:rsid w:val="00467D6B"/>
    <w:rsid w:val="0047507E"/>
    <w:rsid w:val="004F4360"/>
    <w:rsid w:val="005011B8"/>
    <w:rsid w:val="00515CBE"/>
    <w:rsid w:val="00540B57"/>
    <w:rsid w:val="005635DE"/>
    <w:rsid w:val="00564010"/>
    <w:rsid w:val="00610CA0"/>
    <w:rsid w:val="0061204D"/>
    <w:rsid w:val="00634151"/>
    <w:rsid w:val="00637A0F"/>
    <w:rsid w:val="00644379"/>
    <w:rsid w:val="0065356D"/>
    <w:rsid w:val="006A0F13"/>
    <w:rsid w:val="006B1585"/>
    <w:rsid w:val="006B43E3"/>
    <w:rsid w:val="006C1494"/>
    <w:rsid w:val="0070175B"/>
    <w:rsid w:val="007229EA"/>
    <w:rsid w:val="00722ECA"/>
    <w:rsid w:val="0074796D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2AA6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D09AC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79</cp:revision>
  <cp:lastPrinted>2023-02-03T11:17:00Z</cp:lastPrinted>
  <dcterms:created xsi:type="dcterms:W3CDTF">2019-07-23T07:45:00Z</dcterms:created>
  <dcterms:modified xsi:type="dcterms:W3CDTF">2023-02-03T11:21:00Z</dcterms:modified>
</cp:coreProperties>
</file>