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F111066" w:rsidR="00950CC9" w:rsidRPr="0037642D" w:rsidRDefault="005C41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C418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C418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C418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C4186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5C4186">
        <w:rPr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Pr="005C4186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5C4186">
        <w:rPr>
          <w:rFonts w:ascii="Times New Roman" w:hAnsi="Times New Roman" w:cs="Times New Roman"/>
          <w:color w:val="000000"/>
          <w:sz w:val="24"/>
          <w:szCs w:val="24"/>
        </w:rPr>
        <w:t>Лайтбанк</w:t>
      </w:r>
      <w:proofErr w:type="spellEnd"/>
      <w:r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107078, г. Москва, ул. Новая </w:t>
      </w:r>
      <w:proofErr w:type="spellStart"/>
      <w:r w:rsidRPr="005C4186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5C4186">
        <w:rPr>
          <w:rFonts w:ascii="Times New Roman" w:hAnsi="Times New Roman" w:cs="Times New Roman"/>
          <w:color w:val="000000"/>
          <w:sz w:val="24"/>
          <w:szCs w:val="24"/>
        </w:rPr>
        <w:t>, д. 22/2, строение 5,6,7, ИНН 7710046757, ОГРН 1027739223775) (далее – финансовая организация), конкурсным управляющим (ликвидатором) которого на основании решения Арбитражного суда г. Москвы от 22 мая 2018 г. по делу № А40-86173/18-71-117</w:t>
      </w:r>
      <w:proofErr w:type="gramStart"/>
      <w:r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финансовой организации (далее - </w:t>
      </w:r>
      <w:proofErr w:type="gramStart"/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2A60772C" w14:textId="07BF3E24" w:rsidR="009725E3" w:rsidRPr="001C5445" w:rsidRDefault="00950CC9" w:rsidP="001C54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. сумма долга) – начальная цена </w:t>
      </w:r>
      <w:r w:rsidR="009725E3" w:rsidRPr="001C5445">
        <w:rPr>
          <w:rFonts w:ascii="Times New Roman" w:hAnsi="Times New Roman" w:cs="Times New Roman"/>
          <w:color w:val="000000"/>
          <w:sz w:val="24"/>
          <w:szCs w:val="24"/>
        </w:rPr>
        <w:t>продажи лота):</w:t>
      </w:r>
    </w:p>
    <w:p w14:paraId="2E9E49C8" w14:textId="77777777" w:rsidR="001C5445" w:rsidRPr="001C5445" w:rsidRDefault="001C5445" w:rsidP="001C54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5445">
        <w:rPr>
          <w:color w:val="000000"/>
        </w:rPr>
        <w:t xml:space="preserve">Лот 1 - </w:t>
      </w:r>
      <w:proofErr w:type="spellStart"/>
      <w:r w:rsidRPr="001C5445">
        <w:rPr>
          <w:color w:val="000000"/>
        </w:rPr>
        <w:t>Какурин</w:t>
      </w:r>
      <w:proofErr w:type="spellEnd"/>
      <w:r w:rsidRPr="001C5445">
        <w:rPr>
          <w:color w:val="000000"/>
        </w:rPr>
        <w:t xml:space="preserve"> Евгений Игоревич, КД 75Г/2016 от 01.09.2016, решение </w:t>
      </w:r>
      <w:proofErr w:type="spellStart"/>
      <w:r w:rsidRPr="001C5445">
        <w:rPr>
          <w:color w:val="000000"/>
        </w:rPr>
        <w:t>Басманного</w:t>
      </w:r>
      <w:proofErr w:type="spellEnd"/>
      <w:r w:rsidRPr="001C5445">
        <w:rPr>
          <w:color w:val="000000"/>
        </w:rPr>
        <w:t xml:space="preserve"> районного суда г. Москвы от 20.02.2019 по делу 02-594/2019 (4 160 901,57 руб.) - 4 160 901,57 руб.;</w:t>
      </w:r>
    </w:p>
    <w:p w14:paraId="098159BF" w14:textId="77777777" w:rsidR="001C5445" w:rsidRPr="001C5445" w:rsidRDefault="001C5445" w:rsidP="001C54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5445">
        <w:rPr>
          <w:color w:val="000000"/>
        </w:rPr>
        <w:t xml:space="preserve">Лот 2 - Тагиров Ибрагим-Бек Витальевич, КД 83Г/2016 от 19.09.2016, решение </w:t>
      </w:r>
      <w:proofErr w:type="spellStart"/>
      <w:r w:rsidRPr="001C5445">
        <w:rPr>
          <w:color w:val="000000"/>
        </w:rPr>
        <w:t>Басманного</w:t>
      </w:r>
      <w:proofErr w:type="spellEnd"/>
      <w:r w:rsidRPr="001C5445">
        <w:rPr>
          <w:color w:val="000000"/>
        </w:rPr>
        <w:t xml:space="preserve"> районного суда г. Москвы от 26.09.2019 по делу 02-4106/2019 (3 159 268,63 руб.) - 3 159 268,63 руб.;</w:t>
      </w:r>
    </w:p>
    <w:p w14:paraId="6CAECB84" w14:textId="06AD8F2B" w:rsidR="005C4186" w:rsidRDefault="001C5445" w:rsidP="001C54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C5445">
        <w:rPr>
          <w:color w:val="000000"/>
        </w:rPr>
        <w:t>Лот 3 - Хитров Роман Александрович, КД 2Г/2017 от 17.01.2017, КД 103Г/2016 от 16.11.2016, КД 116Г/2016 от 20.12.2016, определение АС Московской области от 24.06.2022 по делу А41-92605/2021 о включении в РТК третьей очереди, находится в стадии банкротства (40 170 86</w:t>
      </w:r>
      <w:r w:rsidRPr="001C5445">
        <w:rPr>
          <w:color w:val="000000"/>
        </w:rPr>
        <w:t>1,07 руб.) - 40 170 861</w:t>
      </w:r>
      <w:r>
        <w:rPr>
          <w:rFonts w:ascii="Times New Roman CYR" w:hAnsi="Times New Roman CYR" w:cs="Times New Roman CYR"/>
          <w:color w:val="000000"/>
        </w:rPr>
        <w:t>,07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9725E3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(пять)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E83B30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>06 февраля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43BFC4E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>06 февраля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41FB6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1B681BA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4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2022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5C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13F02A2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5C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5C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45E019E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C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5C418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C4186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5C418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5C4186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53B308C" w14:textId="77777777" w:rsidR="001C5445" w:rsidRPr="001C5445" w:rsidRDefault="001C5445" w:rsidP="001C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445">
        <w:rPr>
          <w:rFonts w:ascii="Times New Roman" w:hAnsi="Times New Roman" w:cs="Times New Roman"/>
          <w:color w:val="000000"/>
          <w:sz w:val="24"/>
          <w:szCs w:val="24"/>
        </w:rPr>
        <w:t>с 30 марта 2023 г. по 01 апреля 2023 г. - в размере начальной цены продажи лотов;</w:t>
      </w:r>
    </w:p>
    <w:p w14:paraId="5AC23D21" w14:textId="77777777" w:rsidR="001C5445" w:rsidRPr="001C5445" w:rsidRDefault="001C5445" w:rsidP="001C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445">
        <w:rPr>
          <w:rFonts w:ascii="Times New Roman" w:hAnsi="Times New Roman" w:cs="Times New Roman"/>
          <w:color w:val="000000"/>
          <w:sz w:val="24"/>
          <w:szCs w:val="24"/>
        </w:rPr>
        <w:t>с 02 апреля 2023 г. по 04 апреля 2023 г. - в размере 92,30% от начальной цены продажи лотов;</w:t>
      </w:r>
    </w:p>
    <w:p w14:paraId="68B005C2" w14:textId="77777777" w:rsidR="001C5445" w:rsidRPr="001C5445" w:rsidRDefault="001C5445" w:rsidP="001C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445">
        <w:rPr>
          <w:rFonts w:ascii="Times New Roman" w:hAnsi="Times New Roman" w:cs="Times New Roman"/>
          <w:color w:val="000000"/>
          <w:sz w:val="24"/>
          <w:szCs w:val="24"/>
        </w:rPr>
        <w:t>с 05 апреля 2023 г. по 07 апреля 2023 г. - в размере 84,60% от начальной цены продажи лотов;</w:t>
      </w:r>
    </w:p>
    <w:p w14:paraId="43D9DD76" w14:textId="77777777" w:rsidR="001C5445" w:rsidRPr="001C5445" w:rsidRDefault="001C5445" w:rsidP="001C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445">
        <w:rPr>
          <w:rFonts w:ascii="Times New Roman" w:hAnsi="Times New Roman" w:cs="Times New Roman"/>
          <w:color w:val="000000"/>
          <w:sz w:val="24"/>
          <w:szCs w:val="24"/>
        </w:rPr>
        <w:t>с 08 апреля 2023 г. по 10 апреля 2023 г. - в размере 76,90% от начальной цены продажи лотов;</w:t>
      </w:r>
    </w:p>
    <w:p w14:paraId="1811C69F" w14:textId="77777777" w:rsidR="001C5445" w:rsidRPr="001C5445" w:rsidRDefault="001C5445" w:rsidP="001C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445">
        <w:rPr>
          <w:rFonts w:ascii="Times New Roman" w:hAnsi="Times New Roman" w:cs="Times New Roman"/>
          <w:color w:val="000000"/>
          <w:sz w:val="24"/>
          <w:szCs w:val="24"/>
        </w:rPr>
        <w:t>с 11 апреля 2023 г. по 13 апреля 2023 г. - в размере 69,20% от начальной цены продажи лотов;</w:t>
      </w:r>
    </w:p>
    <w:p w14:paraId="7CFD7190" w14:textId="77777777" w:rsidR="001C5445" w:rsidRPr="001C5445" w:rsidRDefault="001C5445" w:rsidP="001C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445">
        <w:rPr>
          <w:rFonts w:ascii="Times New Roman" w:hAnsi="Times New Roman" w:cs="Times New Roman"/>
          <w:color w:val="000000"/>
          <w:sz w:val="24"/>
          <w:szCs w:val="24"/>
        </w:rPr>
        <w:t>с 14 апреля 2023 г. по 16 апреля 2023 г. - в размере 61,50% от начальной цены продажи лотов;</w:t>
      </w:r>
    </w:p>
    <w:p w14:paraId="21FA9D2C" w14:textId="77777777" w:rsidR="001C5445" w:rsidRPr="001C5445" w:rsidRDefault="001C5445" w:rsidP="001C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445">
        <w:rPr>
          <w:rFonts w:ascii="Times New Roman" w:hAnsi="Times New Roman" w:cs="Times New Roman"/>
          <w:color w:val="000000"/>
          <w:sz w:val="24"/>
          <w:szCs w:val="24"/>
        </w:rPr>
        <w:t>с 17 апреля 2023 г. по 19 апреля 2023 г. - в размере 53,80% от начальной цены продажи лотов;</w:t>
      </w:r>
    </w:p>
    <w:p w14:paraId="266C5E34" w14:textId="77777777" w:rsidR="001C5445" w:rsidRPr="001C5445" w:rsidRDefault="001C5445" w:rsidP="001C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445">
        <w:rPr>
          <w:rFonts w:ascii="Times New Roman" w:hAnsi="Times New Roman" w:cs="Times New Roman"/>
          <w:color w:val="000000"/>
          <w:sz w:val="24"/>
          <w:szCs w:val="24"/>
        </w:rPr>
        <w:t>с 20 апреля 2023 г. по 22 апреля 2023 г. - в размере 46,10% от начальной цены продажи лотов;</w:t>
      </w:r>
    </w:p>
    <w:p w14:paraId="2666B3BB" w14:textId="77777777" w:rsidR="001C5445" w:rsidRPr="001C5445" w:rsidRDefault="001C5445" w:rsidP="001C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445">
        <w:rPr>
          <w:rFonts w:ascii="Times New Roman" w:hAnsi="Times New Roman" w:cs="Times New Roman"/>
          <w:color w:val="000000"/>
          <w:sz w:val="24"/>
          <w:szCs w:val="24"/>
        </w:rPr>
        <w:t>с 23 апреля 2023 г. по 25 апреля 2023 г. - в размере 38,40% от начальной цены продажи лотов;</w:t>
      </w:r>
    </w:p>
    <w:p w14:paraId="4D09C14F" w14:textId="77777777" w:rsidR="001C5445" w:rsidRPr="001C5445" w:rsidRDefault="001C5445" w:rsidP="001C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445">
        <w:rPr>
          <w:rFonts w:ascii="Times New Roman" w:hAnsi="Times New Roman" w:cs="Times New Roman"/>
          <w:color w:val="000000"/>
          <w:sz w:val="24"/>
          <w:szCs w:val="24"/>
        </w:rPr>
        <w:t>с 26 апреля 2023 г. по 28 апреля 2023 г. - в размере 30,70% от начальной цены продажи лотов;</w:t>
      </w:r>
    </w:p>
    <w:p w14:paraId="0A49CC45" w14:textId="77777777" w:rsidR="001C5445" w:rsidRPr="001C5445" w:rsidRDefault="001C5445" w:rsidP="001C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445">
        <w:rPr>
          <w:rFonts w:ascii="Times New Roman" w:hAnsi="Times New Roman" w:cs="Times New Roman"/>
          <w:color w:val="000000"/>
          <w:sz w:val="24"/>
          <w:szCs w:val="24"/>
        </w:rPr>
        <w:t>с 29 апреля 2023 г. по 01 мая 2023 г. - в размере 23,00% от начальной цены продажи лотов;</w:t>
      </w:r>
    </w:p>
    <w:p w14:paraId="4C2E1B01" w14:textId="77777777" w:rsidR="001C5445" w:rsidRPr="001C5445" w:rsidRDefault="001C5445" w:rsidP="001C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445">
        <w:rPr>
          <w:rFonts w:ascii="Times New Roman" w:hAnsi="Times New Roman" w:cs="Times New Roman"/>
          <w:color w:val="000000"/>
          <w:sz w:val="24"/>
          <w:szCs w:val="24"/>
        </w:rPr>
        <w:t>с 02 мая 2023 г. по 04 мая 2023 г. - в размере 15,30% от начальной цены продажи лотов;</w:t>
      </w:r>
    </w:p>
    <w:p w14:paraId="1FCEC816" w14:textId="77777777" w:rsidR="001C5445" w:rsidRPr="001C5445" w:rsidRDefault="001C5445" w:rsidP="001C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445">
        <w:rPr>
          <w:rFonts w:ascii="Times New Roman" w:hAnsi="Times New Roman" w:cs="Times New Roman"/>
          <w:color w:val="000000"/>
          <w:sz w:val="24"/>
          <w:szCs w:val="24"/>
        </w:rPr>
        <w:t>с 05 мая 2023 г. по 07 мая 2023 г. - в размере 7,60% от начальной цены продажи лотов;</w:t>
      </w:r>
    </w:p>
    <w:p w14:paraId="414DBFFA" w14:textId="38597819" w:rsidR="005C4186" w:rsidRDefault="001C5445" w:rsidP="001C5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445">
        <w:rPr>
          <w:rFonts w:ascii="Times New Roman" w:hAnsi="Times New Roman" w:cs="Times New Roman"/>
          <w:color w:val="000000"/>
          <w:sz w:val="24"/>
          <w:szCs w:val="24"/>
        </w:rPr>
        <w:t xml:space="preserve">с 08 мая 2023 г. по 10 мая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F41FE1" w14:textId="64993527" w:rsidR="005C4186" w:rsidRDefault="005C4186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186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16:00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ул. </w:t>
      </w:r>
      <w:proofErr w:type="spellStart"/>
      <w:r w:rsidRPr="005C4186">
        <w:rPr>
          <w:rFonts w:ascii="Times New Roman" w:hAnsi="Times New Roman" w:cs="Times New Roman"/>
          <w:color w:val="000000"/>
          <w:sz w:val="24"/>
          <w:szCs w:val="24"/>
        </w:rPr>
        <w:t>Долгоруковская</w:t>
      </w:r>
      <w:proofErr w:type="spellEnd"/>
      <w:r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, д. 4а, тел. 8-800-505-80-32, а также у ОТ: тел. 8(499)395-00-20 (с 9.00 до 18.00 по Московскому времени в рабочие дни) informmsk@auction-house.ru. </w:t>
      </w:r>
    </w:p>
    <w:p w14:paraId="0FF0C056" w14:textId="4E77CA5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C5445"/>
    <w:rsid w:val="001D79B8"/>
    <w:rsid w:val="001F039D"/>
    <w:rsid w:val="00257B84"/>
    <w:rsid w:val="0037642D"/>
    <w:rsid w:val="00467D6B"/>
    <w:rsid w:val="004D047C"/>
    <w:rsid w:val="004F4B2C"/>
    <w:rsid w:val="00500FD3"/>
    <w:rsid w:val="005246E8"/>
    <w:rsid w:val="005C4186"/>
    <w:rsid w:val="005F1F68"/>
    <w:rsid w:val="00641FB6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C76B5"/>
    <w:rsid w:val="00D62667"/>
    <w:rsid w:val="00DE0234"/>
    <w:rsid w:val="00E614D3"/>
    <w:rsid w:val="00E72AD4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2052</Words>
  <Characters>12459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28</cp:revision>
  <dcterms:created xsi:type="dcterms:W3CDTF">2019-07-23T07:47:00Z</dcterms:created>
  <dcterms:modified xsi:type="dcterms:W3CDTF">2022-12-02T09:10:00Z</dcterms:modified>
</cp:coreProperties>
</file>