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9B3794E" w:rsidR="00E41D4C" w:rsidRPr="0032144E" w:rsidRDefault="000420E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20E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420E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420E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420E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420E1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0420E1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0420E1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0420E1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0420E1">
        <w:rPr>
          <w:rFonts w:ascii="Times New Roman" w:hAnsi="Times New Roman" w:cs="Times New Roman"/>
          <w:sz w:val="24"/>
          <w:szCs w:val="24"/>
        </w:rPr>
        <w:t>, д.84, ИНН 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E725CE2" w:rsidR="00655998" w:rsidRPr="0032144E" w:rsidRDefault="00555595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37E5D0" w14:textId="2742DC7F" w:rsidR="00E23EAE" w:rsidRPr="00E23EAE" w:rsidRDefault="00E23EAE" w:rsidP="00E23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Земельные участки (3 шт.) - 305 059 +/- 8 129 кв. м, адрес: </w:t>
      </w:r>
      <w:proofErr w:type="gramStart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Новгородская</w:t>
      </w:r>
      <w:proofErr w:type="gramEnd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Чудовский</w:t>
      </w:r>
      <w:proofErr w:type="spellEnd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</w:t>
      </w:r>
      <w:proofErr w:type="spellStart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Трегубовское</w:t>
      </w:r>
      <w:proofErr w:type="spellEnd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сельское поселение, д. </w:t>
      </w:r>
      <w:proofErr w:type="spellStart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Кипрово</w:t>
      </w:r>
      <w:proofErr w:type="spellEnd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, земельные участки (67 шт.) - 841 647 +/- 1 901 кв. м, адрес: Новгородская обл., </w:t>
      </w:r>
      <w:proofErr w:type="spellStart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Чудовский</w:t>
      </w:r>
      <w:proofErr w:type="spellEnd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</w:t>
      </w:r>
      <w:proofErr w:type="spellStart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Трегубовское</w:t>
      </w:r>
      <w:proofErr w:type="spellEnd"/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сельское поселение, д. Высокое, земли населенных пунктов - земельные участки, предназначенные для индивидуального жилищного строительства (ИЖС), ограничения и обременения: имеются земельные участки с ограничениями на основании ст. 56, 56.1 ЗК РФ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420E1" w:rsidRPr="000420E1">
        <w:rPr>
          <w:rFonts w:ascii="Times New Roman CYR" w:hAnsi="Times New Roman CYR" w:cs="Times New Roman CYR"/>
          <w:color w:val="000000"/>
          <w:sz w:val="24"/>
          <w:szCs w:val="24"/>
        </w:rPr>
        <w:t>25 797 342,24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14CF085A" w:rsidR="00555595" w:rsidRPr="0032144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2144E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2144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32144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9CA15E2" w14:textId="47FEC93D" w:rsidR="00E23EAE" w:rsidRDefault="00E23EAE" w:rsidP="00DB65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8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DB6588">
        <w:rPr>
          <w:b/>
          <w:bCs/>
          <w:color w:val="000000"/>
        </w:rPr>
        <w:t>1</w:t>
      </w:r>
      <w:r w:rsidR="000420E1">
        <w:rPr>
          <w:b/>
          <w:bCs/>
          <w:color w:val="000000"/>
        </w:rPr>
        <w:t>4</w:t>
      </w:r>
      <w:r w:rsidR="00DB6588">
        <w:rPr>
          <w:b/>
          <w:bCs/>
          <w:color w:val="000000"/>
        </w:rPr>
        <w:t xml:space="preserve"> </w:t>
      </w:r>
      <w:r w:rsidR="000420E1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202</w:t>
      </w:r>
      <w:r w:rsidR="00DB658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 по </w:t>
      </w:r>
      <w:r w:rsidR="000420E1">
        <w:rPr>
          <w:b/>
          <w:bCs/>
          <w:color w:val="000000"/>
        </w:rPr>
        <w:t>08</w:t>
      </w:r>
      <w:r>
        <w:rPr>
          <w:b/>
          <w:bCs/>
          <w:color w:val="000000"/>
        </w:rPr>
        <w:t xml:space="preserve"> </w:t>
      </w:r>
      <w:r w:rsidR="000420E1"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2023 г.</w:t>
      </w:r>
    </w:p>
    <w:p w14:paraId="315A9C73" w14:textId="77777777" w:rsidR="008F1609" w:rsidRPr="0032144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CE2960" w:rsidR="0003404B" w:rsidRPr="0032144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42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2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42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42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3214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0ED5B9B" w14:textId="1A496FFA" w:rsid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658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E1B35F0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14 февраля 2023 г. по 30 марта 2023 г. - в размере начальной цены продажи лота;</w:t>
      </w:r>
    </w:p>
    <w:p w14:paraId="34F11014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91,65% от начальной цены продажи лота;</w:t>
      </w:r>
    </w:p>
    <w:p w14:paraId="1F02AB94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83,30% от начальной цены продажи лота;</w:t>
      </w:r>
    </w:p>
    <w:p w14:paraId="447D1E36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74,95% от начальной цены продажи лота;</w:t>
      </w:r>
    </w:p>
    <w:p w14:paraId="0EFCE878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66,60% от начальной цены продажи лота;</w:t>
      </w:r>
    </w:p>
    <w:p w14:paraId="176EF7D2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58,25% от начальной цены продажи лота;</w:t>
      </w:r>
    </w:p>
    <w:p w14:paraId="1725FDEC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49,90% от начальной цены продажи лота;</w:t>
      </w:r>
    </w:p>
    <w:p w14:paraId="278AF6EA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41,55% от начальной цены продажи лота;</w:t>
      </w:r>
    </w:p>
    <w:p w14:paraId="192F40FB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33,20% от начальной цены продажи лота;</w:t>
      </w:r>
    </w:p>
    <w:p w14:paraId="44DCAC15" w14:textId="77777777" w:rsidR="000420E1" w:rsidRPr="000420E1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24,85% от начальной цены продажи лота;</w:t>
      </w:r>
    </w:p>
    <w:p w14:paraId="1BCC4B67" w14:textId="55DBA538" w:rsidR="000420E1" w:rsidRDefault="000420E1" w:rsidP="00086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0E1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16,50%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44E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144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9CB7C2A" w14:textId="77777777" w:rsidR="000420E1" w:rsidRPr="000420E1" w:rsidRDefault="000420E1" w:rsidP="000420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0E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E6718BF" w14:textId="77777777" w:rsidR="000420E1" w:rsidRPr="000420E1" w:rsidRDefault="000420E1" w:rsidP="000420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0E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42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0E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420E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42D27C8" w14:textId="77777777" w:rsidR="000420E1" w:rsidRPr="000420E1" w:rsidRDefault="000420E1" w:rsidP="000420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0E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420E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420E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0B4B246" w14:textId="335C200A" w:rsidR="000420E1" w:rsidRPr="000420E1" w:rsidRDefault="000420E1" w:rsidP="000420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0E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420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20E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09FFED5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3CF5BB49" w:rsidR="00C56153" w:rsidRPr="0032144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2144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32144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9963B53" w:rsidR="00C56153" w:rsidRPr="0032144E" w:rsidRDefault="000420E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20E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420E1">
        <w:rPr>
          <w:rFonts w:ascii="Times New Roman" w:hAnsi="Times New Roman" w:cs="Times New Roman"/>
          <w:color w:val="000000"/>
          <w:sz w:val="24"/>
          <w:szCs w:val="24"/>
        </w:rPr>
        <w:t>:00 до 16:00 часов по адресу: г. Самара, ул. Урицкого, д.19, БЦ «Деловой Мир», 12 этаж, тел. 8-800-505-80-32</w:t>
      </w:r>
      <w:r w:rsidR="00DB6588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bookmarkStart w:id="0" w:name="_GoBack"/>
      <w:bookmarkEnd w:id="0"/>
      <w:r w:rsidRPr="000420E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0E1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55DB7200" w:rsidR="007A10EE" w:rsidRPr="0032144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2B24BF0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20E1"/>
    <w:rsid w:val="00043E7D"/>
    <w:rsid w:val="000707F6"/>
    <w:rsid w:val="000869B1"/>
    <w:rsid w:val="000C0BCC"/>
    <w:rsid w:val="000D0CB5"/>
    <w:rsid w:val="000D0E09"/>
    <w:rsid w:val="000F64CF"/>
    <w:rsid w:val="00101AB0"/>
    <w:rsid w:val="001122F4"/>
    <w:rsid w:val="001726D6"/>
    <w:rsid w:val="00203862"/>
    <w:rsid w:val="002B00D2"/>
    <w:rsid w:val="002C3A2C"/>
    <w:rsid w:val="0032144E"/>
    <w:rsid w:val="00360DC6"/>
    <w:rsid w:val="003E6C81"/>
    <w:rsid w:val="004506BC"/>
    <w:rsid w:val="00495D59"/>
    <w:rsid w:val="004B74A7"/>
    <w:rsid w:val="00514D52"/>
    <w:rsid w:val="00555595"/>
    <w:rsid w:val="005742CC"/>
    <w:rsid w:val="0058046C"/>
    <w:rsid w:val="005A7B49"/>
    <w:rsid w:val="005F1F68"/>
    <w:rsid w:val="00621553"/>
    <w:rsid w:val="00641FFF"/>
    <w:rsid w:val="00655998"/>
    <w:rsid w:val="00762232"/>
    <w:rsid w:val="00775C5B"/>
    <w:rsid w:val="007A10EE"/>
    <w:rsid w:val="007E3D68"/>
    <w:rsid w:val="00806741"/>
    <w:rsid w:val="00855798"/>
    <w:rsid w:val="008C4892"/>
    <w:rsid w:val="008F1609"/>
    <w:rsid w:val="009349DF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75FCF"/>
    <w:rsid w:val="00D02882"/>
    <w:rsid w:val="00D115EC"/>
    <w:rsid w:val="00D16130"/>
    <w:rsid w:val="00D72F12"/>
    <w:rsid w:val="00D81370"/>
    <w:rsid w:val="00DB6588"/>
    <w:rsid w:val="00DD01CB"/>
    <w:rsid w:val="00E23EAE"/>
    <w:rsid w:val="00E2452B"/>
    <w:rsid w:val="00E41D4C"/>
    <w:rsid w:val="00E645EC"/>
    <w:rsid w:val="00EE3F19"/>
    <w:rsid w:val="00F463FC"/>
    <w:rsid w:val="00F507DF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9938-C2A4-4A74-87D5-E93808AE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1809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48</cp:revision>
  <cp:lastPrinted>2022-11-03T15:25:00Z</cp:lastPrinted>
  <dcterms:created xsi:type="dcterms:W3CDTF">2019-07-23T07:53:00Z</dcterms:created>
  <dcterms:modified xsi:type="dcterms:W3CDTF">2023-02-02T08:01:00Z</dcterms:modified>
</cp:coreProperties>
</file>