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ED065" w14:textId="44FFF4B3" w:rsidR="00A508F4" w:rsidRPr="00447565" w:rsidRDefault="00793B43" w:rsidP="00793B43">
      <w:pPr>
        <w:jc w:val="both"/>
        <w:rPr>
          <w:rFonts w:ascii="Times New Roman" w:hAnsi="Times New Roman" w:cs="Times New Roman"/>
          <w:sz w:val="20"/>
          <w:szCs w:val="20"/>
        </w:rPr>
      </w:pP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«Российский аукци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онный дом» (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7838430413, 190000, Сан</w:t>
      </w:r>
      <w:r w:rsidR="000E5EF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кт-Петербург, пер. </w:t>
      </w:r>
      <w:proofErr w:type="spellStart"/>
      <w:r w:rsidR="000E5EF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="000E5EF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0E5EF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лит.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, (495) 234–04-00 (доб.421), sh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tefan@auction-house.ru, далее-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торгов, ОТ</w:t>
      </w:r>
      <w:r w:rsidR="00552973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, АО «РАД»), действующее на основ.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поручения с </w:t>
      </w:r>
      <w:r w:rsidR="000E5EF1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</w:t>
      </w:r>
      <w:r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"ПАРКЛАЙН ТРЕЙД" (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7705651300, далее-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Должник), в лице </w:t>
      </w:r>
      <w:r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447565">
        <w:rPr>
          <w:rFonts w:ascii="Times New Roman" w:hAnsi="Times New Roman" w:cs="Times New Roman"/>
          <w:sz w:val="20"/>
          <w:szCs w:val="20"/>
        </w:rPr>
        <w:t xml:space="preserve"> </w:t>
      </w:r>
      <w:r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Максимова А.Н. 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330800000543, далее-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КУ)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-член</w:t>
      </w:r>
      <w:r w:rsidRPr="00447565">
        <w:rPr>
          <w:rFonts w:ascii="Times New Roman" w:hAnsi="Times New Roman" w:cs="Times New Roman"/>
          <w:sz w:val="20"/>
          <w:szCs w:val="20"/>
        </w:rPr>
        <w:t xml:space="preserve"> </w:t>
      </w:r>
      <w:r w:rsidR="00552973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</w:t>
      </w:r>
      <w:r w:rsidR="000E5EF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МиАУ</w:t>
      </w:r>
      <w:proofErr w:type="spellEnd"/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C7AC7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7709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395841), действующего на основ. 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А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A26EC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Москвы от 20.09.201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7 по делу №А40-244523/16-18-215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«Б», сообщает о проведении </w:t>
      </w:r>
      <w:r w:rsidR="000E62E8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</w:t>
      </w:r>
      <w:r w:rsidR="00AA77A1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.03.2023</w:t>
      </w:r>
      <w:r w:rsidR="00552973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10:00 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откры</w:t>
      </w:r>
      <w:r w:rsidR="00552973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тых электронных торгов (далее–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Торги) на электронной торговой площадке АО «Р</w:t>
      </w:r>
      <w:r w:rsidR="00552973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АД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» по адр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есу в сети Интернет: http://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lot-online.ru/ (далее-ЭП) путем проведения аукциона, открытого по составу участников с открытой формой подачи предложений о цене. Начало приема заявок на участ</w:t>
      </w:r>
      <w:r w:rsidR="00552973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ие в Торгах</w:t>
      </w:r>
      <w:r w:rsidR="00552973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09:00 </w:t>
      </w:r>
      <w:r w:rsidR="000E62E8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="00AA77A1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552973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2.2023</w:t>
      </w:r>
      <w:r w:rsidR="000E62E8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23</w:t>
      </w:r>
      <w:r w:rsidR="00AA77A1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.03</w:t>
      </w:r>
      <w:r w:rsidR="00A26EC1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.2023</w:t>
      </w:r>
      <w:r w:rsidR="00552973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 23:00</w:t>
      </w:r>
      <w:r w:rsidR="00552973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Определение участников торгов</w:t>
      </w:r>
      <w:r w:rsidR="00552973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="000E62E8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</w:t>
      </w:r>
      <w:r w:rsidR="00AA77A1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.03.2023</w:t>
      </w:r>
      <w:r w:rsidR="00552973"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17:00</w:t>
      </w:r>
      <w:r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протоколом об определении участников торгов. Продаже на Торгах</w:t>
      </w:r>
      <w:r w:rsidRPr="004475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A77A1" w:rsidRPr="004475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отдельными лотами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подлежи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 (далее–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Имущество, Лот</w:t>
      </w:r>
      <w:r w:rsidR="00AA77A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r w:rsidRPr="004475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447565">
        <w:rPr>
          <w:rFonts w:ascii="Times New Roman" w:hAnsi="Times New Roman" w:cs="Times New Roman"/>
          <w:sz w:val="20"/>
          <w:szCs w:val="20"/>
        </w:rPr>
        <w:t xml:space="preserve"> </w:t>
      </w:r>
      <w:r w:rsidR="00AA77A1" w:rsidRPr="00447565">
        <w:rPr>
          <w:rFonts w:ascii="Times New Roman" w:hAnsi="Times New Roman" w:cs="Times New Roman"/>
          <w:sz w:val="20"/>
          <w:szCs w:val="20"/>
        </w:rPr>
        <w:t>Доля ООО «</w:t>
      </w:r>
      <w:proofErr w:type="spellStart"/>
      <w:r w:rsidR="00AA77A1" w:rsidRPr="00447565">
        <w:rPr>
          <w:rFonts w:ascii="Times New Roman" w:hAnsi="Times New Roman" w:cs="Times New Roman"/>
          <w:sz w:val="20"/>
          <w:szCs w:val="20"/>
        </w:rPr>
        <w:t>Парклайн</w:t>
      </w:r>
      <w:proofErr w:type="spellEnd"/>
      <w:r w:rsidR="00AA77A1" w:rsidRPr="00447565">
        <w:rPr>
          <w:rFonts w:ascii="Times New Roman" w:hAnsi="Times New Roman" w:cs="Times New Roman"/>
          <w:sz w:val="20"/>
          <w:szCs w:val="20"/>
        </w:rPr>
        <w:t xml:space="preserve"> Трейд» </w:t>
      </w:r>
      <w:r w:rsidR="00CA0CD5" w:rsidRPr="00447565">
        <w:rPr>
          <w:rFonts w:ascii="Times New Roman" w:hAnsi="Times New Roman" w:cs="Times New Roman"/>
          <w:sz w:val="20"/>
          <w:szCs w:val="20"/>
        </w:rPr>
        <w:t>в уставном капитале ООО «</w:t>
      </w:r>
      <w:proofErr w:type="spellStart"/>
      <w:r w:rsidR="00CA0CD5" w:rsidRPr="00447565">
        <w:rPr>
          <w:rFonts w:ascii="Times New Roman" w:hAnsi="Times New Roman" w:cs="Times New Roman"/>
          <w:sz w:val="20"/>
          <w:szCs w:val="20"/>
        </w:rPr>
        <w:t>Юнион</w:t>
      </w:r>
      <w:proofErr w:type="spellEnd"/>
      <w:r w:rsidR="00CA0CD5" w:rsidRPr="00447565">
        <w:rPr>
          <w:rFonts w:ascii="Times New Roman" w:hAnsi="Times New Roman" w:cs="Times New Roman"/>
          <w:sz w:val="20"/>
          <w:szCs w:val="20"/>
        </w:rPr>
        <w:t xml:space="preserve"> Л</w:t>
      </w:r>
      <w:r w:rsidR="00AA77A1" w:rsidRPr="00447565">
        <w:rPr>
          <w:rFonts w:ascii="Times New Roman" w:hAnsi="Times New Roman" w:cs="Times New Roman"/>
          <w:sz w:val="20"/>
          <w:szCs w:val="20"/>
        </w:rPr>
        <w:t xml:space="preserve">энд» в размере 99,974%. </w:t>
      </w:r>
      <w:r w:rsidR="00AA77A1" w:rsidRPr="00447565">
        <w:rPr>
          <w:rFonts w:ascii="Times New Roman" w:hAnsi="Times New Roman" w:cs="Times New Roman"/>
          <w:b/>
          <w:sz w:val="20"/>
          <w:szCs w:val="20"/>
        </w:rPr>
        <w:t>Нач. цена</w:t>
      </w:r>
      <w:r w:rsidR="00552973" w:rsidRPr="00447565">
        <w:rPr>
          <w:rFonts w:ascii="Times New Roman" w:hAnsi="Times New Roman" w:cs="Times New Roman"/>
          <w:b/>
          <w:sz w:val="20"/>
          <w:szCs w:val="20"/>
        </w:rPr>
        <w:t xml:space="preserve"> (далее</w:t>
      </w:r>
      <w:r w:rsidR="000E5EF1" w:rsidRPr="00447565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="00552973" w:rsidRPr="00447565">
        <w:rPr>
          <w:rFonts w:ascii="Times New Roman" w:hAnsi="Times New Roman" w:cs="Times New Roman"/>
          <w:b/>
          <w:sz w:val="20"/>
          <w:szCs w:val="20"/>
        </w:rPr>
        <w:t>НЦ)</w:t>
      </w:r>
      <w:r w:rsidR="00EC6130" w:rsidRPr="00447565">
        <w:rPr>
          <w:rFonts w:ascii="Times New Roman" w:hAnsi="Times New Roman" w:cs="Times New Roman"/>
          <w:b/>
          <w:sz w:val="20"/>
          <w:szCs w:val="20"/>
        </w:rPr>
        <w:t>-</w:t>
      </w:r>
      <w:proofErr w:type="gramEnd"/>
      <w:r w:rsidR="00AA77A1" w:rsidRPr="00447565">
        <w:rPr>
          <w:rFonts w:ascii="Times New Roman" w:hAnsi="Times New Roman" w:cs="Times New Roman"/>
          <w:b/>
          <w:sz w:val="20"/>
          <w:szCs w:val="20"/>
        </w:rPr>
        <w:t>229 181 217,39 р</w:t>
      </w:r>
      <w:r w:rsidR="00DF7067" w:rsidRPr="00447565">
        <w:rPr>
          <w:rFonts w:ascii="Times New Roman" w:hAnsi="Times New Roman" w:cs="Times New Roman"/>
          <w:b/>
          <w:sz w:val="20"/>
          <w:szCs w:val="20"/>
        </w:rPr>
        <w:t>уб.</w:t>
      </w:r>
      <w:r w:rsidR="00DF7067" w:rsidRPr="00447565">
        <w:rPr>
          <w:sz w:val="20"/>
          <w:szCs w:val="20"/>
        </w:rPr>
        <w:t xml:space="preserve"> </w:t>
      </w:r>
      <w:r w:rsidR="00625214" w:rsidRPr="00447565">
        <w:rPr>
          <w:rFonts w:ascii="Times New Roman" w:hAnsi="Times New Roman" w:cs="Times New Roman"/>
          <w:sz w:val="20"/>
          <w:szCs w:val="20"/>
        </w:rPr>
        <w:t>Лот 1 реализуется с соблюдением тре</w:t>
      </w:r>
      <w:r w:rsidR="00A26EC1" w:rsidRPr="00447565">
        <w:rPr>
          <w:rFonts w:ascii="Times New Roman" w:hAnsi="Times New Roman" w:cs="Times New Roman"/>
          <w:sz w:val="20"/>
          <w:szCs w:val="20"/>
        </w:rPr>
        <w:t xml:space="preserve">бований ФЗ от 08.02.1998 N14-ФЗ </w:t>
      </w:r>
      <w:r w:rsidR="00625214" w:rsidRPr="00447565">
        <w:rPr>
          <w:rFonts w:ascii="Times New Roman" w:hAnsi="Times New Roman" w:cs="Times New Roman"/>
          <w:sz w:val="20"/>
          <w:szCs w:val="20"/>
        </w:rPr>
        <w:t>"Об обществах с ограниченной ответственностью" и Уставом Общества о преимущественном праве приобретения долей в уставном капитале Общества.</w:t>
      </w:r>
      <w:r w:rsidR="00C756F8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7565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AA77A1" w:rsidRPr="00447565">
        <w:rPr>
          <w:rFonts w:ascii="Times New Roman" w:hAnsi="Times New Roman" w:cs="Times New Roman"/>
          <w:b/>
          <w:sz w:val="20"/>
          <w:szCs w:val="20"/>
        </w:rPr>
        <w:t>2:</w:t>
      </w:r>
      <w:r w:rsidR="00AA77A1" w:rsidRPr="00447565">
        <w:rPr>
          <w:rFonts w:ascii="Times New Roman" w:hAnsi="Times New Roman" w:cs="Times New Roman"/>
          <w:sz w:val="20"/>
          <w:szCs w:val="20"/>
        </w:rPr>
        <w:t xml:space="preserve"> Право требован</w:t>
      </w:r>
      <w:r w:rsidR="00B36EA5" w:rsidRPr="00447565">
        <w:rPr>
          <w:rFonts w:ascii="Times New Roman" w:hAnsi="Times New Roman" w:cs="Times New Roman"/>
          <w:sz w:val="20"/>
          <w:szCs w:val="20"/>
        </w:rPr>
        <w:t>ия солидарно к ООО «</w:t>
      </w:r>
      <w:proofErr w:type="spellStart"/>
      <w:r w:rsidR="00B36EA5" w:rsidRPr="00447565">
        <w:rPr>
          <w:rFonts w:ascii="Times New Roman" w:hAnsi="Times New Roman" w:cs="Times New Roman"/>
          <w:sz w:val="20"/>
          <w:szCs w:val="20"/>
        </w:rPr>
        <w:t>Юнион</w:t>
      </w:r>
      <w:proofErr w:type="spellEnd"/>
      <w:r w:rsidR="00B36EA5" w:rsidRPr="00447565">
        <w:rPr>
          <w:rFonts w:ascii="Times New Roman" w:hAnsi="Times New Roman" w:cs="Times New Roman"/>
          <w:sz w:val="20"/>
          <w:szCs w:val="20"/>
        </w:rPr>
        <w:t xml:space="preserve"> Л</w:t>
      </w:r>
      <w:r w:rsidR="00CA0CD5" w:rsidRPr="00447565">
        <w:rPr>
          <w:rFonts w:ascii="Times New Roman" w:hAnsi="Times New Roman" w:cs="Times New Roman"/>
          <w:sz w:val="20"/>
          <w:szCs w:val="20"/>
        </w:rPr>
        <w:t>энд»</w:t>
      </w:r>
      <w:r w:rsidR="00B36EA5" w:rsidRPr="00447565">
        <w:rPr>
          <w:rFonts w:ascii="Times New Roman" w:hAnsi="Times New Roman" w:cs="Times New Roman"/>
          <w:sz w:val="20"/>
          <w:szCs w:val="20"/>
        </w:rPr>
        <w:t xml:space="preserve"> </w:t>
      </w:r>
      <w:r w:rsidR="00CA0CD5" w:rsidRPr="00447565">
        <w:rPr>
          <w:rFonts w:ascii="Times New Roman" w:hAnsi="Times New Roman" w:cs="Times New Roman"/>
          <w:sz w:val="20"/>
          <w:szCs w:val="20"/>
        </w:rPr>
        <w:t>(ИНН 7704347523), ЖСК «Парк»</w:t>
      </w:r>
      <w:r w:rsidR="00B36EA5" w:rsidRPr="00447565">
        <w:rPr>
          <w:rFonts w:ascii="Times New Roman" w:hAnsi="Times New Roman" w:cs="Times New Roman"/>
          <w:sz w:val="20"/>
          <w:szCs w:val="20"/>
        </w:rPr>
        <w:t xml:space="preserve"> </w:t>
      </w:r>
      <w:r w:rsidR="00AA77A1" w:rsidRPr="00447565">
        <w:rPr>
          <w:rFonts w:ascii="Times New Roman" w:hAnsi="Times New Roman" w:cs="Times New Roman"/>
          <w:sz w:val="20"/>
          <w:szCs w:val="20"/>
        </w:rPr>
        <w:t>(ИНН 6454140218), Алексеев Антон Валерьевич (ИНН 645311892932) в сумме 72 340 006 руб.</w:t>
      </w:r>
      <w:r w:rsidR="00C756F8" w:rsidRPr="00447565">
        <w:rPr>
          <w:rFonts w:ascii="Times New Roman" w:hAnsi="Times New Roman" w:cs="Times New Roman"/>
          <w:sz w:val="20"/>
          <w:szCs w:val="20"/>
        </w:rPr>
        <w:t xml:space="preserve"> (с учетом частичного погашения),</w:t>
      </w:r>
      <w:r w:rsidR="00AA77A1" w:rsidRPr="00447565">
        <w:rPr>
          <w:rFonts w:ascii="Times New Roman" w:hAnsi="Times New Roman" w:cs="Times New Roman"/>
          <w:sz w:val="20"/>
          <w:szCs w:val="20"/>
        </w:rPr>
        <w:t xml:space="preserve"> </w:t>
      </w:r>
      <w:r w:rsidR="0083663D" w:rsidRPr="00447565">
        <w:rPr>
          <w:rFonts w:ascii="Times New Roman" w:hAnsi="Times New Roman" w:cs="Times New Roman"/>
          <w:sz w:val="20"/>
          <w:szCs w:val="20"/>
        </w:rPr>
        <w:t xml:space="preserve">на основ. определения </w:t>
      </w:r>
      <w:r w:rsidR="007B2036" w:rsidRPr="00447565">
        <w:rPr>
          <w:rFonts w:ascii="Times New Roman" w:hAnsi="Times New Roman" w:cs="Times New Roman"/>
          <w:sz w:val="20"/>
          <w:szCs w:val="20"/>
        </w:rPr>
        <w:t>АС г. Москвы от 21.12.</w:t>
      </w:r>
      <w:r w:rsidR="00C756F8" w:rsidRPr="00447565">
        <w:rPr>
          <w:rFonts w:ascii="Times New Roman" w:hAnsi="Times New Roman" w:cs="Times New Roman"/>
          <w:sz w:val="20"/>
          <w:szCs w:val="20"/>
        </w:rPr>
        <w:t xml:space="preserve">21 по делу А40-286963/19-24-377Б. </w:t>
      </w:r>
      <w:r w:rsidR="00552973" w:rsidRPr="00447565">
        <w:rPr>
          <w:rFonts w:ascii="Times New Roman" w:hAnsi="Times New Roman" w:cs="Times New Roman"/>
          <w:b/>
          <w:sz w:val="20"/>
          <w:szCs w:val="20"/>
        </w:rPr>
        <w:t>НЦ</w:t>
      </w:r>
      <w:r w:rsidR="00AA77A1" w:rsidRPr="00447565">
        <w:rPr>
          <w:rFonts w:ascii="Times New Roman" w:hAnsi="Times New Roman" w:cs="Times New Roman"/>
          <w:b/>
          <w:sz w:val="20"/>
          <w:szCs w:val="20"/>
        </w:rPr>
        <w:t>-72 340 006,00 руб.</w:t>
      </w:r>
      <w:r w:rsidR="00810AC2" w:rsidRPr="004475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7067" w:rsidRPr="00447565">
        <w:rPr>
          <w:rFonts w:ascii="Times New Roman" w:hAnsi="Times New Roman" w:cs="Times New Roman"/>
          <w:sz w:val="20"/>
          <w:szCs w:val="20"/>
        </w:rPr>
        <w:t>По лоту 2</w:t>
      </w:r>
      <w:r w:rsidR="00BC1820" w:rsidRPr="004475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5EF1" w:rsidRPr="00447565">
        <w:rPr>
          <w:rFonts w:ascii="Times New Roman" w:hAnsi="Times New Roman" w:cs="Times New Roman"/>
          <w:sz w:val="20"/>
          <w:szCs w:val="20"/>
        </w:rPr>
        <w:t>в</w:t>
      </w:r>
      <w:r w:rsidR="00BC1820" w:rsidRPr="00447565">
        <w:rPr>
          <w:rFonts w:ascii="Times New Roman" w:hAnsi="Times New Roman" w:cs="Times New Roman"/>
          <w:sz w:val="20"/>
          <w:szCs w:val="20"/>
        </w:rPr>
        <w:t xml:space="preserve"> ходе Торгов возможно частичное погашение дебиторской задолженности, о точном размере задолженности заинтересованное лицо может узнать в ходе ознакомления с отчуждаемым имуществом в установленном порядке. При подписании договора будет передано право требования (имущественное право) существующее на момент заключения договора. </w:t>
      </w:r>
      <w:bookmarkStart w:id="0" w:name="_GoBack"/>
      <w:r w:rsidR="00BC1820" w:rsidRPr="007B7BB2">
        <w:rPr>
          <w:rFonts w:ascii="Times New Roman" w:hAnsi="Times New Roman" w:cs="Times New Roman"/>
          <w:sz w:val="20"/>
          <w:szCs w:val="20"/>
        </w:rPr>
        <w:t>Ознакомление с документами по Лотам</w:t>
      </w:r>
      <w:r w:rsidR="00552973" w:rsidRPr="007B7BB2">
        <w:rPr>
          <w:rFonts w:ascii="Times New Roman" w:hAnsi="Times New Roman" w:cs="Times New Roman"/>
          <w:sz w:val="20"/>
          <w:szCs w:val="20"/>
        </w:rPr>
        <w:t xml:space="preserve"> производится в раб.</w:t>
      </w:r>
      <w:r w:rsidR="00880884" w:rsidRPr="007B7BB2">
        <w:rPr>
          <w:rFonts w:ascii="Times New Roman" w:hAnsi="Times New Roman" w:cs="Times New Roman"/>
          <w:sz w:val="20"/>
          <w:szCs w:val="20"/>
        </w:rPr>
        <w:t xml:space="preserve"> дни с 10:00 до 17:00, эл. почта: maksimov.torgi@gmail.com, тел. КУ</w:t>
      </w:r>
      <w:r w:rsidR="00447565" w:rsidRPr="007B7BB2">
        <w:rPr>
          <w:rFonts w:ascii="Times New Roman" w:hAnsi="Times New Roman" w:cs="Times New Roman"/>
          <w:sz w:val="20"/>
          <w:szCs w:val="20"/>
        </w:rPr>
        <w:t>: 89611124007, а также у ОТ</w:t>
      </w:r>
      <w:r w:rsidR="00880884" w:rsidRPr="007B7BB2">
        <w:rPr>
          <w:rFonts w:ascii="Times New Roman" w:hAnsi="Times New Roman" w:cs="Times New Roman"/>
          <w:sz w:val="20"/>
          <w:szCs w:val="20"/>
        </w:rPr>
        <w:t xml:space="preserve"> </w:t>
      </w:r>
      <w:r w:rsidR="00447565" w:rsidRPr="007B7BB2">
        <w:rPr>
          <w:rFonts w:ascii="Times New Roman" w:hAnsi="Times New Roman" w:cs="Times New Roman"/>
          <w:sz w:val="20"/>
          <w:szCs w:val="20"/>
        </w:rPr>
        <w:t xml:space="preserve">с </w:t>
      </w:r>
      <w:r w:rsidR="00447565" w:rsidRPr="007B7BB2">
        <w:rPr>
          <w:rFonts w:ascii="Times New Roman" w:hAnsi="Times New Roman" w:cs="Times New Roman"/>
          <w:sz w:val="20"/>
          <w:szCs w:val="20"/>
        </w:rPr>
        <w:t>09:</w:t>
      </w:r>
      <w:r w:rsidR="00447565" w:rsidRPr="007B7BB2">
        <w:rPr>
          <w:rFonts w:ascii="Times New Roman" w:hAnsi="Times New Roman" w:cs="Times New Roman"/>
          <w:sz w:val="20"/>
          <w:szCs w:val="20"/>
        </w:rPr>
        <w:t>00</w:t>
      </w:r>
      <w:r w:rsidR="00447565" w:rsidRPr="007B7BB2">
        <w:rPr>
          <w:rFonts w:ascii="Times New Roman" w:hAnsi="Times New Roman" w:cs="Times New Roman"/>
          <w:sz w:val="20"/>
          <w:szCs w:val="20"/>
        </w:rPr>
        <w:t xml:space="preserve"> до 18:00 по </w:t>
      </w:r>
      <w:proofErr w:type="spellStart"/>
      <w:r w:rsidR="00447565" w:rsidRPr="007B7BB2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447565" w:rsidRPr="007B7BB2">
        <w:rPr>
          <w:rFonts w:ascii="Times New Roman" w:hAnsi="Times New Roman" w:cs="Times New Roman"/>
          <w:sz w:val="20"/>
          <w:szCs w:val="20"/>
        </w:rPr>
        <w:t>. в раб.</w:t>
      </w:r>
      <w:r w:rsidR="00447565" w:rsidRPr="007B7BB2">
        <w:rPr>
          <w:rFonts w:ascii="Times New Roman" w:hAnsi="Times New Roman" w:cs="Times New Roman"/>
          <w:sz w:val="20"/>
          <w:szCs w:val="20"/>
        </w:rPr>
        <w:t xml:space="preserve"> дни</w:t>
      </w:r>
      <w:r w:rsidR="00447565" w:rsidRPr="007B7BB2">
        <w:rPr>
          <w:rFonts w:ascii="Times New Roman" w:hAnsi="Times New Roman" w:cs="Times New Roman"/>
          <w:sz w:val="20"/>
          <w:szCs w:val="20"/>
        </w:rPr>
        <w:t xml:space="preserve">: по Лоту 1: тел. 8(812)3342050, </w:t>
      </w:r>
      <w:hyperlink r:id="rId4" w:history="1">
        <w:r w:rsidR="00447565" w:rsidRPr="007B7BB2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447565" w:rsidRPr="007B7BB2">
        <w:rPr>
          <w:rFonts w:ascii="Times New Roman" w:hAnsi="Times New Roman" w:cs="Times New Roman"/>
          <w:sz w:val="20"/>
          <w:szCs w:val="20"/>
        </w:rPr>
        <w:t>, по Лоту 2: тел. 8(499)3950020,</w:t>
      </w:r>
      <w:r w:rsidR="00880884" w:rsidRPr="007B7BB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880884" w:rsidRPr="007B7BB2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bookmarkEnd w:id="0"/>
      <w:r w:rsidR="00880884" w:rsidRPr="007B7BB2">
        <w:rPr>
          <w:rFonts w:ascii="Times New Roman" w:hAnsi="Times New Roman" w:cs="Times New Roman"/>
          <w:sz w:val="20"/>
          <w:szCs w:val="20"/>
        </w:rPr>
        <w:t xml:space="preserve">. </w:t>
      </w:r>
      <w:r w:rsidRPr="007B7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</w:t>
      </w:r>
      <w:r w:rsidR="00880884" w:rsidRPr="007B7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ток–</w:t>
      </w:r>
      <w:r w:rsidR="00552973" w:rsidRPr="007B7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7B7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% </w:t>
      </w:r>
      <w:r w:rsidR="00880884" w:rsidRPr="007B7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 w:rsidR="00552973" w:rsidRPr="007B7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880884" w:rsidRPr="007B7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Лота. Шаг аукциона–</w:t>
      </w:r>
      <w:r w:rsidRPr="007B7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5% от </w:t>
      </w:r>
      <w:r w:rsidR="00552973" w:rsidRPr="007B7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Pr="007B7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Лота.</w:t>
      </w:r>
      <w:r w:rsidRPr="007B7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 для</w:t>
      </w:r>
      <w:r w:rsidR="00BC1820" w:rsidRPr="007B7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внесения задатка: получатель </w:t>
      </w:r>
      <w:r w:rsidRPr="007B7BB2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</w:t>
      </w:r>
      <w:r w:rsidR="00552973" w:rsidRPr="007B7BB2">
        <w:rPr>
          <w:rFonts w:ascii="Times New Roman" w:eastAsia="Times New Roman" w:hAnsi="Times New Roman" w:cs="Times New Roman"/>
          <w:sz w:val="20"/>
          <w:szCs w:val="20"/>
          <w:lang w:eastAsia="ru-RU"/>
        </w:rPr>
        <w:t>АД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</w:t>
      </w:r>
      <w:r w:rsidR="00810AC2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аться информация: «№ л/с __</w:t>
      </w:r>
      <w:r w:rsidR="000E5EF1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</w:t>
      </w:r>
      <w:r w:rsidR="0088088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кола об определении участников Т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Исполнение обязанности по внесению суммы задатка третьими лицами не допускается. </w:t>
      </w:r>
      <w:r w:rsidR="0010686D" w:rsidRPr="0044756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0686D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1820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имеет право отменить Торги в любое время до момента подведения итогов. 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Победитель</w:t>
      </w:r>
      <w:r w:rsidR="0088088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Торгов (далее-</w:t>
      </w:r>
      <w:proofErr w:type="gramStart"/>
      <w:r w:rsidR="0088088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ПТ)-</w:t>
      </w:r>
      <w:proofErr w:type="gramEnd"/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предложившее наиболее высокую</w:t>
      </w:r>
      <w:r w:rsidR="0088088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цену. Результаты Т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 подводятся </w:t>
      </w:r>
      <w:r w:rsidR="0088088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в день и в месте проведения Т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 на сайте ЭП и оформляются прото</w:t>
      </w:r>
      <w:r w:rsidR="0088088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 о результатах проведения Т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Протокол размещается на ЭП в день принятия ОТ решения о признании </w:t>
      </w:r>
      <w:r w:rsidR="0088088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 ПТ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A3F1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</w:t>
      </w:r>
      <w:r w:rsidR="0088088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т договора купли-продажи</w:t>
      </w:r>
      <w:r w:rsidR="000E62E8" w:rsidRPr="00447565">
        <w:rPr>
          <w:sz w:val="20"/>
          <w:szCs w:val="20"/>
        </w:rPr>
        <w:t>/</w:t>
      </w:r>
      <w:r w:rsidR="000E62E8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уступки прав требования (цессии) </w:t>
      </w:r>
      <w:r w:rsidR="0088088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</w:t>
      </w:r>
      <w:r w:rsidR="000E62E8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–Договор</w:t>
      </w:r>
      <w:r w:rsidR="00BA3F1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) размещен на ЭП. Договор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заключается с </w:t>
      </w:r>
      <w:r w:rsidR="00BA3F1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5 дней с даты получения </w:t>
      </w:r>
      <w:r w:rsidR="00BA3F1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ПТ Договора от КУ. Оплата–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30</w:t>
      </w:r>
      <w:r w:rsidR="00BA3F1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подписания Договора</w:t>
      </w:r>
      <w:r w:rsidR="000E62E8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="008C7AC7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 Должника: </w:t>
      </w:r>
      <w:r w:rsidR="00A50F62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BA3F14"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№ 40701810501460000034 ФИЛИАЛ ЦЕНТРАЛЬНЫЙ ПАО БАНКА "ФК ОТКРЫТИЕ", БИК 044525297, к/с № 30101810945250000297. </w:t>
      </w:r>
      <w:r w:rsidRPr="00447565">
        <w:rPr>
          <w:rFonts w:ascii="Times New Roman" w:eastAsia="Times New Roman" w:hAnsi="Times New Roman" w:cs="Times New Roman"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23B422A0" w14:textId="5AE400B8" w:rsidR="00880884" w:rsidRPr="00447565" w:rsidRDefault="00880884" w:rsidP="00793B4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80884" w:rsidRPr="00447565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422DB"/>
    <w:rsid w:val="0004455F"/>
    <w:rsid w:val="000E5EF1"/>
    <w:rsid w:val="000E62E8"/>
    <w:rsid w:val="0010686D"/>
    <w:rsid w:val="001872CD"/>
    <w:rsid w:val="002D4751"/>
    <w:rsid w:val="00447565"/>
    <w:rsid w:val="00552973"/>
    <w:rsid w:val="005B2F85"/>
    <w:rsid w:val="00625214"/>
    <w:rsid w:val="0069783F"/>
    <w:rsid w:val="007653DF"/>
    <w:rsid w:val="00793B43"/>
    <w:rsid w:val="007B2036"/>
    <w:rsid w:val="007B7BB2"/>
    <w:rsid w:val="00810AC2"/>
    <w:rsid w:val="0083663D"/>
    <w:rsid w:val="00880884"/>
    <w:rsid w:val="008C05C4"/>
    <w:rsid w:val="008C7AC7"/>
    <w:rsid w:val="00960934"/>
    <w:rsid w:val="00A26EC1"/>
    <w:rsid w:val="00A508F4"/>
    <w:rsid w:val="00A50F62"/>
    <w:rsid w:val="00AA77A1"/>
    <w:rsid w:val="00B07FED"/>
    <w:rsid w:val="00B36EA5"/>
    <w:rsid w:val="00BA3F14"/>
    <w:rsid w:val="00BC1820"/>
    <w:rsid w:val="00C21E9D"/>
    <w:rsid w:val="00C756F8"/>
    <w:rsid w:val="00CA0CD5"/>
    <w:rsid w:val="00DF7067"/>
    <w:rsid w:val="00EC6130"/>
    <w:rsid w:val="00F0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DED5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445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445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4455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45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4455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21</cp:revision>
  <cp:lastPrinted>2023-02-02T11:50:00Z</cp:lastPrinted>
  <dcterms:created xsi:type="dcterms:W3CDTF">2022-10-11T07:06:00Z</dcterms:created>
  <dcterms:modified xsi:type="dcterms:W3CDTF">2023-02-02T11:56:00Z</dcterms:modified>
</cp:coreProperties>
</file>