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4EF3F73B" w:rsidR="00DF60FB" w:rsidRPr="007854FC" w:rsidRDefault="000E3B7A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3B7A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Самарский комбинат «Родник» (ОГРН 1136318010256, ИНН 6318238581, адрес: 443022, Самарская обл., г. Самара, ул. Ветлянская, д. 50) (далее - Должник), в лице конкурсного управляющего Биктимирова Марата Камилевича  (ИНН 165507319891, СНИЛС 140-276-154 28, рег. номер: 18390, адрес: 420111, Республика Татарстан, г. Казань, а/я 800), члена Союза СРО «ГАУ» (ИНН 1660062005, ОГРН 1021603626098, адрес: 420034, Республика Татарстан, г. Казань, ул. Соловецких Юнг, д. 7, оф. 1004) (далее - КУ),  действующего на основании Решения Арбитражного суда Самарской области от 01.02.2021г. по делу №А55-20746/2018 и Определения Арбитражного суда Самарской области от 31.05.2021г. по делу №А55-20746/2018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повторных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0685FF90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06F89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02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E3B7A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37 (тридцать семь)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B16C62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16C62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</w:t>
      </w:r>
      <w:r w:rsid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0E3B7A" w:rsidRP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15 099 298,12</w:t>
      </w:r>
      <w:r w:rsid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3712E2E" w14:textId="3C13616E" w:rsidR="000E3B7A" w:rsidRPr="007854FC" w:rsidRDefault="000E3B7A" w:rsidP="000E3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ППП единым лотом подлежит следующее имущество </w:t>
      </w:r>
      <w:r w:rsidRPr="00D55020">
        <w:rPr>
          <w:rFonts w:ascii="Times New Roman" w:eastAsia="Calibri" w:hAnsi="Times New Roman" w:cs="Times New Roman"/>
          <w:sz w:val="18"/>
          <w:szCs w:val="18"/>
        </w:rPr>
        <w:t xml:space="preserve">находящееся по адресу: Самарская обл., г. Самара, Железнодорожный р-н, ул. Уфимская, д. 73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(далее – Имущество, Лот), начальная цена (далее – нач. цена) НДС не облагается: 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Pr="00D55020">
        <w:rPr>
          <w:rFonts w:ascii="Times New Roman" w:eastAsia="Calibri" w:hAnsi="Times New Roman" w:cs="Times New Roman"/>
          <w:sz w:val="18"/>
          <w:szCs w:val="18"/>
        </w:rPr>
        <w:t>Производственные материалы (311 позиций)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№1 - </w:t>
      </w:r>
      <w:r w:rsidRPr="000E3B7A">
        <w:rPr>
          <w:rFonts w:ascii="Times New Roman" w:eastAsia="Calibri" w:hAnsi="Times New Roman" w:cs="Times New Roman"/>
          <w:b/>
          <w:bCs/>
          <w:sz w:val="18"/>
          <w:szCs w:val="18"/>
        </w:rPr>
        <w:t>20 971 247,40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55020">
        <w:rPr>
          <w:rFonts w:ascii="Times New Roman" w:eastAsia="Calibri" w:hAnsi="Times New Roman" w:cs="Times New Roman"/>
          <w:sz w:val="18"/>
          <w:szCs w:val="18"/>
        </w:rPr>
        <w:t>Обременение Имущества: залог в пользу ПАО Банк «Объединенный финансовый капитал». Полный перечень Имущества размещен в Едином федеральном реестре сведений о банкротстве по адресу http://fedresurs.ru/, а также на сайте ЭП.</w:t>
      </w:r>
    </w:p>
    <w:p w14:paraId="58059E95" w14:textId="677D5208" w:rsidR="000E3B7A" w:rsidRPr="007854FC" w:rsidRDefault="000E3B7A" w:rsidP="000E3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его нахождения по предварит</w:t>
      </w:r>
      <w:r w:rsidR="00466664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раб. дни с 09.00 до 17.00, </w:t>
      </w:r>
      <w:r w:rsidRPr="00D55020">
        <w:rPr>
          <w:rFonts w:ascii="Times New Roman" w:eastAsia="Calibri" w:hAnsi="Times New Roman" w:cs="Times New Roman"/>
          <w:sz w:val="18"/>
          <w:szCs w:val="18"/>
        </w:rPr>
        <w:t xml:space="preserve">тел.: 8(987)288-27-89,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Лота у ОТ: pf@auction-house.ru, Харланова Наталья тел. 8(927)208-21-43, Соболькова Елена 8(927)208-15-34. </w:t>
      </w:r>
    </w:p>
    <w:p w14:paraId="57650F6B" w14:textId="57AA353E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46E8746" w14:textId="73D786C2" w:rsidR="00E436D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C616CF" w:rsidRPr="00C616CF">
        <w:rPr>
          <w:rFonts w:ascii="Times New Roman" w:eastAsia="Calibri" w:hAnsi="Times New Roman" w:cs="Times New Roman"/>
          <w:bCs/>
          <w:sz w:val="18"/>
          <w:szCs w:val="18"/>
        </w:rPr>
        <w:t>р/с 40702810862000014736 в Отделении «Банк Татарстан» №8610 ПАО СБЕРБАНК г. Казань, БИК 049205603, к/с 30101810600000000603</w:t>
      </w:r>
      <w:r w:rsidR="00E436DC" w:rsidRPr="00E436DC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7192E8F" w14:textId="7E462925" w:rsidR="00CA63E0" w:rsidRPr="00CA63E0" w:rsidRDefault="00CA63E0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A63E0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A63E0" w:rsidRPr="00CA63E0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B7A"/>
    <w:rsid w:val="000F4C3F"/>
    <w:rsid w:val="000F6CB4"/>
    <w:rsid w:val="001639DC"/>
    <w:rsid w:val="001864C6"/>
    <w:rsid w:val="001865AA"/>
    <w:rsid w:val="00193FF0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26576"/>
    <w:rsid w:val="00466664"/>
    <w:rsid w:val="00475A27"/>
    <w:rsid w:val="0051030A"/>
    <w:rsid w:val="005445F2"/>
    <w:rsid w:val="00544F76"/>
    <w:rsid w:val="005613B3"/>
    <w:rsid w:val="00577E97"/>
    <w:rsid w:val="005851A8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7324C"/>
    <w:rsid w:val="00887B9B"/>
    <w:rsid w:val="008A25AB"/>
    <w:rsid w:val="008E3A83"/>
    <w:rsid w:val="00906F89"/>
    <w:rsid w:val="00907196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E6D25"/>
    <w:rsid w:val="00C440B8"/>
    <w:rsid w:val="00C47DB3"/>
    <w:rsid w:val="00C50DF8"/>
    <w:rsid w:val="00C616CF"/>
    <w:rsid w:val="00C92BB6"/>
    <w:rsid w:val="00C969BC"/>
    <w:rsid w:val="00CA63E0"/>
    <w:rsid w:val="00D068CA"/>
    <w:rsid w:val="00D2103C"/>
    <w:rsid w:val="00D223C5"/>
    <w:rsid w:val="00DA6026"/>
    <w:rsid w:val="00DB4BFE"/>
    <w:rsid w:val="00DF3F13"/>
    <w:rsid w:val="00DF60FB"/>
    <w:rsid w:val="00E137DC"/>
    <w:rsid w:val="00E436DC"/>
    <w:rsid w:val="00E476E0"/>
    <w:rsid w:val="00EE1CE5"/>
    <w:rsid w:val="00F0524D"/>
    <w:rsid w:val="00F23FD4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2023-02-06T08:23:00Z</dcterms:created>
  <dcterms:modified xsi:type="dcterms:W3CDTF">2023-02-09T08:08:00Z</dcterms:modified>
</cp:coreProperties>
</file>