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3E" w:rsidRDefault="007D213E" w:rsidP="007D213E">
      <w:pPr>
        <w:jc w:val="center"/>
        <w:outlineLvl w:val="0"/>
        <w:rPr>
          <w:sz w:val="25"/>
          <w:szCs w:val="25"/>
        </w:rPr>
      </w:pPr>
      <w:r>
        <w:rPr>
          <w:b/>
          <w:sz w:val="25"/>
          <w:szCs w:val="25"/>
        </w:rPr>
        <w:t>ДОГОВОР КУПЛИ-ПРОДАЖИ</w:t>
      </w:r>
    </w:p>
    <w:p w:rsidR="007D213E" w:rsidRDefault="007D213E" w:rsidP="007D213E">
      <w:pPr>
        <w:rPr>
          <w:sz w:val="25"/>
          <w:szCs w:val="25"/>
        </w:rPr>
      </w:pPr>
    </w:p>
    <w:tbl>
      <w:tblPr>
        <w:tblW w:w="100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84"/>
        <w:gridCol w:w="5919"/>
      </w:tblGrid>
      <w:tr w:rsidR="007D213E" w:rsidTr="007D213E">
        <w:tc>
          <w:tcPr>
            <w:tcW w:w="4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13E" w:rsidRDefault="007D213E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>
              <w:t>г. Краснодар</w:t>
            </w:r>
          </w:p>
        </w:tc>
        <w:tc>
          <w:tcPr>
            <w:tcW w:w="5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213E" w:rsidRDefault="007D213E">
            <w:pPr>
              <w:spacing w:after="200" w:line="360" w:lineRule="auto"/>
              <w:jc w:val="right"/>
              <w:rPr>
                <w:rFonts w:eastAsia="Calibri"/>
                <w:lang w:eastAsia="en-US"/>
              </w:rPr>
            </w:pPr>
            <w:r>
              <w:t>«___» _______ 2023 г.</w:t>
            </w:r>
          </w:p>
        </w:tc>
      </w:tr>
    </w:tbl>
    <w:p w:rsidR="007D213E" w:rsidRDefault="007D213E" w:rsidP="007D213E">
      <w:pPr>
        <w:rPr>
          <w:sz w:val="25"/>
          <w:szCs w:val="25"/>
        </w:rPr>
      </w:pPr>
    </w:p>
    <w:p w:rsidR="007D213E" w:rsidRDefault="007D213E" w:rsidP="007D213E">
      <w:pPr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Кокошвили</w:t>
      </w:r>
      <w:proofErr w:type="spellEnd"/>
      <w:r>
        <w:rPr>
          <w:sz w:val="25"/>
          <w:szCs w:val="25"/>
        </w:rPr>
        <w:t xml:space="preserve"> Георгий Георгиевич (дата рождения: 08.04.1987 г.; место рождения: г. Новый Уренгой Тюменской области; </w:t>
      </w:r>
      <w:proofErr w:type="gramStart"/>
      <w:r>
        <w:rPr>
          <w:sz w:val="25"/>
          <w:szCs w:val="25"/>
        </w:rPr>
        <w:t xml:space="preserve">ИНН </w:t>
      </w:r>
      <w:r>
        <w:t>232009512107)</w:t>
      </w:r>
      <w:r>
        <w:rPr>
          <w:sz w:val="25"/>
          <w:szCs w:val="25"/>
        </w:rPr>
        <w:t>»  в лице Финансового управляющего Ясько Сергея Алексеевича, действующего на основании Определения Арбитражного суда Краснодарского края от 10.02.2020 г. по делу № А32-17322/2019, именуемый  в  дальнейшем «Продавец», с одной стороны, и __________________________________, в лице _____________________________________________, действующего на основании Устава, в дальнейшем именуемое «Покупатель» с другой стороны, заключили настоящий Договор на основании протокола о результатах подведения итогов торгов по продаже имущества Должника</w:t>
      </w:r>
      <w:proofErr w:type="gramEnd"/>
      <w:r>
        <w:rPr>
          <w:sz w:val="25"/>
          <w:szCs w:val="25"/>
        </w:rPr>
        <w:t xml:space="preserve"> – ИП </w:t>
      </w:r>
      <w:proofErr w:type="spellStart"/>
      <w:r>
        <w:rPr>
          <w:sz w:val="25"/>
          <w:szCs w:val="25"/>
        </w:rPr>
        <w:t>Кокошвили</w:t>
      </w:r>
      <w:proofErr w:type="spellEnd"/>
      <w:r>
        <w:rPr>
          <w:sz w:val="25"/>
          <w:szCs w:val="25"/>
        </w:rPr>
        <w:t xml:space="preserve"> Г.Г.  от _________________________ </w:t>
      </w:r>
      <w:proofErr w:type="gramStart"/>
      <w:r>
        <w:rPr>
          <w:sz w:val="25"/>
          <w:szCs w:val="25"/>
        </w:rPr>
        <w:t>г</w:t>
      </w:r>
      <w:proofErr w:type="gramEnd"/>
      <w:r>
        <w:rPr>
          <w:sz w:val="25"/>
          <w:szCs w:val="25"/>
        </w:rPr>
        <w:t>., о нижеследующем:</w:t>
      </w:r>
    </w:p>
    <w:p w:rsidR="00A61DB2" w:rsidRDefault="00A61DB2" w:rsidP="007D213E"/>
    <w:p w:rsidR="00130C07" w:rsidRDefault="00130C07" w:rsidP="00130C07">
      <w:pPr>
        <w:pStyle w:val="Con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C07" w:rsidRDefault="00130C07" w:rsidP="00130C07">
      <w:pPr>
        <w:adjustRightInd w:val="0"/>
        <w:spacing w:line="360" w:lineRule="auto"/>
        <w:ind w:left="3540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1. Предмет договора</w:t>
      </w:r>
    </w:p>
    <w:p w:rsidR="00130C07" w:rsidRDefault="00130C07" w:rsidP="00130C0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согласно условиям настояще</w:t>
      </w:r>
      <w:r w:rsidR="00292AAA">
        <w:rPr>
          <w:bCs/>
          <w:noProof/>
          <w:color w:val="000000"/>
        </w:rPr>
        <w:t>го договора следующее</w:t>
      </w:r>
      <w:r>
        <w:rPr>
          <w:bCs/>
          <w:noProof/>
          <w:color w:val="000000"/>
        </w:rPr>
        <w:t xml:space="preserve"> имущество:</w:t>
      </w:r>
      <w:r w:rsidR="00292AAA">
        <w:rPr>
          <w:bCs/>
          <w:noProof/>
          <w:color w:val="000000"/>
        </w:rPr>
        <w:t xml:space="preserve"> </w:t>
      </w:r>
      <w:r w:rsidR="00292AAA">
        <w:rPr>
          <w:color w:val="333333"/>
        </w:rPr>
        <w:t xml:space="preserve">земельные участки, находящиеся как в общей, так и долевой собственности Продавца, с расположенными на них не зарегистрированными объектами незавершенного строительства, обладающими признаками и (статусом) самовольных построек, подлежащих </w:t>
      </w:r>
      <w:proofErr w:type="gramStart"/>
      <w:r w:rsidR="00292AAA">
        <w:rPr>
          <w:color w:val="333333"/>
        </w:rPr>
        <w:t>сносу</w:t>
      </w:r>
      <w:proofErr w:type="gramEnd"/>
      <w:r w:rsidR="00292AAA">
        <w:rPr>
          <w:color w:val="333333"/>
        </w:rPr>
        <w:t xml:space="preserve"> на основании вступивших в законную силу судебных актов, </w:t>
      </w:r>
      <w:proofErr w:type="gramStart"/>
      <w:r w:rsidR="00292AAA">
        <w:rPr>
          <w:color w:val="333333"/>
        </w:rPr>
        <w:t xml:space="preserve">расположенных в пределах кадастрового квартала с адресным описанием </w:t>
      </w:r>
      <w:r w:rsidR="00292AAA">
        <w:t xml:space="preserve">Российская Федерация, Краснодарский край, г. Краснодар, с/с Березовский сельский округ, п. </w:t>
      </w:r>
      <w:proofErr w:type="spellStart"/>
      <w:r w:rsidR="00292AAA">
        <w:t>СКЗНИИСиВ</w:t>
      </w:r>
      <w:proofErr w:type="spellEnd"/>
      <w:r w:rsidR="00292AAA">
        <w:t xml:space="preserve"> 3 Отделение с кадастровыми номерами: 23:43:0107003:256, 23:43:0107003:255, 23:43:0107003:253, 23:43:0107003:261, 23:43:0107003:250, 23:43:0107003:257, 23:43:0107003:268, 23:43:0107003:247, 23:43</w:t>
      </w:r>
      <w:proofErr w:type="gramEnd"/>
      <w:r w:rsidR="00292AAA">
        <w:t>:</w:t>
      </w:r>
      <w:proofErr w:type="gramStart"/>
      <w:r w:rsidR="00292AAA">
        <w:t>0107003:248, 23:43:0107003:279, 23:43:0107003:281, 23:43:0107003:381, 23:43:0107003:361, 23:43:0107003:340, 23:43:0107003:383, 23:43:0107003:378, 23:43:0107003:379, 23:43:0107003:139, 23:43:0107003:115, 23:43:0107003:103, 23:43:0107003:105, 23:43:0107003:141, 23:43:0107003:109, 23:43</w:t>
      </w:r>
      <w:proofErr w:type="gramEnd"/>
      <w:r w:rsidR="00292AAA">
        <w:t>:</w:t>
      </w:r>
      <w:proofErr w:type="gramStart"/>
      <w:r w:rsidR="00292AAA">
        <w:t>0107003:107, 23:43:0107003:99, 23:43:0107003:97, 23:43:0107003:101, 23:43:0107003:93, 23:43:0107003:127 (1/2 доля в праве), 23:43:0107003:129, 23:43:0107003:123, 23:43:0107003:125 (1/2 доля в праве), 23:43:0107003:111, 23:43:0107003:117, 23:43:0107003:91, 23:43:0107003:95</w:t>
      </w:r>
      <w:proofErr w:type="gramEnd"/>
      <w:r w:rsidR="00292AAA">
        <w:t>, 23:43:0107003:119 (1/2 доля в праве), 23:43:0107003:137, 23:43:0107003:143, 23:43:0107003:135.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lastRenderedPageBreak/>
        <w:t>1.2. Продавец гарантирует, что на момент заключения настоящего договора у</w:t>
      </w:r>
      <w:r w:rsidR="001A44B7">
        <w:rPr>
          <w:bCs/>
          <w:noProof/>
          <w:color w:val="000000"/>
        </w:rPr>
        <w:t>казанное в пункте 1.1</w:t>
      </w:r>
      <w:r>
        <w:rPr>
          <w:bCs/>
          <w:noProof/>
          <w:color w:val="000000"/>
        </w:rPr>
        <w:t xml:space="preserve"> имущество не продано, не заложено. На указанных выше земельных участках находятся не зарегистрированные объекты незавершенного строительства, обладающие признаками (статусом) самовольных построек, которые подлежат сносу в соответствии со вступившими в законную силу судебными актами судов общей юрисдикции.</w:t>
      </w:r>
    </w:p>
    <w:p w:rsidR="00130C07" w:rsidRDefault="00130C07" w:rsidP="00130C07">
      <w:pPr>
        <w:adjustRightInd w:val="0"/>
        <w:spacing w:line="360" w:lineRule="auto"/>
        <w:jc w:val="both"/>
        <w:rPr>
          <w:b/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2. Цена и порядок расчетов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2.1. Цена приобретаемого Покупателем имущества, указанного в разделе 1 настоящего договора, составляет __________________________ (___________________________________________________________) рублей __ копеек. Цена установлена в ходе открытых торгов, проведенных на электронной торговой площадке «Российский аукционный дом», что подтверждается Протоколом № ___________ от __.__.2023 г. о результатах торгов.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2.2. Покупатель несет все расходы, связанные с нотариальным удостоверением настоящей сделки и государственной регистрацией перехода к нему права собственности на вышеуказанное недвижимое имущество, в соответствии с действующим законодательством РФ.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2.3. Полный расчет между Сторонами путем безналичного перечисления на расчетный счет Продавца цены недвижимого имущества, указанной в п.2.1 договора, производится в течение 10 дней со дня подписания настоящего Договора, до его нотариального удостоверения в установленном порядке и до подписания акта-приема передачи.</w:t>
      </w:r>
    </w:p>
    <w:p w:rsidR="001A44B7" w:rsidRDefault="001A44B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В счет уплаты цены по настоящему Договору засчитывается задаток за участие в торгах в размере ___________________ (__________________________) </w:t>
      </w:r>
      <w:r w:rsidR="00C303BA">
        <w:rPr>
          <w:bCs/>
          <w:noProof/>
          <w:color w:val="000000"/>
        </w:rPr>
        <w:t xml:space="preserve"> рублей __ копеек, уплаченный по ________________.</w:t>
      </w:r>
    </w:p>
    <w:p w:rsidR="00130C07" w:rsidRDefault="00130C07" w:rsidP="00130C07">
      <w:pPr>
        <w:adjustRightInd w:val="0"/>
        <w:spacing w:line="360" w:lineRule="auto"/>
        <w:jc w:val="both"/>
        <w:rPr>
          <w:b/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3. Срок действия договора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3.1. Настоящий договор действует с момента его подписания Сторонами и подлежит нотариальному удостоверению, поскольку часть из реализуемых по настоящему Договору объектов недвижимости находятся у Продавца на праве долевой собственности и действует до полного исполнения ими своих обязательств по нему.</w:t>
      </w:r>
    </w:p>
    <w:p w:rsidR="00130C07" w:rsidRDefault="00130C07" w:rsidP="00130C07">
      <w:pPr>
        <w:adjustRightInd w:val="0"/>
        <w:spacing w:line="360" w:lineRule="auto"/>
        <w:ind w:left="2832" w:firstLine="708"/>
        <w:jc w:val="both"/>
        <w:rPr>
          <w:b/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ind w:left="2832" w:firstLine="708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lastRenderedPageBreak/>
        <w:t>4. Передача имущества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</w:p>
    <w:p w:rsidR="00130C07" w:rsidRDefault="00421D4F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4.1. Продавец в десятидневный</w:t>
      </w:r>
      <w:r w:rsidR="00130C07">
        <w:rPr>
          <w:bCs/>
          <w:noProof/>
          <w:color w:val="000000"/>
        </w:rPr>
        <w:t xml:space="preserve"> срок с момента полной оплаты обязан передать Покупателю указанное в разделе 1 настоящего договора имущество по акту приема-передачи, подписанному уполномоченными представителями Сторон.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4.2. В акте указывается состояние имущества и его пригодность для использования по назначению.</w:t>
      </w:r>
    </w:p>
    <w:p w:rsidR="00130C07" w:rsidRDefault="00130C07" w:rsidP="00130C07">
      <w:pPr>
        <w:adjustRightInd w:val="0"/>
        <w:spacing w:line="360" w:lineRule="auto"/>
        <w:ind w:left="2832"/>
        <w:rPr>
          <w:b/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ind w:left="2832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5. Возникновение права собственности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5.1. Право собственности на недвижимое имущество, являющееся предметом настоящего договора и указанное в разделе 1,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недвижимости.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130C07" w:rsidRDefault="00130C07" w:rsidP="00130C07">
      <w:pPr>
        <w:adjustRightInd w:val="0"/>
        <w:spacing w:line="360" w:lineRule="auto"/>
        <w:jc w:val="both"/>
        <w:rPr>
          <w:b/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6. Права и обязанности Сторон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6.1. Продавец обязан: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6.1.1. Передать по акту приема-передачи Покупателю в его собственность без каких-либо изъятий имущество, являющееся предметом настоящего договора и указанное в разделе 1 настоящего договора.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6.1.2. Обеспечить явку своего уполномоченного представителя для подписания акта приема-передачи, а также предоставить Покупателю все необходимые документы для государственной регистрации перехода права собственности на недвижимость.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Покупателя на имущество в Едином государственном реестре недвижимости.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6.2. Покупатель обязан: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6.2.1. Оплатить купленное имущество в полном объеме путем безналичного перечисления на расчетный счет Продавца цены имущества, указанной в п.2.1 договора, до подписания акта-приема-передачи.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6.2.2. Принять имущество на условиях, предусмотренных настоящим договором.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lastRenderedPageBreak/>
        <w:t>6.2.3. Нести все расходы, связанные с нотариальным удостоверением настоящего договора и государственной регистрацией.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6.2.4. Предоставить для государственной регистрации перехода права собственности все необходимые документы.</w:t>
      </w:r>
    </w:p>
    <w:p w:rsidR="00130C07" w:rsidRDefault="00130C07" w:rsidP="00130C07">
      <w:pPr>
        <w:adjustRightInd w:val="0"/>
        <w:spacing w:line="360" w:lineRule="auto"/>
        <w:jc w:val="center"/>
        <w:rPr>
          <w:b/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7. Ответственность Сторон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130C07" w:rsidRDefault="00130C07" w:rsidP="00130C07">
      <w:pPr>
        <w:adjustRightInd w:val="0"/>
        <w:spacing w:line="360" w:lineRule="auto"/>
        <w:jc w:val="both"/>
        <w:rPr>
          <w:b/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8. Разрешение споров</w:t>
      </w:r>
    </w:p>
    <w:p w:rsidR="00130C07" w:rsidRDefault="00130C07" w:rsidP="00130C0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</w:p>
    <w:p w:rsidR="00130C07" w:rsidRDefault="00130C07" w:rsidP="00130C0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8.1. 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на рассмотрение в соответствии с процессуальным законодательством в суд по месту нахождения недвижимого имущества, указанного в разделе 1 настоящего Договора.</w:t>
      </w:r>
    </w:p>
    <w:p w:rsidR="00130C07" w:rsidRDefault="00130C07" w:rsidP="00130C07">
      <w:pPr>
        <w:adjustRightInd w:val="0"/>
        <w:spacing w:line="360" w:lineRule="auto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9. Прочие условия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9.1. Изменения условий настоящего договора, его расторжение и прекращение возможны только при письменном соглашении Сторон.</w:t>
      </w:r>
    </w:p>
    <w:p w:rsidR="00130C07" w:rsidRDefault="00130C07" w:rsidP="00130C07">
      <w:pPr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130C07" w:rsidRDefault="00130C07" w:rsidP="00130C0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9.3. Настоящий договор составлен в трёх экземплярах, один из которых хранится в делах Управления Федеральной службы государственной регистрации, кадастра и картографии  по Краснодарскому краю, один экземпляр выдается – Покупателю, один экземпляр - Продавцу.</w:t>
      </w:r>
    </w:p>
    <w:p w:rsidR="00130C07" w:rsidRDefault="00130C07" w:rsidP="00130C07">
      <w:pPr>
        <w:adjustRightInd w:val="0"/>
        <w:spacing w:line="360" w:lineRule="auto"/>
        <w:jc w:val="both"/>
        <w:rPr>
          <w:b/>
          <w:bCs/>
          <w:noProof/>
          <w:color w:val="000000"/>
        </w:rPr>
      </w:pPr>
    </w:p>
    <w:p w:rsidR="00130C07" w:rsidRDefault="00130C07" w:rsidP="00130C07">
      <w:pPr>
        <w:adjustRightInd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10. Реквизиты и подписи Сторон</w:t>
      </w:r>
    </w:p>
    <w:p w:rsidR="00130C07" w:rsidRDefault="00130C07" w:rsidP="00130C07">
      <w:pPr>
        <w:adjustRightInd w:val="0"/>
        <w:jc w:val="both"/>
        <w:rPr>
          <w:bCs/>
          <w:noProof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60"/>
      </w:tblGrid>
      <w:tr w:rsidR="00130C07" w:rsidTr="00130C07">
        <w:trPr>
          <w:trHeight w:val="4125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30C07" w:rsidRDefault="00130C07" w:rsidP="00130C07">
            <w:pPr>
              <w:rPr>
                <w:b/>
              </w:rPr>
            </w:pPr>
            <w:r>
              <w:rPr>
                <w:b/>
              </w:rPr>
              <w:lastRenderedPageBreak/>
              <w:t>ПРОДАВЕЦ:</w:t>
            </w:r>
          </w:p>
          <w:p w:rsidR="00130C07" w:rsidRDefault="00130C07" w:rsidP="00130C07">
            <w:pPr>
              <w:rPr>
                <w:b/>
              </w:rPr>
            </w:pPr>
            <w:proofErr w:type="spellStart"/>
            <w:r>
              <w:rPr>
                <w:b/>
              </w:rPr>
              <w:t>Кокошвили</w:t>
            </w:r>
            <w:proofErr w:type="spellEnd"/>
            <w:r>
              <w:rPr>
                <w:b/>
              </w:rPr>
              <w:t xml:space="preserve"> Георгий Георгиевич, в лице Финансового управляющего Ясько Сергея Алексеевича</w:t>
            </w:r>
          </w:p>
          <w:p w:rsidR="00130C07" w:rsidRDefault="00130C07" w:rsidP="00130C07">
            <w:pPr>
              <w:rPr>
                <w:b/>
              </w:rPr>
            </w:pPr>
          </w:p>
          <w:p w:rsidR="00130C07" w:rsidRDefault="00130C07" w:rsidP="00130C07">
            <w:pPr>
              <w:rPr>
                <w:b/>
              </w:rPr>
            </w:pPr>
            <w:r>
              <w:rPr>
                <w:b/>
              </w:rPr>
              <w:t>Дата рождения: 08.04.1987 г.; место рождения: г. Новый Уренгой Тюменская область</w:t>
            </w:r>
          </w:p>
          <w:p w:rsidR="00130C07" w:rsidRDefault="00130C07" w:rsidP="00130C07">
            <w:r>
              <w:rPr>
                <w:b/>
              </w:rPr>
              <w:t xml:space="preserve">ИНН </w:t>
            </w:r>
            <w:r>
              <w:t xml:space="preserve">232009512107; регистрация: </w:t>
            </w:r>
            <w:proofErr w:type="gramStart"/>
            <w:r>
              <w:t>г</w:t>
            </w:r>
            <w:proofErr w:type="gramEnd"/>
            <w:r>
              <w:t xml:space="preserve">. Краснодар, ул. Евгения </w:t>
            </w:r>
            <w:proofErr w:type="spellStart"/>
            <w:r>
              <w:t>Жигуленко</w:t>
            </w:r>
            <w:proofErr w:type="spellEnd"/>
            <w:r>
              <w:t>, д. 4, кв. 542</w:t>
            </w:r>
          </w:p>
          <w:p w:rsidR="00130C07" w:rsidRDefault="00130C07" w:rsidP="00130C07"/>
          <w:p w:rsidR="00130C07" w:rsidRDefault="00130C07" w:rsidP="00130C07">
            <w:pPr>
              <w:rPr>
                <w:b/>
              </w:rPr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</w:t>
            </w:r>
            <w:bookmarkStart w:id="0" w:name="OLE_LINK6"/>
            <w:bookmarkStart w:id="1" w:name="OLE_LINK5"/>
            <w:r>
              <w:t>40817810667103868763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Западно-Сибирский</w:t>
            </w:r>
            <w:proofErr w:type="spellEnd"/>
            <w:r>
              <w:rPr>
                <w:sz w:val="20"/>
                <w:szCs w:val="20"/>
              </w:rPr>
              <w:t xml:space="preserve"> банк ПАО "Сбербанк России" г. Тюмень; БИК </w:t>
            </w:r>
            <w:r>
              <w:t>047102651; к/с № 30101810800000000651</w:t>
            </w:r>
            <w:bookmarkEnd w:id="0"/>
            <w:bookmarkEnd w:id="1"/>
          </w:p>
          <w:p w:rsidR="00130C07" w:rsidRDefault="00130C07" w:rsidP="00130C07">
            <w:pPr>
              <w:rPr>
                <w:b/>
              </w:rPr>
            </w:pPr>
            <w:r>
              <w:rPr>
                <w:b/>
              </w:rPr>
              <w:t xml:space="preserve">Финансовый управляющий ИП </w:t>
            </w:r>
            <w:proofErr w:type="spellStart"/>
            <w:r>
              <w:rPr>
                <w:b/>
              </w:rPr>
              <w:t>Кокошвили</w:t>
            </w:r>
            <w:proofErr w:type="spellEnd"/>
            <w:r>
              <w:rPr>
                <w:b/>
              </w:rPr>
              <w:t xml:space="preserve"> Г.Г. (по Определению АС Краснодарского края от 10.02.2020 г. по делу № А32-17322/2019) Ясько Сергей Алексеевич</w:t>
            </w:r>
          </w:p>
          <w:p w:rsidR="00130C07" w:rsidRDefault="00130C07" w:rsidP="00130C07">
            <w:pPr>
              <w:rPr>
                <w:rFonts w:ascii="Arial" w:hAnsi="Arial"/>
                <w:b/>
              </w:rPr>
            </w:pPr>
          </w:p>
          <w:p w:rsidR="00130C07" w:rsidRDefault="00130C07" w:rsidP="00130C07">
            <w:pPr>
              <w:jc w:val="right"/>
              <w:rPr>
                <w:b/>
              </w:rPr>
            </w:pPr>
            <w:r>
              <w:rPr>
                <w:rFonts w:ascii="Arial" w:hAnsi="Arial"/>
                <w:b/>
              </w:rPr>
              <w:t>(С. А. Ясько)</w:t>
            </w:r>
          </w:p>
          <w:p w:rsidR="00130C07" w:rsidRDefault="00130C07">
            <w:pPr>
              <w:spacing w:line="276" w:lineRule="auto"/>
              <w:jc w:val="right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30C07" w:rsidRDefault="00130C07">
            <w:pPr>
              <w:spacing w:line="276" w:lineRule="auto"/>
              <w:jc w:val="center"/>
            </w:pPr>
            <w:r>
              <w:rPr>
                <w:b/>
              </w:rPr>
              <w:t>ПОКУПАТЕЛЬ:</w:t>
            </w:r>
          </w:p>
        </w:tc>
      </w:tr>
    </w:tbl>
    <w:p w:rsidR="00130C07" w:rsidRDefault="00130C07" w:rsidP="00130C07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130C07" w:rsidRDefault="00130C07" w:rsidP="00130C07"/>
    <w:p w:rsidR="007D213E" w:rsidRDefault="007D213E" w:rsidP="007D213E"/>
    <w:p w:rsidR="00E0072D" w:rsidRPr="007D213E" w:rsidRDefault="00E0072D" w:rsidP="007D213E"/>
    <w:sectPr w:rsidR="00E0072D" w:rsidRPr="007D213E" w:rsidSect="006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DB2"/>
    <w:rsid w:val="00044E8E"/>
    <w:rsid w:val="000D7ED8"/>
    <w:rsid w:val="00130C07"/>
    <w:rsid w:val="001614E6"/>
    <w:rsid w:val="001A44B7"/>
    <w:rsid w:val="001E1A16"/>
    <w:rsid w:val="001F13F2"/>
    <w:rsid w:val="00292AAA"/>
    <w:rsid w:val="002B23A5"/>
    <w:rsid w:val="003030E2"/>
    <w:rsid w:val="00322D8C"/>
    <w:rsid w:val="003359BA"/>
    <w:rsid w:val="0038286F"/>
    <w:rsid w:val="00421D4F"/>
    <w:rsid w:val="005021DB"/>
    <w:rsid w:val="00510582"/>
    <w:rsid w:val="00535ADA"/>
    <w:rsid w:val="0054536E"/>
    <w:rsid w:val="006074D0"/>
    <w:rsid w:val="0061562D"/>
    <w:rsid w:val="006659F5"/>
    <w:rsid w:val="0069227F"/>
    <w:rsid w:val="006B0D5C"/>
    <w:rsid w:val="006E4866"/>
    <w:rsid w:val="00706900"/>
    <w:rsid w:val="00734703"/>
    <w:rsid w:val="007D213E"/>
    <w:rsid w:val="0082728F"/>
    <w:rsid w:val="00873632"/>
    <w:rsid w:val="008B6674"/>
    <w:rsid w:val="0096065B"/>
    <w:rsid w:val="0097420E"/>
    <w:rsid w:val="00986C85"/>
    <w:rsid w:val="00A61DB2"/>
    <w:rsid w:val="00AD019E"/>
    <w:rsid w:val="00AF1AD1"/>
    <w:rsid w:val="00B4158E"/>
    <w:rsid w:val="00C303BA"/>
    <w:rsid w:val="00CD29B9"/>
    <w:rsid w:val="00D23761"/>
    <w:rsid w:val="00D46806"/>
    <w:rsid w:val="00E00216"/>
    <w:rsid w:val="00E0072D"/>
    <w:rsid w:val="00EE48B2"/>
    <w:rsid w:val="00FC16B5"/>
    <w:rsid w:val="00FE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61DB2"/>
  </w:style>
  <w:style w:type="paragraph" w:customStyle="1" w:styleId="ConsNonformat">
    <w:name w:val="ConsNonformat"/>
    <w:rsid w:val="00130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30C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 Windows</cp:lastModifiedBy>
  <cp:revision>35</cp:revision>
  <cp:lastPrinted>2015-03-16T10:06:00Z</cp:lastPrinted>
  <dcterms:created xsi:type="dcterms:W3CDTF">2015-03-16T08:08:00Z</dcterms:created>
  <dcterms:modified xsi:type="dcterms:W3CDTF">2023-02-09T09:55:00Z</dcterms:modified>
</cp:coreProperties>
</file>