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929" w:rsidRPr="00224F8A" w:rsidRDefault="001D7929" w:rsidP="007C105E">
      <w:pPr>
        <w:pStyle w:val="a3"/>
        <w:rPr>
          <w:rFonts w:ascii="Verdana" w:hAnsi="Verdana"/>
          <w:b/>
          <w:sz w:val="20"/>
        </w:rPr>
      </w:pPr>
      <w:bookmarkStart w:id="0" w:name="_GoBack"/>
      <w:bookmarkEnd w:id="0"/>
      <w:r w:rsidRPr="00224F8A">
        <w:rPr>
          <w:rFonts w:ascii="Verdana" w:hAnsi="Verdana"/>
          <w:b/>
          <w:sz w:val="20"/>
        </w:rPr>
        <w:t>Договор</w:t>
      </w:r>
    </w:p>
    <w:p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rsidR="001D7929" w:rsidRPr="00224F8A" w:rsidRDefault="001D7929" w:rsidP="007C105E">
      <w:pPr>
        <w:pStyle w:val="a3"/>
        <w:rPr>
          <w:rFonts w:ascii="Verdana" w:hAnsi="Verdana"/>
          <w:b/>
          <w:sz w:val="20"/>
        </w:rPr>
      </w:pPr>
    </w:p>
    <w:p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rsidR="0059131A" w:rsidRDefault="0059131A" w:rsidP="007C105E">
      <w:pPr>
        <w:spacing w:after="0" w:line="240" w:lineRule="auto"/>
        <w:jc w:val="both"/>
        <w:rPr>
          <w:rFonts w:ascii="Verdana" w:eastAsia="Times New Roman" w:hAnsi="Verdana" w:cs="Times New Roman"/>
          <w:b/>
          <w:sz w:val="20"/>
          <w:szCs w:val="20"/>
          <w:lang w:eastAsia="ru-RU"/>
        </w:rPr>
      </w:pPr>
    </w:p>
    <w:p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rsidTr="004C27D4">
        <w:tc>
          <w:tcPr>
            <w:tcW w:w="2376" w:type="dxa"/>
            <w:shd w:val="clear" w:color="auto" w:fill="auto"/>
          </w:tcPr>
          <w:p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Tr="00645BF6">
              <w:tc>
                <w:tcPr>
                  <w:tcW w:w="6969" w:type="dxa"/>
                </w:tcPr>
                <w:p w:rsidR="00645BF6" w:rsidRPr="00645BF6" w:rsidRDefault="00645BF6" w:rsidP="007C105E">
                  <w:pPr>
                    <w:jc w:val="both"/>
                    <w:rPr>
                      <w:rFonts w:ascii="Verdana" w:eastAsia="Times New Roman" w:hAnsi="Verdana" w:cs="Times New Roman"/>
                      <w:i/>
                      <w:color w:val="0070C0"/>
                      <w:sz w:val="20"/>
                      <w:szCs w:val="20"/>
                      <w:lang w:eastAsia="ru-RU"/>
                    </w:rPr>
                  </w:pPr>
                </w:p>
              </w:tc>
            </w:tr>
            <w:tr w:rsidR="00645BF6" w:rsidTr="00645BF6">
              <w:tc>
                <w:tcPr>
                  <w:tcW w:w="6969" w:type="dxa"/>
                </w:tcPr>
                <w:p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rsidTr="004C27D4">
        <w:tc>
          <w:tcPr>
            <w:tcW w:w="2376" w:type="dxa"/>
            <w:shd w:val="clear" w:color="auto" w:fill="auto"/>
          </w:tcPr>
          <w:p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rsidTr="00CC3B0A">
              <w:tc>
                <w:tcPr>
                  <w:tcW w:w="6969" w:type="dxa"/>
                </w:tcPr>
                <w:p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rsidTr="005C6952">
              <w:trPr>
                <w:trHeight w:val="224"/>
              </w:trPr>
              <w:tc>
                <w:tcPr>
                  <w:tcW w:w="6969" w:type="dxa"/>
                </w:tcPr>
                <w:p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rsidTr="004C27D4">
        <w:trPr>
          <w:trHeight w:val="2866"/>
        </w:trPr>
        <w:tc>
          <w:tcPr>
            <w:tcW w:w="2376" w:type="dxa"/>
            <w:shd w:val="clear" w:color="auto" w:fill="auto"/>
          </w:tcPr>
          <w:p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rsidR="008509DF" w:rsidRPr="00224F8A" w:rsidRDefault="008509DF" w:rsidP="007C105E">
            <w:pPr>
              <w:spacing w:after="0" w:line="240" w:lineRule="auto"/>
              <w:jc w:val="both"/>
              <w:rPr>
                <w:rFonts w:ascii="Verdana" w:hAnsi="Verdana"/>
                <w:i/>
                <w:color w:val="4F81BD" w:themeColor="accent1"/>
                <w:sz w:val="20"/>
                <w:szCs w:val="20"/>
              </w:rPr>
            </w:pPr>
          </w:p>
        </w:tc>
      </w:tr>
    </w:tbl>
    <w:p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rsidR="00171986" w:rsidRPr="008509DF" w:rsidRDefault="00171986" w:rsidP="007C105E">
      <w:pPr>
        <w:pStyle w:val="a5"/>
        <w:ind w:left="0"/>
        <w:rPr>
          <w:rFonts w:ascii="Verdana" w:hAnsi="Verdana"/>
          <w:b/>
          <w:color w:val="000000" w:themeColor="text1"/>
        </w:rPr>
      </w:pPr>
    </w:p>
    <w:p w:rsidR="006466C5" w:rsidRPr="00AD7CAF"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rsidR="00BE13A9" w:rsidRPr="00BE13A9" w:rsidRDefault="006466C5" w:rsidP="00BE13A9">
      <w:pPr>
        <w:pStyle w:val="Default"/>
        <w:jc w:val="both"/>
        <w:rPr>
          <w:sz w:val="20"/>
          <w:szCs w:val="20"/>
        </w:rPr>
      </w:pPr>
      <w:r w:rsidRPr="00AD7CAF">
        <w:rPr>
          <w:rFonts w:eastAsia="Times New Roman" w:cs="Times New Roman"/>
          <w:color w:val="000000" w:themeColor="text1"/>
          <w:sz w:val="20"/>
          <w:szCs w:val="20"/>
          <w:lang w:eastAsia="ru-RU"/>
        </w:rPr>
        <w:t>-</w:t>
      </w:r>
      <w:r w:rsidR="00AD7CAF" w:rsidRPr="00AD7CAF">
        <w:rPr>
          <w:rFonts w:eastAsia="Times New Roman" w:cs="Times New Roman"/>
          <w:color w:val="000000" w:themeColor="text1"/>
          <w:sz w:val="20"/>
          <w:szCs w:val="20"/>
          <w:lang w:eastAsia="ru-RU"/>
        </w:rPr>
        <w:t xml:space="preserve"> </w:t>
      </w:r>
      <w:r w:rsidR="00BE13A9" w:rsidRPr="00BE13A9">
        <w:rPr>
          <w:rFonts w:eastAsia="Times New Roman" w:cs="Times New Roman"/>
          <w:color w:val="000000" w:themeColor="text1"/>
          <w:sz w:val="20"/>
          <w:szCs w:val="20"/>
          <w:lang w:eastAsia="ru-RU"/>
        </w:rPr>
        <w:t>нежилое здание</w:t>
      </w:r>
      <w:r w:rsidR="00884798">
        <w:rPr>
          <w:rFonts w:eastAsia="Times New Roman" w:cs="Times New Roman"/>
          <w:color w:val="000000" w:themeColor="text1"/>
          <w:sz w:val="20"/>
          <w:szCs w:val="20"/>
          <w:lang w:eastAsia="ru-RU"/>
        </w:rPr>
        <w:t>, наименование: здание</w:t>
      </w:r>
      <w:r w:rsidR="00BE13A9" w:rsidRPr="00BE13A9">
        <w:rPr>
          <w:rFonts w:eastAsia="Times New Roman" w:cs="Times New Roman"/>
          <w:color w:val="000000" w:themeColor="text1"/>
          <w:sz w:val="20"/>
          <w:szCs w:val="20"/>
          <w:lang w:eastAsia="ru-RU"/>
        </w:rPr>
        <w:t xml:space="preserve"> АЗС</w:t>
      </w:r>
      <w:r w:rsidR="00884798">
        <w:rPr>
          <w:rFonts w:eastAsia="Times New Roman" w:cs="Times New Roman"/>
          <w:color w:val="000000" w:themeColor="text1"/>
          <w:sz w:val="20"/>
          <w:szCs w:val="20"/>
          <w:lang w:eastAsia="ru-RU"/>
        </w:rPr>
        <w:t>,</w:t>
      </w:r>
      <w:r w:rsidR="00BE13A9" w:rsidRPr="00BE13A9">
        <w:rPr>
          <w:rFonts w:eastAsia="Times New Roman" w:cs="Times New Roman"/>
          <w:color w:val="000000" w:themeColor="text1"/>
          <w:sz w:val="20"/>
          <w:szCs w:val="20"/>
          <w:lang w:eastAsia="ru-RU"/>
        </w:rPr>
        <w:t xml:space="preserve"> площадью 18,8 </w:t>
      </w:r>
      <w:proofErr w:type="spellStart"/>
      <w:r w:rsidR="00BE13A9" w:rsidRPr="00BE13A9">
        <w:rPr>
          <w:rFonts w:eastAsia="Times New Roman" w:cs="Times New Roman"/>
          <w:color w:val="000000" w:themeColor="text1"/>
          <w:sz w:val="20"/>
          <w:szCs w:val="20"/>
          <w:lang w:eastAsia="ru-RU"/>
        </w:rPr>
        <w:t>кв.м</w:t>
      </w:r>
      <w:proofErr w:type="spellEnd"/>
      <w:r w:rsidR="00BE13A9" w:rsidRPr="00BE13A9">
        <w:rPr>
          <w:rFonts w:eastAsia="Times New Roman" w:cs="Times New Roman"/>
          <w:color w:val="000000" w:themeColor="text1"/>
          <w:sz w:val="20"/>
          <w:szCs w:val="20"/>
          <w:lang w:eastAsia="ru-RU"/>
        </w:rPr>
        <w:t xml:space="preserve">, кадастровый номер: 59:02:0102236:317, этажность: 1; </w:t>
      </w:r>
      <w:r w:rsidR="00A55065">
        <w:rPr>
          <w:rFonts w:eastAsia="Times New Roman" w:cs="Times New Roman"/>
          <w:color w:val="000000" w:themeColor="text1"/>
          <w:sz w:val="20"/>
          <w:szCs w:val="20"/>
          <w:lang w:eastAsia="ru-RU"/>
        </w:rPr>
        <w:t xml:space="preserve">расположенное </w:t>
      </w:r>
      <w:r w:rsidR="00884798">
        <w:rPr>
          <w:rFonts w:eastAsia="Times New Roman" w:cs="Times New Roman"/>
          <w:color w:val="000000" w:themeColor="text1"/>
          <w:sz w:val="20"/>
          <w:szCs w:val="20"/>
          <w:lang w:eastAsia="ru-RU"/>
        </w:rPr>
        <w:t>по адресу: Пермский край, г. Александровск, ул. Братьев Давыдовых, д. 2А</w:t>
      </w:r>
      <w:r w:rsidR="0048011F">
        <w:rPr>
          <w:rFonts w:eastAsia="Times New Roman" w:cs="Times New Roman"/>
          <w:color w:val="000000" w:themeColor="text1"/>
          <w:sz w:val="20"/>
          <w:szCs w:val="20"/>
          <w:lang w:eastAsia="ru-RU"/>
        </w:rPr>
        <w:t xml:space="preserve">, с </w:t>
      </w:r>
      <w:r w:rsidR="00A55065" w:rsidRPr="006466C5">
        <w:rPr>
          <w:rFonts w:eastAsia="Times New Roman" w:cs="Times New Roman"/>
          <w:color w:val="000000" w:themeColor="text1"/>
          <w:sz w:val="20"/>
          <w:szCs w:val="20"/>
          <w:lang w:eastAsia="ru-RU"/>
        </w:rPr>
        <w:t>земельн</w:t>
      </w:r>
      <w:r w:rsidR="0048011F">
        <w:rPr>
          <w:rFonts w:eastAsia="Times New Roman" w:cs="Times New Roman"/>
          <w:color w:val="000000" w:themeColor="text1"/>
          <w:sz w:val="20"/>
          <w:szCs w:val="20"/>
          <w:lang w:eastAsia="ru-RU"/>
        </w:rPr>
        <w:t>ым</w:t>
      </w:r>
      <w:r w:rsidR="00A55065" w:rsidRPr="006466C5">
        <w:rPr>
          <w:rFonts w:eastAsia="Times New Roman" w:cs="Times New Roman"/>
          <w:color w:val="000000" w:themeColor="text1"/>
          <w:sz w:val="20"/>
          <w:szCs w:val="20"/>
          <w:lang w:eastAsia="ru-RU"/>
        </w:rPr>
        <w:t xml:space="preserve"> участк</w:t>
      </w:r>
      <w:r w:rsidR="0048011F">
        <w:rPr>
          <w:rFonts w:eastAsia="Times New Roman" w:cs="Times New Roman"/>
          <w:color w:val="000000" w:themeColor="text1"/>
          <w:sz w:val="20"/>
          <w:szCs w:val="20"/>
          <w:lang w:eastAsia="ru-RU"/>
        </w:rPr>
        <w:t>ом</w:t>
      </w:r>
      <w:r w:rsidR="00A55065">
        <w:rPr>
          <w:rFonts w:eastAsia="Times New Roman" w:cs="Times New Roman"/>
          <w:color w:val="000000" w:themeColor="text1"/>
          <w:sz w:val="20"/>
          <w:szCs w:val="20"/>
          <w:lang w:eastAsia="ru-RU"/>
        </w:rPr>
        <w:t>,</w:t>
      </w:r>
      <w:r w:rsidR="00A55065" w:rsidRPr="006466C5">
        <w:rPr>
          <w:rFonts w:eastAsia="Times New Roman" w:cs="Times New Roman"/>
          <w:color w:val="000000" w:themeColor="text1"/>
          <w:sz w:val="20"/>
          <w:szCs w:val="20"/>
          <w:lang w:eastAsia="ru-RU"/>
        </w:rPr>
        <w:t xml:space="preserve"> </w:t>
      </w:r>
      <w:r w:rsidR="0048011F">
        <w:rPr>
          <w:rFonts w:eastAsia="Times New Roman" w:cs="Times New Roman"/>
          <w:color w:val="000000" w:themeColor="text1"/>
          <w:sz w:val="20"/>
          <w:szCs w:val="20"/>
          <w:lang w:eastAsia="ru-RU"/>
        </w:rPr>
        <w:t xml:space="preserve">с </w:t>
      </w:r>
      <w:r w:rsidR="00BE13A9" w:rsidRPr="00BE13A9">
        <w:rPr>
          <w:rFonts w:eastAsia="Times New Roman" w:cs="Times New Roman"/>
          <w:color w:val="000000" w:themeColor="text1"/>
          <w:sz w:val="20"/>
          <w:szCs w:val="20"/>
          <w:lang w:eastAsia="ru-RU"/>
        </w:rPr>
        <w:t>кадастровы</w:t>
      </w:r>
      <w:r w:rsidR="0048011F">
        <w:rPr>
          <w:rFonts w:eastAsia="Times New Roman" w:cs="Times New Roman"/>
          <w:color w:val="000000" w:themeColor="text1"/>
          <w:sz w:val="20"/>
          <w:szCs w:val="20"/>
          <w:lang w:eastAsia="ru-RU"/>
        </w:rPr>
        <w:t>м</w:t>
      </w:r>
      <w:r w:rsidR="00BE13A9" w:rsidRPr="00BE13A9">
        <w:rPr>
          <w:rFonts w:eastAsia="Times New Roman" w:cs="Times New Roman"/>
          <w:color w:val="000000" w:themeColor="text1"/>
          <w:sz w:val="20"/>
          <w:szCs w:val="20"/>
          <w:lang w:eastAsia="ru-RU"/>
        </w:rPr>
        <w:t xml:space="preserve"> номер</w:t>
      </w:r>
      <w:r w:rsidR="0048011F">
        <w:rPr>
          <w:rFonts w:eastAsia="Times New Roman" w:cs="Times New Roman"/>
          <w:color w:val="000000" w:themeColor="text1"/>
          <w:sz w:val="20"/>
          <w:szCs w:val="20"/>
          <w:lang w:eastAsia="ru-RU"/>
        </w:rPr>
        <w:t>ом</w:t>
      </w:r>
      <w:r w:rsidR="00BE13A9" w:rsidRPr="00BE13A9">
        <w:rPr>
          <w:rFonts w:eastAsia="Times New Roman" w:cs="Times New Roman"/>
          <w:color w:val="000000" w:themeColor="text1"/>
          <w:sz w:val="20"/>
          <w:szCs w:val="20"/>
          <w:lang w:eastAsia="ru-RU"/>
        </w:rPr>
        <w:t xml:space="preserve">: 59:02:0102236:69, площадью 1 612+/-9,9 </w:t>
      </w:r>
      <w:proofErr w:type="spellStart"/>
      <w:r w:rsidR="00BE13A9" w:rsidRPr="00BE13A9">
        <w:rPr>
          <w:rFonts w:eastAsia="Times New Roman" w:cs="Times New Roman"/>
          <w:color w:val="000000" w:themeColor="text1"/>
          <w:sz w:val="20"/>
          <w:szCs w:val="20"/>
          <w:lang w:eastAsia="ru-RU"/>
        </w:rPr>
        <w:t>кв.м</w:t>
      </w:r>
      <w:proofErr w:type="spellEnd"/>
      <w:r w:rsidR="00BE13A9" w:rsidRPr="00BE13A9">
        <w:rPr>
          <w:rFonts w:eastAsia="Times New Roman" w:cs="Times New Roman"/>
          <w:color w:val="000000" w:themeColor="text1"/>
          <w:sz w:val="20"/>
          <w:szCs w:val="20"/>
          <w:lang w:eastAsia="ru-RU"/>
        </w:rPr>
        <w:t xml:space="preserve">, категория земель: земли населённых </w:t>
      </w:r>
      <w:r w:rsidR="00BE13A9" w:rsidRPr="00BE13A9">
        <w:rPr>
          <w:sz w:val="20"/>
          <w:szCs w:val="20"/>
        </w:rPr>
        <w:t>пунктов, виды разрешенного использования: для эксплуатации контейнерной автозаправочной станции</w:t>
      </w:r>
      <w:r w:rsidR="00577C93">
        <w:rPr>
          <w:sz w:val="20"/>
          <w:szCs w:val="20"/>
        </w:rPr>
        <w:t xml:space="preserve">, </w:t>
      </w:r>
      <w:r w:rsidR="00BE13A9" w:rsidRPr="00BE13A9">
        <w:rPr>
          <w:sz w:val="20"/>
          <w:szCs w:val="20"/>
        </w:rPr>
        <w:t>расположенно</w:t>
      </w:r>
      <w:r w:rsidR="0048011F">
        <w:rPr>
          <w:sz w:val="20"/>
          <w:szCs w:val="20"/>
        </w:rPr>
        <w:t>м</w:t>
      </w:r>
      <w:r w:rsidR="00BE13A9" w:rsidRPr="00BE13A9">
        <w:rPr>
          <w:sz w:val="20"/>
          <w:szCs w:val="20"/>
        </w:rPr>
        <w:t xml:space="preserve"> по адресу: край Пермский, г. Александровск, ул. Братьев Давыдовых, 2а.</w:t>
      </w:r>
    </w:p>
    <w:p w:rsidR="00BE13A9" w:rsidRPr="00BE13A9" w:rsidRDefault="00BE13A9" w:rsidP="00BE13A9">
      <w:pPr>
        <w:pStyle w:val="Default"/>
        <w:jc w:val="both"/>
        <w:rPr>
          <w:sz w:val="20"/>
          <w:szCs w:val="20"/>
        </w:rPr>
      </w:pPr>
    </w:p>
    <w:p w:rsidR="00274340" w:rsidRPr="00BE13A9" w:rsidRDefault="00BE13A9" w:rsidP="00BE13A9">
      <w:pPr>
        <w:jc w:val="both"/>
        <w:rPr>
          <w:rFonts w:ascii="Verdana" w:hAnsi="Verdana" w:cs="Verdana"/>
          <w:color w:val="FF0000"/>
          <w:sz w:val="20"/>
          <w:szCs w:val="20"/>
        </w:rPr>
      </w:pPr>
      <w:r w:rsidRPr="00F647B3">
        <w:rPr>
          <w:rFonts w:ascii="Verdana" w:hAnsi="Verdana" w:cs="Verdana"/>
          <w:color w:val="000000"/>
          <w:sz w:val="20"/>
          <w:szCs w:val="20"/>
        </w:rPr>
        <w:t xml:space="preserve">Нежилое здание АЗС </w:t>
      </w:r>
      <w:r w:rsidR="00983A9C" w:rsidRPr="00F647B3">
        <w:rPr>
          <w:rFonts w:ascii="Verdana" w:hAnsi="Verdana" w:cs="Verdana"/>
          <w:color w:val="000000"/>
          <w:sz w:val="20"/>
          <w:szCs w:val="20"/>
        </w:rPr>
        <w:t>принадлежит Продавцу на праве собственности на основании</w:t>
      </w:r>
      <w:r w:rsidR="00274340" w:rsidRPr="00353E39">
        <w:rPr>
          <w:rFonts w:ascii="Verdana" w:hAnsi="Verdana" w:cs="Verdana"/>
          <w:color w:val="000000"/>
          <w:sz w:val="20"/>
          <w:szCs w:val="20"/>
        </w:rPr>
        <w:t>:</w:t>
      </w:r>
    </w:p>
    <w:p w:rsidR="003F78D6" w:rsidRPr="003F78D6" w:rsidRDefault="003F78D6" w:rsidP="003F78D6">
      <w:pPr>
        <w:pStyle w:val="a5"/>
        <w:numPr>
          <w:ilvl w:val="0"/>
          <w:numId w:val="44"/>
        </w:numPr>
        <w:jc w:val="both"/>
        <w:rPr>
          <w:rFonts w:ascii="Verdana" w:eastAsiaTheme="minorHAnsi" w:hAnsi="Verdana" w:cs="Verdana"/>
          <w:lang w:eastAsia="en-US"/>
        </w:rPr>
      </w:pPr>
      <w:r w:rsidRPr="003F78D6">
        <w:rPr>
          <w:rFonts w:ascii="Verdana" w:eastAsiaTheme="minorHAnsi" w:hAnsi="Verdana" w:cs="Verdana"/>
          <w:lang w:eastAsia="en-US"/>
        </w:rPr>
        <w:lastRenderedPageBreak/>
        <w:t>Соглашения об оставлении предмета залога за собой от 02.03.2021;</w:t>
      </w:r>
    </w:p>
    <w:p w:rsidR="003F78D6" w:rsidRPr="003F78D6" w:rsidRDefault="003F78D6" w:rsidP="003F78D6">
      <w:pPr>
        <w:pStyle w:val="a5"/>
        <w:numPr>
          <w:ilvl w:val="0"/>
          <w:numId w:val="44"/>
        </w:numPr>
        <w:jc w:val="both"/>
        <w:rPr>
          <w:rFonts w:ascii="Verdana" w:eastAsiaTheme="minorHAnsi" w:hAnsi="Verdana" w:cs="Verdana"/>
          <w:lang w:eastAsia="en-US"/>
        </w:rPr>
      </w:pPr>
      <w:r w:rsidRPr="003F78D6">
        <w:rPr>
          <w:rFonts w:ascii="Verdana" w:eastAsiaTheme="minorHAnsi" w:hAnsi="Verdana" w:cs="Verdana"/>
          <w:lang w:eastAsia="en-US"/>
        </w:rPr>
        <w:t>Акта приема-передачи имущества к соглашению об оставлении предмета залога за собой от 02.03.2021;</w:t>
      </w:r>
    </w:p>
    <w:p w:rsidR="003F78D6" w:rsidRDefault="003F78D6" w:rsidP="00274340">
      <w:pPr>
        <w:pStyle w:val="a5"/>
        <w:ind w:left="0"/>
        <w:jc w:val="both"/>
        <w:rPr>
          <w:rFonts w:ascii="Verdana" w:eastAsiaTheme="minorHAnsi" w:hAnsi="Verdana" w:cs="Verdana"/>
          <w:color w:val="FF0000"/>
          <w:lang w:eastAsia="en-US"/>
        </w:rPr>
      </w:pPr>
    </w:p>
    <w:p w:rsidR="00E46F3E" w:rsidRPr="00F647B3" w:rsidRDefault="003F78D6" w:rsidP="00274340">
      <w:pPr>
        <w:pStyle w:val="a5"/>
        <w:ind w:left="0"/>
        <w:jc w:val="both"/>
        <w:rPr>
          <w:rFonts w:ascii="Verdana" w:eastAsiaTheme="minorHAnsi" w:hAnsi="Verdana" w:cs="Verdana"/>
          <w:lang w:eastAsia="en-US"/>
        </w:rPr>
      </w:pPr>
      <w:r w:rsidRPr="00F647B3">
        <w:rPr>
          <w:rFonts w:ascii="Verdana" w:eastAsiaTheme="minorHAnsi" w:hAnsi="Verdana" w:cs="Verdana"/>
          <w:lang w:eastAsia="en-US"/>
        </w:rPr>
        <w:t xml:space="preserve"> </w:t>
      </w:r>
      <w:r w:rsidR="00274340" w:rsidRPr="00F647B3">
        <w:rPr>
          <w:rFonts w:ascii="Verdana" w:eastAsiaTheme="minorHAnsi" w:hAnsi="Verdana" w:cs="Verdana"/>
          <w:lang w:eastAsia="en-US"/>
        </w:rPr>
        <w:t xml:space="preserve">о чем в Едином государственном реестре недвижимости сделана запись о регистрации - № </w:t>
      </w:r>
      <w:r w:rsidR="00F647B3" w:rsidRPr="00F647B3">
        <w:rPr>
          <w:rFonts w:ascii="Verdana" w:hAnsi="Verdana" w:cs="Verdana"/>
        </w:rPr>
        <w:t>59:02:0102236:317-59/087/2021-10 от 12.04.2021</w:t>
      </w:r>
      <w:r w:rsidR="00F647B3">
        <w:rPr>
          <w:rFonts w:ascii="Verdana" w:hAnsi="Verdana" w:cs="Verdana"/>
        </w:rPr>
        <w:t>.</w:t>
      </w:r>
    </w:p>
    <w:p w:rsidR="00E46F3E" w:rsidRPr="00F647B3" w:rsidRDefault="00CB6C8D" w:rsidP="00274340">
      <w:pPr>
        <w:pStyle w:val="a5"/>
        <w:ind w:left="0"/>
        <w:jc w:val="both"/>
        <w:rPr>
          <w:rFonts w:ascii="Verdana" w:eastAsiaTheme="minorHAnsi" w:hAnsi="Verdana" w:cs="Verdana"/>
          <w:lang w:eastAsia="en-US"/>
        </w:rPr>
      </w:pPr>
      <w:r w:rsidRPr="00F647B3">
        <w:rPr>
          <w:rFonts w:ascii="Verdana" w:eastAsiaTheme="minorHAnsi" w:hAnsi="Verdana" w:cs="Verdana"/>
          <w:lang w:eastAsia="en-US"/>
        </w:rPr>
        <w:t xml:space="preserve">        </w:t>
      </w:r>
      <w:r w:rsidR="00BB742E" w:rsidRPr="00F647B3" w:rsidDel="001C686B">
        <w:rPr>
          <w:rFonts w:ascii="Verdana" w:eastAsiaTheme="minorHAnsi" w:hAnsi="Verdana" w:cs="Verdana"/>
          <w:lang w:eastAsia="en-US"/>
        </w:rPr>
        <w:t>Земельный участок</w:t>
      </w:r>
      <w:r w:rsidR="00BB742E" w:rsidRPr="00F647B3">
        <w:rPr>
          <w:rFonts w:ascii="Verdana" w:eastAsiaTheme="minorHAnsi" w:hAnsi="Verdana" w:cs="Verdana"/>
          <w:lang w:eastAsia="en-US"/>
        </w:rPr>
        <w:t>,</w:t>
      </w:r>
      <w:r w:rsidR="00983A9C" w:rsidRPr="00F647B3" w:rsidDel="001C686B">
        <w:rPr>
          <w:rFonts w:ascii="Verdana" w:eastAsiaTheme="minorHAnsi" w:hAnsi="Verdana" w:cs="Verdana"/>
          <w:lang w:eastAsia="en-US"/>
        </w:rPr>
        <w:t xml:space="preserve"> на котором расположено </w:t>
      </w:r>
      <w:r w:rsidR="00F647B3" w:rsidRPr="00F647B3">
        <w:rPr>
          <w:rFonts w:ascii="Verdana" w:hAnsi="Verdana" w:cs="Verdana"/>
          <w:color w:val="000000"/>
        </w:rPr>
        <w:t>Нежилое здание АЗС</w:t>
      </w:r>
      <w:r w:rsidR="00E46F3E" w:rsidRPr="00F647B3">
        <w:rPr>
          <w:rFonts w:ascii="Verdana" w:eastAsiaTheme="minorHAnsi" w:hAnsi="Verdana" w:cs="Verdana"/>
          <w:lang w:eastAsia="en-US"/>
        </w:rPr>
        <w:t xml:space="preserve">, принадлежит Продавцу на </w:t>
      </w:r>
      <w:r w:rsidR="00274340" w:rsidRPr="00F647B3">
        <w:rPr>
          <w:rFonts w:ascii="Verdana" w:eastAsiaTheme="minorHAnsi" w:hAnsi="Verdana" w:cs="Verdana"/>
          <w:lang w:eastAsia="en-US"/>
        </w:rPr>
        <w:t xml:space="preserve">праве собственности </w:t>
      </w:r>
      <w:r w:rsidR="00E46F3E" w:rsidRPr="00F647B3">
        <w:rPr>
          <w:rFonts w:ascii="Verdana" w:eastAsiaTheme="minorHAnsi" w:hAnsi="Verdana" w:cs="Verdana"/>
          <w:lang w:eastAsia="en-US"/>
        </w:rPr>
        <w:t>на основании:</w:t>
      </w:r>
    </w:p>
    <w:p w:rsidR="003F78D6" w:rsidRPr="003F78D6" w:rsidRDefault="003F78D6" w:rsidP="003F78D6">
      <w:pPr>
        <w:pStyle w:val="a5"/>
        <w:numPr>
          <w:ilvl w:val="0"/>
          <w:numId w:val="43"/>
        </w:numPr>
        <w:jc w:val="both"/>
        <w:rPr>
          <w:rFonts w:ascii="Verdana" w:eastAsiaTheme="minorHAnsi" w:hAnsi="Verdana" w:cs="Verdana"/>
          <w:lang w:eastAsia="en-US"/>
        </w:rPr>
      </w:pPr>
      <w:r w:rsidRPr="003F78D6">
        <w:rPr>
          <w:rFonts w:ascii="Verdana" w:eastAsiaTheme="minorHAnsi" w:hAnsi="Verdana" w:cs="Verdana"/>
          <w:lang w:eastAsia="en-US"/>
        </w:rPr>
        <w:t>Соглашения об оставлении предмета залога за собой от 02.03.2021;</w:t>
      </w:r>
    </w:p>
    <w:p w:rsidR="003F78D6" w:rsidRPr="003F78D6" w:rsidRDefault="003F78D6" w:rsidP="003F78D6">
      <w:pPr>
        <w:pStyle w:val="a5"/>
        <w:numPr>
          <w:ilvl w:val="0"/>
          <w:numId w:val="43"/>
        </w:numPr>
        <w:jc w:val="both"/>
        <w:rPr>
          <w:rFonts w:ascii="Verdana" w:eastAsiaTheme="minorHAnsi" w:hAnsi="Verdana" w:cs="Verdana"/>
          <w:lang w:eastAsia="en-US"/>
        </w:rPr>
      </w:pPr>
      <w:r w:rsidRPr="003F78D6">
        <w:rPr>
          <w:rFonts w:ascii="Verdana" w:eastAsiaTheme="minorHAnsi" w:hAnsi="Verdana" w:cs="Verdana"/>
          <w:lang w:eastAsia="en-US"/>
        </w:rPr>
        <w:t>Акта приема-передачи имущества к соглашению об оставлении предмета залога за собой от 02.03.2021;</w:t>
      </w:r>
    </w:p>
    <w:p w:rsidR="000009B4" w:rsidRPr="00F647B3" w:rsidRDefault="004A6B6E" w:rsidP="003F78D6">
      <w:pPr>
        <w:jc w:val="both"/>
        <w:rPr>
          <w:rFonts w:ascii="Verdana" w:hAnsi="Verdana" w:cs="Verdana"/>
          <w:sz w:val="20"/>
          <w:szCs w:val="20"/>
        </w:rPr>
      </w:pPr>
      <w:r w:rsidRPr="00F647B3">
        <w:rPr>
          <w:rFonts w:ascii="Verdana" w:hAnsi="Verdana" w:cs="Verdana"/>
          <w:sz w:val="20"/>
          <w:szCs w:val="20"/>
        </w:rPr>
        <w:t xml:space="preserve">о чем в Едином государственном реестре недвижимости сделана запись о регистрации - № </w:t>
      </w:r>
      <w:r w:rsidR="00F647B3" w:rsidRPr="00F647B3">
        <w:rPr>
          <w:rFonts w:ascii="Verdana" w:hAnsi="Verdana" w:cs="Verdana"/>
          <w:sz w:val="20"/>
          <w:szCs w:val="20"/>
        </w:rPr>
        <w:t>59:02:0102236:69-59/087/2021-10 от 12.04.2021</w:t>
      </w:r>
      <w:r w:rsidR="00F647B3">
        <w:rPr>
          <w:rFonts w:ascii="Verdana" w:hAnsi="Verdana" w:cs="Verdana"/>
          <w:sz w:val="20"/>
          <w:szCs w:val="20"/>
        </w:rPr>
        <w:t>.</w:t>
      </w:r>
    </w:p>
    <w:p w:rsidR="000009B4" w:rsidRPr="00BE13A9" w:rsidRDefault="000009B4" w:rsidP="00BE13A9">
      <w:pPr>
        <w:pStyle w:val="a5"/>
        <w:ind w:left="0" w:firstLine="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rsidR="004A6B6E" w:rsidRPr="00274340" w:rsidRDefault="004A6B6E" w:rsidP="00274340">
      <w:pPr>
        <w:pStyle w:val="a5"/>
        <w:ind w:left="0"/>
        <w:jc w:val="both"/>
        <w:rPr>
          <w:rFonts w:ascii="Verdana" w:eastAsiaTheme="minorHAnsi" w:hAnsi="Verdana" w:cs="Verdana"/>
          <w:color w:val="000000"/>
          <w:lang w:eastAsia="en-US"/>
        </w:rPr>
      </w:pPr>
    </w:p>
    <w:p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rsidTr="0034333C">
        <w:tc>
          <w:tcPr>
            <w:tcW w:w="2268" w:type="dxa"/>
          </w:tcPr>
          <w:p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rsidTr="0034333C">
        <w:tc>
          <w:tcPr>
            <w:tcW w:w="2268" w:type="dxa"/>
          </w:tcPr>
          <w:p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rsidR="0034333C" w:rsidRPr="008509DF" w:rsidRDefault="0034333C" w:rsidP="007C105E">
      <w:pPr>
        <w:pStyle w:val="ConsNormal"/>
        <w:widowControl/>
        <w:tabs>
          <w:tab w:val="left" w:pos="709"/>
          <w:tab w:val="left" w:pos="1080"/>
        </w:tabs>
        <w:ind w:right="0"/>
        <w:jc w:val="both"/>
        <w:rPr>
          <w:rFonts w:ascii="Verdana" w:hAnsi="Verdana"/>
          <w:bCs/>
        </w:rPr>
      </w:pPr>
    </w:p>
    <w:p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rsidR="00761DF7" w:rsidRPr="00E17A3D" w:rsidRDefault="00983A9C" w:rsidP="00E17A3D">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E17A3D" w:rsidRPr="00E17A3D">
        <w:rPr>
          <w:rFonts w:ascii="Verdana" w:hAnsi="Verdana"/>
        </w:rPr>
        <w:t>.</w:t>
      </w:r>
    </w:p>
    <w:p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D42A31">
        <w:rPr>
          <w:rFonts w:ascii="Verdana" w:hAnsi="Verdana"/>
          <w:sz w:val="20"/>
        </w:rPr>
        <w:t xml:space="preserve">. Покупатель ознакомлен, что согласно </w:t>
      </w:r>
      <w:r w:rsidR="00A43274">
        <w:rPr>
          <w:rFonts w:ascii="Verdana" w:hAnsi="Verdana"/>
          <w:sz w:val="20"/>
        </w:rPr>
        <w:t xml:space="preserve">сведениям Единого государственного реестра недвижимости, в пределах земельного участка расположен объект с кадастровым номером </w:t>
      </w:r>
      <w:r w:rsidR="00A43274" w:rsidRPr="00A43274">
        <w:rPr>
          <w:rFonts w:ascii="Verdana" w:hAnsi="Verdana"/>
          <w:sz w:val="20"/>
        </w:rPr>
        <w:t>59:02:0102236:270</w:t>
      </w:r>
      <w:r w:rsidR="005E79E7">
        <w:rPr>
          <w:rFonts w:ascii="Verdana" w:hAnsi="Verdana"/>
          <w:sz w:val="20"/>
        </w:rPr>
        <w:t>, Покупатель самостоятельно проводит мероприятия по актуализации сведений ЕГРН.</w:t>
      </w:r>
    </w:p>
    <w:p w:rsidR="00E17A3D" w:rsidRPr="007E206B" w:rsidRDefault="00E17A3D" w:rsidP="007C105E">
      <w:pPr>
        <w:spacing w:after="0" w:line="240" w:lineRule="auto"/>
        <w:jc w:val="both"/>
        <w:rPr>
          <w:rFonts w:ascii="Verdana" w:hAnsi="Verdana"/>
          <w:sz w:val="20"/>
        </w:rPr>
      </w:pPr>
    </w:p>
    <w:p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указана в Приложению № </w:t>
      </w:r>
      <w:r w:rsidR="000009B4">
        <w:rPr>
          <w:rFonts w:ascii="Verdana" w:hAnsi="Verdana" w:cs="Verdana"/>
          <w:color w:val="000000"/>
        </w:rPr>
        <w:t xml:space="preserve">3 </w:t>
      </w:r>
      <w:r>
        <w:rPr>
          <w:rFonts w:ascii="Verdana" w:hAnsi="Verdana" w:cs="Verdana"/>
          <w:color w:val="000000"/>
        </w:rPr>
        <w:t>к настоящему Договору.</w:t>
      </w:r>
    </w:p>
    <w:p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rsidTr="00621ED2">
        <w:trPr>
          <w:trHeight w:val="693"/>
        </w:trPr>
        <w:tc>
          <w:tcPr>
            <w:tcW w:w="2161" w:type="dxa"/>
            <w:shd w:val="clear" w:color="auto" w:fill="auto"/>
          </w:tcPr>
          <w:p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rsidTr="00621ED2">
        <w:trPr>
          <w:trHeight w:val="693"/>
        </w:trPr>
        <w:tc>
          <w:tcPr>
            <w:tcW w:w="2161" w:type="dxa"/>
            <w:shd w:val="clear" w:color="auto" w:fill="auto"/>
          </w:tcPr>
          <w:p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rsidR="00B64B5C" w:rsidRPr="008509DF" w:rsidRDefault="00031862" w:rsidP="00EB1F15">
      <w:pPr>
        <w:pStyle w:val="a5"/>
        <w:adjustRightInd w:val="0"/>
        <w:jc w:val="both"/>
        <w:rPr>
          <w:rFonts w:ascii="Verdana" w:hAnsi="Verdana"/>
        </w:rPr>
      </w:pPr>
      <w:r>
        <w:rPr>
          <w:rFonts w:ascii="Verdana" w:hAnsi="Verdana"/>
        </w:rPr>
        <w:t>2.</w:t>
      </w:r>
      <w:proofErr w:type="gramStart"/>
      <w:r>
        <w:rPr>
          <w:rFonts w:ascii="Verdana" w:hAnsi="Verdana"/>
        </w:rPr>
        <w:t>2.</w:t>
      </w:r>
      <w:r w:rsidR="00B64B5C" w:rsidRPr="008509DF">
        <w:rPr>
          <w:rFonts w:ascii="Verdana" w:hAnsi="Verdana"/>
        </w:rPr>
        <w:t>Оплата</w:t>
      </w:r>
      <w:proofErr w:type="gramEnd"/>
      <w:r w:rsidR="00B64B5C" w:rsidRPr="008509DF">
        <w:rPr>
          <w:rFonts w:ascii="Verdana" w:hAnsi="Verdana"/>
        </w:rPr>
        <w:t xml:space="preserve"> по Договору осуществляется в следующем порядке:</w:t>
      </w:r>
    </w:p>
    <w:p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rsidTr="00671170">
        <w:trPr>
          <w:trHeight w:val="1004"/>
        </w:trPr>
        <w:tc>
          <w:tcPr>
            <w:tcW w:w="1843" w:type="dxa"/>
            <w:shd w:val="clear" w:color="auto" w:fill="auto"/>
          </w:tcPr>
          <w:p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rsidTr="00671170">
        <w:tc>
          <w:tcPr>
            <w:tcW w:w="1843" w:type="dxa"/>
            <w:shd w:val="clear" w:color="auto" w:fill="auto"/>
          </w:tcPr>
          <w:p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rsidR="001D065F" w:rsidRPr="008509DF" w:rsidRDefault="001D065F" w:rsidP="00FD65A0">
            <w:pPr>
              <w:adjustRightInd w:val="0"/>
              <w:spacing w:after="0" w:line="240" w:lineRule="auto"/>
              <w:jc w:val="both"/>
              <w:rPr>
                <w:rFonts w:ascii="Verdana" w:hAnsi="Verdana"/>
                <w:sz w:val="20"/>
                <w:szCs w:val="20"/>
              </w:rPr>
            </w:pPr>
          </w:p>
        </w:tc>
      </w:tr>
    </w:tbl>
    <w:p w:rsidR="001D065F" w:rsidRPr="00576809" w:rsidRDefault="001D065F" w:rsidP="001D065F">
      <w:pPr>
        <w:pStyle w:val="a5"/>
        <w:tabs>
          <w:tab w:val="left" w:pos="709"/>
        </w:tabs>
        <w:ind w:left="0" w:firstLine="709"/>
        <w:jc w:val="both"/>
        <w:rPr>
          <w:rFonts w:ascii="Verdana" w:hAnsi="Verdana"/>
        </w:rPr>
      </w:pPr>
      <w:r w:rsidRPr="00576809">
        <w:rPr>
          <w:rFonts w:ascii="Verdana" w:hAnsi="Verdana"/>
        </w:rPr>
        <w:t>2.2</w:t>
      </w:r>
      <w:r>
        <w:rPr>
          <w:rFonts w:ascii="Verdana" w:hAnsi="Verdana"/>
        </w:rPr>
        <w:t xml:space="preserve">.2 </w:t>
      </w:r>
      <w:r w:rsidRPr="00576809">
        <w:rPr>
          <w:rFonts w:ascii="Verdana" w:hAnsi="Verdana"/>
        </w:rPr>
        <w:t xml:space="preserve">  Сумма </w:t>
      </w:r>
      <w:r w:rsidRPr="00577C93">
        <w:rPr>
          <w:rFonts w:ascii="Verdana" w:hAnsi="Verdana"/>
        </w:rPr>
        <w:t>в размере</w:t>
      </w:r>
      <w:r w:rsidR="00577C93" w:rsidRPr="00577C93">
        <w:rPr>
          <w:rFonts w:ascii="Verdana" w:hAnsi="Verdana"/>
        </w:rPr>
        <w:t xml:space="preserve"> 249 300</w:t>
      </w:r>
      <w:r w:rsidRPr="00577C93">
        <w:rPr>
          <w:rFonts w:ascii="Verdana" w:hAnsi="Verdana"/>
        </w:rPr>
        <w:t xml:space="preserve"> (</w:t>
      </w:r>
      <w:r w:rsidR="00577C93" w:rsidRPr="00577C93">
        <w:rPr>
          <w:rFonts w:ascii="Verdana" w:hAnsi="Verdana"/>
        </w:rPr>
        <w:t>Двести сорок девять тысяч триста</w:t>
      </w:r>
      <w:r w:rsidRPr="00577C93">
        <w:rPr>
          <w:rFonts w:ascii="Verdana" w:hAnsi="Verdana"/>
        </w:rPr>
        <w:t xml:space="preserve">) рублей 00 копеек, перечисленная Покупателем ранее в качестве задатка для участия в открытом аукционе в электронной форме </w:t>
      </w:r>
      <w:r w:rsidRPr="00576809">
        <w:rPr>
          <w:rFonts w:ascii="Verdana" w:hAnsi="Verdana"/>
        </w:rPr>
        <w:t>по продаже имущества Продавца (платежное поручение № *** от ***), засчитывается в счет оплаты цены Недвижимого имущества в день заключения Договора.</w:t>
      </w:r>
    </w:p>
    <w:p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rsidTr="0020007C">
        <w:tc>
          <w:tcPr>
            <w:tcW w:w="2586"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w:t>
            </w:r>
            <w:r w:rsidRPr="00576C75">
              <w:rPr>
                <w:rFonts w:ascii="Verdana" w:eastAsia="Times New Roman" w:hAnsi="Verdana" w:cs="Times New Roman"/>
                <w:sz w:val="20"/>
                <w:szCs w:val="20"/>
                <w:lang w:eastAsia="ru-RU"/>
              </w:rPr>
              <w:lastRenderedPageBreak/>
              <w:t>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rsidTr="0020007C">
        <w:tc>
          <w:tcPr>
            <w:tcW w:w="2586"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rsidR="00C8616B" w:rsidRPr="008076AD"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rsidTr="00273A59">
        <w:tc>
          <w:tcPr>
            <w:tcW w:w="2836" w:type="dxa"/>
          </w:tcPr>
          <w:p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rsidTr="00273A59">
        <w:tc>
          <w:tcPr>
            <w:tcW w:w="2836" w:type="dxa"/>
          </w:tcPr>
          <w:p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rsidTr="009818CD">
        <w:trPr>
          <w:trHeight w:val="1500"/>
        </w:trPr>
        <w:tc>
          <w:tcPr>
            <w:tcW w:w="1908" w:type="dxa"/>
          </w:tcPr>
          <w:p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rsidTr="009818CD">
        <w:trPr>
          <w:trHeight w:val="958"/>
        </w:trPr>
        <w:tc>
          <w:tcPr>
            <w:tcW w:w="1908" w:type="dxa"/>
          </w:tcPr>
          <w:p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lastRenderedPageBreak/>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rsidR="005468EE" w:rsidRDefault="005468EE" w:rsidP="005468EE">
      <w:pPr>
        <w:pStyle w:val="a5"/>
        <w:widowControl w:val="0"/>
        <w:tabs>
          <w:tab w:val="left" w:pos="1083"/>
        </w:tabs>
        <w:ind w:left="0" w:firstLine="709"/>
        <w:jc w:val="both"/>
        <w:rPr>
          <w:rFonts w:ascii="Verdana" w:hAnsi="Verdana"/>
        </w:rPr>
      </w:pPr>
    </w:p>
    <w:p w:rsidR="005468EE" w:rsidRDefault="005468EE" w:rsidP="005468EE">
      <w:pPr>
        <w:pStyle w:val="a5"/>
        <w:widowControl w:val="0"/>
        <w:tabs>
          <w:tab w:val="left" w:pos="1083"/>
        </w:tabs>
        <w:ind w:left="0" w:firstLine="709"/>
        <w:jc w:val="both"/>
        <w:rPr>
          <w:rFonts w:ascii="Verdana" w:hAnsi="Verdana"/>
        </w:rPr>
      </w:pPr>
    </w:p>
    <w:p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rsidR="007A18E8" w:rsidRPr="008509D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rsidTr="00080A80">
        <w:tc>
          <w:tcPr>
            <w:tcW w:w="9498" w:type="dxa"/>
          </w:tcPr>
          <w:p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w:t>
            </w:r>
            <w:r w:rsidR="005468EE" w:rsidRPr="005468EE">
              <w:rPr>
                <w:rFonts w:ascii="Verdana" w:hAnsi="Verdana"/>
                <w:sz w:val="20"/>
                <w:szCs w:val="20"/>
              </w:rPr>
              <w:t xml:space="preserve"> </w:t>
            </w:r>
            <w:r w:rsidRPr="0055668A">
              <w:rPr>
                <w:rFonts w:ascii="Verdana" w:hAnsi="Verdana"/>
                <w:sz w:val="20"/>
                <w:szCs w:val="20"/>
              </w:rPr>
              <w:t>№</w:t>
            </w:r>
            <w:r w:rsidR="005468EE" w:rsidRPr="005468EE">
              <w:rPr>
                <w:rFonts w:ascii="Verdana" w:hAnsi="Verdana"/>
                <w:sz w:val="20"/>
                <w:szCs w:val="20"/>
              </w:rPr>
              <w:t>3</w:t>
            </w:r>
            <w:r w:rsidR="005468EE" w:rsidRPr="0055668A">
              <w:rPr>
                <w:rFonts w:ascii="Verdana" w:hAnsi="Verdana"/>
                <w:sz w:val="20"/>
                <w:szCs w:val="20"/>
              </w:rPr>
              <w:t xml:space="preserve"> </w:t>
            </w:r>
            <w:r w:rsidR="005468EE">
              <w:rPr>
                <w:rFonts w:ascii="Verdana" w:hAnsi="Verdana"/>
                <w:sz w:val="20"/>
                <w:szCs w:val="20"/>
              </w:rPr>
              <w:t>Состав</w:t>
            </w:r>
            <w:r>
              <w:rPr>
                <w:rFonts w:ascii="Verdana" w:hAnsi="Verdana"/>
                <w:sz w:val="20"/>
                <w:szCs w:val="20"/>
              </w:rPr>
              <w:t xml:space="preserve">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w:t>
            </w:r>
            <w:r w:rsidR="005468EE" w:rsidRPr="005468EE">
              <w:rPr>
                <w:rFonts w:ascii="Verdana" w:hAnsi="Verdana"/>
                <w:sz w:val="20"/>
                <w:szCs w:val="20"/>
              </w:rPr>
              <w:t>-</w:t>
            </w:r>
            <w:r>
              <w:rPr>
                <w:rFonts w:ascii="Verdana" w:hAnsi="Verdana"/>
                <w:sz w:val="20"/>
                <w:szCs w:val="20"/>
              </w:rPr>
              <w:t>объектно</w:t>
            </w:r>
            <w:proofErr w:type="spellEnd"/>
            <w:r w:rsidR="00284766">
              <w:rPr>
                <w:rFonts w:ascii="Verdana" w:hAnsi="Verdana"/>
                <w:sz w:val="20"/>
                <w:szCs w:val="20"/>
              </w:rPr>
              <w:t xml:space="preserve"> _на ____л.</w:t>
            </w:r>
          </w:p>
        </w:tc>
      </w:tr>
    </w:tbl>
    <w:p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rsidR="00C76935" w:rsidRPr="00D013EC" w:rsidRDefault="00C76935" w:rsidP="007C105E">
      <w:pPr>
        <w:pStyle w:val="a5"/>
        <w:widowControl w:val="0"/>
        <w:tabs>
          <w:tab w:val="left" w:pos="709"/>
        </w:tabs>
        <w:adjustRightInd w:val="0"/>
        <w:ind w:left="927"/>
        <w:jc w:val="both"/>
        <w:rPr>
          <w:rFonts w:ascii="Verdana" w:hAnsi="Verdana"/>
          <w:highlight w:val="yellow"/>
        </w:rPr>
      </w:pPr>
    </w:p>
    <w:p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rsidTr="0020007C">
        <w:tc>
          <w:tcPr>
            <w:tcW w:w="2083" w:type="dxa"/>
            <w:shd w:val="clear" w:color="auto" w:fill="auto"/>
          </w:tcPr>
          <w:p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lastRenderedPageBreak/>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5D7C6A" w:rsidRDefault="005D7C6A" w:rsidP="007C105E">
      <w:pPr>
        <w:spacing w:after="0" w:line="240" w:lineRule="auto"/>
        <w:jc w:val="right"/>
        <w:rPr>
          <w:rFonts w:ascii="Verdana" w:hAnsi="Verdana"/>
          <w:sz w:val="20"/>
          <w:szCs w:val="20"/>
        </w:rPr>
      </w:pPr>
    </w:p>
    <w:p w:rsidR="005D7C6A" w:rsidRDefault="005D7C6A" w:rsidP="007C105E">
      <w:pPr>
        <w:spacing w:after="0" w:line="240" w:lineRule="auto"/>
        <w:jc w:val="right"/>
        <w:rPr>
          <w:rFonts w:ascii="Verdana" w:hAnsi="Verdana"/>
          <w:sz w:val="20"/>
          <w:szCs w:val="20"/>
        </w:rPr>
      </w:pPr>
    </w:p>
    <w:p w:rsidR="005D7C6A" w:rsidRDefault="005D7C6A" w:rsidP="007C105E">
      <w:pPr>
        <w:spacing w:after="0" w:line="240" w:lineRule="auto"/>
        <w:jc w:val="right"/>
        <w:rPr>
          <w:rFonts w:ascii="Verdana" w:hAnsi="Verdana"/>
          <w:sz w:val="20"/>
          <w:szCs w:val="20"/>
        </w:rPr>
      </w:pPr>
    </w:p>
    <w:p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rsidR="00DD5861" w:rsidRPr="008509DF" w:rsidRDefault="00DD5861" w:rsidP="007C105E">
      <w:pPr>
        <w:pStyle w:val="ConsNonformat"/>
        <w:tabs>
          <w:tab w:val="left" w:pos="1276"/>
        </w:tabs>
        <w:ind w:left="709"/>
        <w:contextualSpacing/>
        <w:jc w:val="right"/>
        <w:rPr>
          <w:rFonts w:ascii="Verdana" w:hAnsi="Verdana" w:cs="Arial"/>
          <w:lang w:eastAsia="en-CA"/>
        </w:rPr>
      </w:pP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rsidTr="00CC3B0A">
        <w:tc>
          <w:tcPr>
            <w:tcW w:w="9072" w:type="dxa"/>
          </w:tcPr>
          <w:p w:rsidR="0055668A" w:rsidRDefault="0055668A" w:rsidP="007C105E">
            <w:pPr>
              <w:ind w:firstLine="720"/>
              <w:jc w:val="both"/>
              <w:rPr>
                <w:rFonts w:ascii="Verdana" w:eastAsia="Times New Roman" w:hAnsi="Verdana" w:cs="Times New Roman"/>
                <w:i/>
                <w:color w:val="0070C0"/>
                <w:sz w:val="20"/>
                <w:szCs w:val="20"/>
                <w:lang w:eastAsia="ru-RU"/>
              </w:rPr>
            </w:pPr>
          </w:p>
          <w:p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rsidTr="00CC3B0A">
        <w:tc>
          <w:tcPr>
            <w:tcW w:w="9072" w:type="dxa"/>
          </w:tcPr>
          <w:p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rsidTr="00AD04A2">
        <w:tc>
          <w:tcPr>
            <w:tcW w:w="1701" w:type="dxa"/>
            <w:shd w:val="clear" w:color="auto" w:fill="auto"/>
          </w:tcPr>
          <w:p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rsidTr="00CC3B0A">
              <w:tc>
                <w:tcPr>
                  <w:tcW w:w="6969" w:type="dxa"/>
                </w:tcPr>
                <w:p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rsidR="00AA09E5" w:rsidRPr="00305CEF" w:rsidRDefault="00AA09E5" w:rsidP="00353E39">
      <w:pPr>
        <w:pStyle w:val="Default"/>
        <w:jc w:val="both"/>
        <w:rPr>
          <w:rFonts w:eastAsia="Times New Roman" w:cs="Times New Roman"/>
          <w:sz w:val="20"/>
          <w:szCs w:val="20"/>
          <w:lang w:eastAsia="ru-RU"/>
        </w:rPr>
      </w:pPr>
      <w:r>
        <w:rPr>
          <w:rFonts w:eastAsia="Times New Roman" w:cs="Times New Roman"/>
          <w:sz w:val="20"/>
          <w:szCs w:val="20"/>
          <w:lang w:eastAsia="ru-RU"/>
        </w:rPr>
        <w:t>1</w:t>
      </w:r>
      <w:r w:rsidRPr="00305CEF">
        <w:rPr>
          <w:rFonts w:eastAsia="Times New Roman"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305CEF" w:rsidRPr="00305CEF">
        <w:rPr>
          <w:rFonts w:eastAsia="Times New Roman" w:cs="Times New Roman"/>
          <w:sz w:val="20"/>
          <w:szCs w:val="20"/>
          <w:lang w:eastAsia="ru-RU"/>
        </w:rPr>
        <w:t xml:space="preserve"> </w:t>
      </w:r>
      <w:r w:rsidR="00353E39" w:rsidRPr="00BE13A9">
        <w:rPr>
          <w:rFonts w:eastAsia="Times New Roman" w:cs="Times New Roman"/>
          <w:color w:val="000000" w:themeColor="text1"/>
          <w:sz w:val="20"/>
          <w:szCs w:val="20"/>
          <w:lang w:eastAsia="ru-RU"/>
        </w:rPr>
        <w:t xml:space="preserve">нежилое здание АЗС площадью 18,8 </w:t>
      </w:r>
      <w:proofErr w:type="spellStart"/>
      <w:r w:rsidR="00353E39" w:rsidRPr="00BE13A9">
        <w:rPr>
          <w:rFonts w:eastAsia="Times New Roman" w:cs="Times New Roman"/>
          <w:color w:val="000000" w:themeColor="text1"/>
          <w:sz w:val="20"/>
          <w:szCs w:val="20"/>
          <w:lang w:eastAsia="ru-RU"/>
        </w:rPr>
        <w:t>кв.м</w:t>
      </w:r>
      <w:proofErr w:type="spellEnd"/>
      <w:r w:rsidR="00353E39" w:rsidRPr="00BE13A9">
        <w:rPr>
          <w:rFonts w:eastAsia="Times New Roman" w:cs="Times New Roman"/>
          <w:color w:val="000000" w:themeColor="text1"/>
          <w:sz w:val="20"/>
          <w:szCs w:val="20"/>
          <w:lang w:eastAsia="ru-RU"/>
        </w:rPr>
        <w:t xml:space="preserve">, кадастровый номер: 59:02:0102236:317, этажность: 1; </w:t>
      </w:r>
      <w:r w:rsidR="00353E39">
        <w:rPr>
          <w:rFonts w:eastAsia="Times New Roman" w:cs="Times New Roman"/>
          <w:color w:val="000000" w:themeColor="text1"/>
          <w:sz w:val="20"/>
          <w:szCs w:val="20"/>
          <w:lang w:eastAsia="ru-RU"/>
        </w:rPr>
        <w:t>расположенное на</w:t>
      </w:r>
      <w:r w:rsidR="00353E39" w:rsidRPr="00A55065">
        <w:rPr>
          <w:rFonts w:eastAsia="Times New Roman" w:cs="Times New Roman"/>
          <w:color w:val="000000" w:themeColor="text1"/>
          <w:sz w:val="20"/>
          <w:szCs w:val="20"/>
          <w:lang w:eastAsia="ru-RU"/>
        </w:rPr>
        <w:t xml:space="preserve"> </w:t>
      </w:r>
      <w:r w:rsidR="00353E39" w:rsidRPr="006466C5">
        <w:rPr>
          <w:rFonts w:eastAsia="Times New Roman" w:cs="Times New Roman"/>
          <w:color w:val="000000" w:themeColor="text1"/>
          <w:sz w:val="20"/>
          <w:szCs w:val="20"/>
          <w:lang w:eastAsia="ru-RU"/>
        </w:rPr>
        <w:t>земельно</w:t>
      </w:r>
      <w:r w:rsidR="00353E39">
        <w:rPr>
          <w:rFonts w:eastAsia="Times New Roman" w:cs="Times New Roman"/>
          <w:color w:val="000000" w:themeColor="text1"/>
          <w:sz w:val="20"/>
          <w:szCs w:val="20"/>
          <w:lang w:eastAsia="ru-RU"/>
        </w:rPr>
        <w:t>м</w:t>
      </w:r>
      <w:r w:rsidR="00353E39" w:rsidRPr="006466C5">
        <w:rPr>
          <w:rFonts w:eastAsia="Times New Roman" w:cs="Times New Roman"/>
          <w:color w:val="000000" w:themeColor="text1"/>
          <w:sz w:val="20"/>
          <w:szCs w:val="20"/>
          <w:lang w:eastAsia="ru-RU"/>
        </w:rPr>
        <w:t xml:space="preserve"> участк</w:t>
      </w:r>
      <w:r w:rsidR="00353E39">
        <w:rPr>
          <w:rFonts w:eastAsia="Times New Roman" w:cs="Times New Roman"/>
          <w:color w:val="000000" w:themeColor="text1"/>
          <w:sz w:val="20"/>
          <w:szCs w:val="20"/>
          <w:lang w:eastAsia="ru-RU"/>
        </w:rPr>
        <w:t>е,</w:t>
      </w:r>
      <w:r w:rsidR="00353E39" w:rsidRPr="006466C5">
        <w:rPr>
          <w:rFonts w:eastAsia="Times New Roman" w:cs="Times New Roman"/>
          <w:color w:val="000000" w:themeColor="text1"/>
          <w:sz w:val="20"/>
          <w:szCs w:val="20"/>
          <w:lang w:eastAsia="ru-RU"/>
        </w:rPr>
        <w:t xml:space="preserve"> </w:t>
      </w:r>
      <w:r w:rsidR="00353E39" w:rsidRPr="00BE13A9">
        <w:rPr>
          <w:rFonts w:eastAsia="Times New Roman" w:cs="Times New Roman"/>
          <w:color w:val="000000" w:themeColor="text1"/>
          <w:sz w:val="20"/>
          <w:szCs w:val="20"/>
          <w:lang w:eastAsia="ru-RU"/>
        </w:rPr>
        <w:t xml:space="preserve">кадастровый номер: 59:02:0102236:69, площадью 1 612+/-9,9 </w:t>
      </w:r>
      <w:proofErr w:type="spellStart"/>
      <w:r w:rsidR="00353E39" w:rsidRPr="00BE13A9">
        <w:rPr>
          <w:rFonts w:eastAsia="Times New Roman" w:cs="Times New Roman"/>
          <w:color w:val="000000" w:themeColor="text1"/>
          <w:sz w:val="20"/>
          <w:szCs w:val="20"/>
          <w:lang w:eastAsia="ru-RU"/>
        </w:rPr>
        <w:t>кв.м</w:t>
      </w:r>
      <w:proofErr w:type="spellEnd"/>
      <w:r w:rsidR="00353E39" w:rsidRPr="00BE13A9">
        <w:rPr>
          <w:rFonts w:eastAsia="Times New Roman" w:cs="Times New Roman"/>
          <w:color w:val="000000" w:themeColor="text1"/>
          <w:sz w:val="20"/>
          <w:szCs w:val="20"/>
          <w:lang w:eastAsia="ru-RU"/>
        </w:rPr>
        <w:t xml:space="preserve">, категория земель: земли населённых </w:t>
      </w:r>
      <w:r w:rsidR="00353E39" w:rsidRPr="00BE13A9">
        <w:rPr>
          <w:sz w:val="20"/>
          <w:szCs w:val="20"/>
        </w:rPr>
        <w:t>пунктов, виды разрешенного использования: для эксплуатации контейнерной автозаправочной станции</w:t>
      </w:r>
      <w:r w:rsidR="00353E39">
        <w:rPr>
          <w:sz w:val="20"/>
          <w:szCs w:val="20"/>
        </w:rPr>
        <w:t xml:space="preserve">, </w:t>
      </w:r>
      <w:r w:rsidR="00353E39" w:rsidRPr="00BE13A9">
        <w:rPr>
          <w:sz w:val="20"/>
          <w:szCs w:val="20"/>
        </w:rPr>
        <w:t>расположенное по адресу: край Пермский, г. Александровск, ул. Братьев Давыдовых, 2а</w:t>
      </w:r>
      <w:r w:rsidR="00353E39" w:rsidRPr="00305CEF">
        <w:rPr>
          <w:rFonts w:eastAsia="Times New Roman" w:cs="Times New Roman"/>
          <w:sz w:val="20"/>
          <w:szCs w:val="20"/>
          <w:lang w:eastAsia="ru-RU"/>
        </w:rPr>
        <w:t xml:space="preserve"> </w:t>
      </w:r>
      <w:r w:rsidRPr="00305CEF">
        <w:rPr>
          <w:rFonts w:eastAsia="Times New Roman" w:cs="Times New Roman"/>
          <w:sz w:val="20"/>
          <w:szCs w:val="20"/>
          <w:lang w:eastAsia="ru-RU"/>
        </w:rPr>
        <w:t>(далее именуемое – «недвижимое имущество»).</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w:t>
      </w:r>
      <w:r w:rsidRPr="008509DF">
        <w:rPr>
          <w:rFonts w:ascii="Verdana" w:eastAsia="Times New Roman" w:hAnsi="Verdana" w:cs="Times New Roman"/>
          <w:sz w:val="20"/>
          <w:szCs w:val="20"/>
          <w:lang w:eastAsia="ru-RU"/>
        </w:rPr>
        <w:lastRenderedPageBreak/>
        <w:t>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rsidTr="008C3A91">
        <w:tc>
          <w:tcPr>
            <w:tcW w:w="3004" w:type="dxa"/>
            <w:shd w:val="clear" w:color="auto" w:fill="auto"/>
          </w:tcPr>
          <w:p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rsidR="009A0232" w:rsidRDefault="009A0232" w:rsidP="007C105E">
      <w:pPr>
        <w:spacing w:after="0" w:line="240" w:lineRule="auto"/>
        <w:rPr>
          <w:rFonts w:ascii="Verdana" w:hAnsi="Verdana"/>
          <w:sz w:val="20"/>
          <w:szCs w:val="20"/>
        </w:rPr>
      </w:pPr>
      <w:r>
        <w:rPr>
          <w:rFonts w:ascii="Verdana" w:hAnsi="Verdana"/>
          <w:sz w:val="20"/>
          <w:szCs w:val="20"/>
        </w:rPr>
        <w:br w:type="page"/>
      </w:r>
    </w:p>
    <w:p w:rsidR="006C0A8A" w:rsidRDefault="006C0A8A" w:rsidP="007C105E">
      <w:pPr>
        <w:spacing w:after="0" w:line="240" w:lineRule="auto"/>
        <w:jc w:val="both"/>
        <w:rPr>
          <w:rFonts w:ascii="Verdana" w:hAnsi="Verdana"/>
          <w:sz w:val="20"/>
          <w:szCs w:val="20"/>
        </w:rPr>
      </w:pPr>
    </w:p>
    <w:p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rsidR="00686D08" w:rsidRPr="008509DF" w:rsidRDefault="00686D08" w:rsidP="007C105E">
      <w:pPr>
        <w:pStyle w:val="ConsNonformat"/>
        <w:tabs>
          <w:tab w:val="left" w:pos="1276"/>
        </w:tabs>
        <w:ind w:left="709"/>
        <w:contextualSpacing/>
        <w:jc w:val="right"/>
        <w:rPr>
          <w:rFonts w:ascii="Verdana" w:hAnsi="Verdana"/>
        </w:rPr>
      </w:pPr>
    </w:p>
    <w:p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rsidR="00CC3B0A" w:rsidRPr="008509DF" w:rsidRDefault="00CC3B0A" w:rsidP="007C105E">
      <w:pPr>
        <w:spacing w:after="0" w:line="240" w:lineRule="auto"/>
        <w:jc w:val="center"/>
        <w:rPr>
          <w:rFonts w:ascii="Verdana" w:eastAsia="Times New Roman" w:hAnsi="Verdana" w:cs="Arial"/>
          <w:b/>
          <w:sz w:val="20"/>
          <w:szCs w:val="20"/>
          <w:lang w:eastAsia="en-CA"/>
        </w:rPr>
      </w:pPr>
    </w:p>
    <w:p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rsidR="00686D08" w:rsidRPr="008509DF" w:rsidRDefault="00686D08" w:rsidP="007C105E">
      <w:pPr>
        <w:spacing w:after="0" w:line="240" w:lineRule="auto"/>
        <w:jc w:val="both"/>
        <w:rPr>
          <w:rFonts w:ascii="Verdana" w:hAnsi="Verdana"/>
          <w:sz w:val="20"/>
          <w:szCs w:val="20"/>
        </w:rPr>
      </w:pPr>
    </w:p>
    <w:p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rsidR="00686D08" w:rsidRPr="008509DF" w:rsidRDefault="00686D08" w:rsidP="007C105E">
      <w:pPr>
        <w:spacing w:after="0" w:line="240" w:lineRule="auto"/>
        <w:jc w:val="both"/>
        <w:rPr>
          <w:rFonts w:ascii="Verdana" w:hAnsi="Verdana"/>
          <w:sz w:val="20"/>
          <w:szCs w:val="20"/>
        </w:rPr>
      </w:pPr>
    </w:p>
    <w:p w:rsidR="00686D08" w:rsidRDefault="00686D08" w:rsidP="007C105E">
      <w:pPr>
        <w:spacing w:after="0" w:line="240" w:lineRule="auto"/>
        <w:jc w:val="both"/>
        <w:rPr>
          <w:rFonts w:ascii="Verdana" w:hAnsi="Verdana"/>
          <w:sz w:val="20"/>
          <w:szCs w:val="20"/>
        </w:rPr>
      </w:pPr>
    </w:p>
    <w:p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5468EE">
        <w:rPr>
          <w:rFonts w:ascii="Verdana" w:hAnsi="Verdana"/>
          <w:sz w:val="20"/>
          <w:szCs w:val="20"/>
        </w:rPr>
        <w:t>3</w:t>
      </w:r>
    </w:p>
    <w:p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rsidTr="001B73CD">
        <w:trPr>
          <w:trHeight w:val="510"/>
        </w:trPr>
        <w:tc>
          <w:tcPr>
            <w:tcW w:w="5244" w:type="dxa"/>
            <w:noWrap/>
            <w:hideMark/>
          </w:tcPr>
          <w:p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rsidTr="009D26D7">
        <w:trPr>
          <w:trHeight w:val="765"/>
        </w:trPr>
        <w:tc>
          <w:tcPr>
            <w:tcW w:w="5244" w:type="dxa"/>
          </w:tcPr>
          <w:tbl>
            <w:tblPr>
              <w:tblW w:w="0" w:type="auto"/>
              <w:tblBorders>
                <w:top w:val="nil"/>
                <w:left w:val="nil"/>
                <w:bottom w:val="nil"/>
                <w:right w:val="nil"/>
              </w:tblBorders>
              <w:tblLook w:val="0000" w:firstRow="0" w:lastRow="0" w:firstColumn="0" w:lastColumn="0" w:noHBand="0" w:noVBand="0"/>
            </w:tblPr>
            <w:tblGrid>
              <w:gridCol w:w="5028"/>
            </w:tblGrid>
            <w:tr w:rsidR="00577C93" w:rsidRPr="00577C93">
              <w:trPr>
                <w:trHeight w:val="461"/>
              </w:trPr>
              <w:tc>
                <w:tcPr>
                  <w:tcW w:w="0" w:type="auto"/>
                </w:tcPr>
                <w:p w:rsidR="00577C93" w:rsidRPr="00577C93" w:rsidRDefault="00577C93" w:rsidP="00577C93">
                  <w:pPr>
                    <w:spacing w:after="0" w:line="240" w:lineRule="auto"/>
                    <w:jc w:val="both"/>
                    <w:rPr>
                      <w:rFonts w:ascii="Verdana" w:hAnsi="Verdana"/>
                      <w:sz w:val="20"/>
                      <w:szCs w:val="20"/>
                    </w:rPr>
                  </w:pPr>
                </w:p>
                <w:p w:rsidR="00577C93" w:rsidRPr="00577C93" w:rsidRDefault="00577C93" w:rsidP="00577C93">
                  <w:pPr>
                    <w:spacing w:after="0" w:line="240" w:lineRule="auto"/>
                    <w:jc w:val="both"/>
                    <w:rPr>
                      <w:rFonts w:ascii="Verdana" w:hAnsi="Verdana"/>
                      <w:sz w:val="20"/>
                      <w:szCs w:val="20"/>
                    </w:rPr>
                  </w:pPr>
                  <w:r w:rsidRPr="00577C93">
                    <w:rPr>
                      <w:rFonts w:ascii="Verdana" w:hAnsi="Verdana"/>
                      <w:sz w:val="20"/>
                      <w:szCs w:val="20"/>
                    </w:rPr>
                    <w:t xml:space="preserve">нежилое здание АЗС площадью 18,8 </w:t>
                  </w:r>
                  <w:proofErr w:type="spellStart"/>
                  <w:proofErr w:type="gramStart"/>
                  <w:r w:rsidRPr="00577C93">
                    <w:rPr>
                      <w:rFonts w:ascii="Verdana" w:hAnsi="Verdana"/>
                      <w:sz w:val="20"/>
                      <w:szCs w:val="20"/>
                    </w:rPr>
                    <w:t>кв.м</w:t>
                  </w:r>
                  <w:proofErr w:type="spellEnd"/>
                  <w:proofErr w:type="gramEnd"/>
                  <w:r w:rsidRPr="00577C93">
                    <w:rPr>
                      <w:rFonts w:ascii="Verdana" w:hAnsi="Verdana"/>
                      <w:sz w:val="20"/>
                      <w:szCs w:val="20"/>
                    </w:rPr>
                    <w:t xml:space="preserve">, расположенное по адресу: Пермский край г. Александровск, ул. Братьев Давыдовых, д. 2а, кадастровый номер: 59:02:0102236:317, этажность: 1; </w:t>
                  </w:r>
                </w:p>
                <w:p w:rsidR="00577C93" w:rsidRPr="00577C93" w:rsidRDefault="00577C93" w:rsidP="00577C93">
                  <w:pPr>
                    <w:spacing w:after="0" w:line="240" w:lineRule="auto"/>
                    <w:jc w:val="both"/>
                    <w:rPr>
                      <w:rFonts w:ascii="Verdana" w:hAnsi="Verdana"/>
                      <w:sz w:val="20"/>
                      <w:szCs w:val="20"/>
                    </w:rPr>
                  </w:pPr>
                </w:p>
              </w:tc>
            </w:tr>
          </w:tbl>
          <w:p w:rsidR="001B73CD" w:rsidRPr="00BC0359" w:rsidRDefault="001B73CD" w:rsidP="001144BE">
            <w:pPr>
              <w:jc w:val="both"/>
              <w:rPr>
                <w:rFonts w:ascii="Verdana" w:hAnsi="Verdana"/>
                <w:sz w:val="20"/>
                <w:szCs w:val="20"/>
              </w:rPr>
            </w:pPr>
          </w:p>
        </w:tc>
        <w:tc>
          <w:tcPr>
            <w:tcW w:w="2122" w:type="dxa"/>
            <w:noWrap/>
            <w:vAlign w:val="center"/>
          </w:tcPr>
          <w:p w:rsidR="001B73CD" w:rsidRPr="001B73CD" w:rsidRDefault="001B73CD" w:rsidP="007C105E">
            <w:pPr>
              <w:jc w:val="center"/>
              <w:rPr>
                <w:rFonts w:ascii="Verdana" w:hAnsi="Verdana"/>
              </w:rPr>
            </w:pPr>
          </w:p>
        </w:tc>
        <w:tc>
          <w:tcPr>
            <w:tcW w:w="1979" w:type="dxa"/>
            <w:noWrap/>
            <w:vAlign w:val="center"/>
          </w:tcPr>
          <w:p w:rsidR="001B73CD" w:rsidRPr="00BC0359" w:rsidRDefault="001B73CD" w:rsidP="007C105E">
            <w:pPr>
              <w:jc w:val="center"/>
              <w:rPr>
                <w:rFonts w:ascii="Verdana" w:hAnsi="Verdana"/>
                <w:sz w:val="20"/>
                <w:szCs w:val="20"/>
              </w:rPr>
            </w:pPr>
          </w:p>
        </w:tc>
      </w:tr>
      <w:tr w:rsidR="001B73CD" w:rsidRPr="00BC0359" w:rsidTr="009D26D7">
        <w:trPr>
          <w:trHeight w:val="765"/>
        </w:trPr>
        <w:tc>
          <w:tcPr>
            <w:tcW w:w="5244" w:type="dxa"/>
          </w:tcPr>
          <w:p w:rsidR="00577C93" w:rsidRDefault="00577C93" w:rsidP="00577C93">
            <w:pPr>
              <w:pStyle w:val="Default"/>
              <w:jc w:val="both"/>
              <w:rPr>
                <w:rFonts w:cstheme="minorBidi"/>
                <w:color w:val="auto"/>
              </w:rPr>
            </w:pPr>
          </w:p>
          <w:p w:rsidR="00577C93" w:rsidRDefault="00577C93" w:rsidP="00577C93">
            <w:pPr>
              <w:pStyle w:val="Default"/>
              <w:jc w:val="both"/>
              <w:rPr>
                <w:sz w:val="20"/>
                <w:szCs w:val="20"/>
              </w:rPr>
            </w:pPr>
            <w:r>
              <w:rPr>
                <w:sz w:val="20"/>
                <w:szCs w:val="20"/>
              </w:rPr>
              <w:t xml:space="preserve">земельный участок, площадью 1 612+/-9,9 </w:t>
            </w:r>
            <w:proofErr w:type="spellStart"/>
            <w:proofErr w:type="gramStart"/>
            <w:r>
              <w:rPr>
                <w:sz w:val="20"/>
                <w:szCs w:val="20"/>
              </w:rPr>
              <w:t>кв.м</w:t>
            </w:r>
            <w:proofErr w:type="spellEnd"/>
            <w:proofErr w:type="gramEnd"/>
            <w:r>
              <w:rPr>
                <w:sz w:val="20"/>
                <w:szCs w:val="20"/>
              </w:rPr>
              <w:t xml:space="preserve">, расположенное по адресу: край Пермский, г. Александровск, ул. Братьев Давыдовых, 2а, кадастровый номер: 59:02:0102236:69, категория земель: земли населённых пунктов, виды разрешенного использования: для эксплуатации контейнерной автозаправочной станции. </w:t>
            </w:r>
          </w:p>
          <w:p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rsidR="001B73CD" w:rsidRPr="00BC0359" w:rsidRDefault="001B73CD" w:rsidP="007C105E">
            <w:pPr>
              <w:jc w:val="center"/>
              <w:rPr>
                <w:rFonts w:ascii="Verdana" w:hAnsi="Verdana"/>
                <w:sz w:val="20"/>
                <w:szCs w:val="20"/>
              </w:rPr>
            </w:pPr>
          </w:p>
        </w:tc>
        <w:tc>
          <w:tcPr>
            <w:tcW w:w="1979" w:type="dxa"/>
            <w:noWrap/>
            <w:vAlign w:val="center"/>
          </w:tcPr>
          <w:p w:rsidR="001B73CD" w:rsidRPr="00BC0359" w:rsidRDefault="00577C93" w:rsidP="007C105E">
            <w:pPr>
              <w:jc w:val="center"/>
              <w:rPr>
                <w:rFonts w:ascii="Verdana" w:hAnsi="Verdana"/>
                <w:sz w:val="20"/>
                <w:szCs w:val="20"/>
              </w:rPr>
            </w:pPr>
            <w:r>
              <w:rPr>
                <w:rFonts w:ascii="Verdana" w:hAnsi="Verdana"/>
                <w:sz w:val="20"/>
                <w:szCs w:val="20"/>
              </w:rPr>
              <w:t>Не применимо</w:t>
            </w:r>
          </w:p>
        </w:tc>
      </w:tr>
      <w:tr w:rsidR="001B73CD" w:rsidRPr="00BC0359" w:rsidTr="00080A80">
        <w:trPr>
          <w:trHeight w:val="315"/>
        </w:trPr>
        <w:tc>
          <w:tcPr>
            <w:tcW w:w="5244" w:type="dxa"/>
            <w:noWrap/>
            <w:hideMark/>
          </w:tcPr>
          <w:p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rsidR="001B73CD" w:rsidRPr="001B73CD" w:rsidRDefault="001B73CD" w:rsidP="007C105E">
            <w:pPr>
              <w:jc w:val="center"/>
              <w:rPr>
                <w:rFonts w:ascii="Verdana" w:hAnsi="Verdana"/>
                <w:b/>
                <w:sz w:val="20"/>
                <w:szCs w:val="20"/>
              </w:rPr>
            </w:pPr>
          </w:p>
        </w:tc>
        <w:tc>
          <w:tcPr>
            <w:tcW w:w="1979" w:type="dxa"/>
            <w:noWrap/>
            <w:vAlign w:val="center"/>
          </w:tcPr>
          <w:p w:rsidR="001B73CD" w:rsidRPr="001B73CD" w:rsidRDefault="001B73CD" w:rsidP="007C105E">
            <w:pPr>
              <w:jc w:val="center"/>
              <w:rPr>
                <w:rFonts w:ascii="Verdana" w:hAnsi="Verdana"/>
                <w:b/>
                <w:sz w:val="20"/>
                <w:szCs w:val="20"/>
              </w:rPr>
            </w:pPr>
          </w:p>
        </w:tc>
      </w:tr>
    </w:tbl>
    <w:p w:rsidR="00BC0359" w:rsidRDefault="00BC0359" w:rsidP="007C105E">
      <w:pPr>
        <w:spacing w:after="0" w:line="240" w:lineRule="auto"/>
        <w:jc w:val="both"/>
        <w:rPr>
          <w:rFonts w:ascii="Verdana" w:hAnsi="Verdana"/>
          <w:sz w:val="20"/>
          <w:szCs w:val="20"/>
        </w:rPr>
      </w:pPr>
    </w:p>
    <w:p w:rsidR="00A519B6" w:rsidRDefault="00A519B6" w:rsidP="007C105E">
      <w:pPr>
        <w:spacing w:after="0" w:line="240" w:lineRule="auto"/>
        <w:jc w:val="both"/>
        <w:rPr>
          <w:rFonts w:ascii="Verdana" w:hAnsi="Verdana"/>
          <w:sz w:val="20"/>
          <w:szCs w:val="20"/>
        </w:rPr>
      </w:pPr>
    </w:p>
    <w:p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AF" w:rsidRDefault="002B33AF" w:rsidP="00E33D4F">
      <w:pPr>
        <w:spacing w:after="0" w:line="240" w:lineRule="auto"/>
      </w:pPr>
      <w:r>
        <w:separator/>
      </w:r>
    </w:p>
  </w:endnote>
  <w:endnote w:type="continuationSeparator" w:id="0">
    <w:p w:rsidR="002B33AF" w:rsidRDefault="002B33AF" w:rsidP="00E33D4F">
      <w:pPr>
        <w:spacing w:after="0" w:line="240" w:lineRule="auto"/>
      </w:pPr>
      <w:r>
        <w:continuationSeparator/>
      </w:r>
    </w:p>
  </w:endnote>
  <w:endnote w:type="continuationNotice" w:id="1">
    <w:p w:rsidR="002B33AF" w:rsidRDefault="002B3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rsidR="008E1970" w:rsidRDefault="008E1970">
        <w:pPr>
          <w:pStyle w:val="ab"/>
          <w:jc w:val="right"/>
        </w:pPr>
        <w:r>
          <w:fldChar w:fldCharType="begin"/>
        </w:r>
        <w:r>
          <w:instrText>PAGE   \* MERGEFORMAT</w:instrText>
        </w:r>
        <w:r>
          <w:fldChar w:fldCharType="separate"/>
        </w:r>
        <w:r w:rsidR="005E79E7">
          <w:rPr>
            <w:noProof/>
          </w:rPr>
          <w:t>4</w:t>
        </w:r>
        <w:r>
          <w:fldChar w:fldCharType="end"/>
        </w:r>
      </w:p>
    </w:sdtContent>
  </w:sdt>
  <w:p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AF" w:rsidRDefault="002B33AF" w:rsidP="00E33D4F">
      <w:pPr>
        <w:spacing w:after="0" w:line="240" w:lineRule="auto"/>
      </w:pPr>
      <w:r>
        <w:separator/>
      </w:r>
    </w:p>
  </w:footnote>
  <w:footnote w:type="continuationSeparator" w:id="0">
    <w:p w:rsidR="002B33AF" w:rsidRDefault="002B33AF" w:rsidP="00E33D4F">
      <w:pPr>
        <w:spacing w:after="0" w:line="240" w:lineRule="auto"/>
      </w:pPr>
      <w:r>
        <w:continuationSeparator/>
      </w:r>
    </w:p>
  </w:footnote>
  <w:footnote w:type="continuationNotice" w:id="1">
    <w:p w:rsidR="002B33AF" w:rsidRDefault="002B33AF">
      <w:pPr>
        <w:spacing w:after="0" w:line="240" w:lineRule="auto"/>
      </w:pPr>
    </w:p>
  </w:footnote>
  <w:footnote w:id="2">
    <w:p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1"/>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2"/>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3E39"/>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77C93"/>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10BE-F666-40B1-8263-800DF47D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12</Pages>
  <Words>4836</Words>
  <Characters>27570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4</cp:revision>
  <cp:lastPrinted>2019-10-21T13:14:00Z</cp:lastPrinted>
  <dcterms:created xsi:type="dcterms:W3CDTF">2023-02-08T21:28:00Z</dcterms:created>
  <dcterms:modified xsi:type="dcterms:W3CDTF">2023-02-10T09:32:00Z</dcterms:modified>
</cp:coreProperties>
</file>