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77CAC88C" w:rsidR="006802F2" w:rsidRPr="00D36B86" w:rsidRDefault="00FE72C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2C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E72C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E72C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E72C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E72C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E72CC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</w:t>
      </w:r>
      <w:proofErr w:type="gramStart"/>
      <w:r w:rsidRPr="00FE72CC">
        <w:rPr>
          <w:rFonts w:ascii="Times New Roman" w:hAnsi="Times New Roman" w:cs="Times New Roman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D36B86" w:rsidRPr="00D36B86">
        <w:rPr>
          <w:rFonts w:ascii="Times New Roman" w:hAnsi="Times New Roman" w:cs="Times New Roman"/>
          <w:sz w:val="24"/>
          <w:szCs w:val="24"/>
          <w:lang w:eastAsia="ru-RU"/>
        </w:rPr>
        <w:t>сообщение 02030174546 в газете АО «Коммерсантъ» №240(7441) от 24.12.2022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 w:rsidR="00D36B86">
        <w:rPr>
          <w:rFonts w:ascii="Times New Roman" w:hAnsi="Times New Roman" w:cs="Times New Roman"/>
          <w:sz w:val="24"/>
          <w:szCs w:val="24"/>
          <w:lang w:eastAsia="ru-RU"/>
        </w:rPr>
        <w:t>, в</w:t>
      </w:r>
      <w:bookmarkStart w:id="0" w:name="_GoBack"/>
      <w:bookmarkEnd w:id="0"/>
      <w:r w:rsidR="00D36B86" w:rsidRPr="00D36B86">
        <w:rPr>
          <w:rFonts w:ascii="Times New Roman" w:hAnsi="Times New Roman" w:cs="Times New Roman"/>
          <w:sz w:val="24"/>
          <w:szCs w:val="24"/>
          <w:lang w:eastAsia="ru-RU"/>
        </w:rPr>
        <w:t xml:space="preserve"> связи с полным погашением задолженности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B27F0CA" w14:textId="1FBBF6FF" w:rsidR="00D36B86" w:rsidRPr="00D36B86" w:rsidRDefault="00D36B8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13 - </w:t>
      </w:r>
      <w:r w:rsidRPr="00D36B86">
        <w:rPr>
          <w:rFonts w:ascii="Times New Roman" w:hAnsi="Times New Roman" w:cs="Times New Roman"/>
          <w:sz w:val="24"/>
          <w:szCs w:val="24"/>
          <w:lang w:eastAsia="ru-RU"/>
        </w:rPr>
        <w:t xml:space="preserve">ИП </w:t>
      </w:r>
      <w:proofErr w:type="spellStart"/>
      <w:r w:rsidRPr="00D36B86">
        <w:rPr>
          <w:rFonts w:ascii="Times New Roman" w:hAnsi="Times New Roman" w:cs="Times New Roman"/>
          <w:sz w:val="24"/>
          <w:szCs w:val="24"/>
          <w:lang w:eastAsia="ru-RU"/>
        </w:rPr>
        <w:t>Тлехусеж</w:t>
      </w:r>
      <w:proofErr w:type="spellEnd"/>
      <w:r w:rsidRPr="00D36B86">
        <w:rPr>
          <w:rFonts w:ascii="Times New Roman" w:hAnsi="Times New Roman" w:cs="Times New Roman"/>
          <w:sz w:val="24"/>
          <w:szCs w:val="24"/>
          <w:lang w:eastAsia="ru-RU"/>
        </w:rPr>
        <w:t xml:space="preserve"> Адам </w:t>
      </w:r>
      <w:proofErr w:type="spellStart"/>
      <w:r w:rsidRPr="00D36B86">
        <w:rPr>
          <w:rFonts w:ascii="Times New Roman" w:hAnsi="Times New Roman" w:cs="Times New Roman"/>
          <w:sz w:val="24"/>
          <w:szCs w:val="24"/>
          <w:lang w:eastAsia="ru-RU"/>
        </w:rPr>
        <w:t>Заурбиевич</w:t>
      </w:r>
      <w:proofErr w:type="spellEnd"/>
      <w:r w:rsidRPr="00D36B86">
        <w:rPr>
          <w:rFonts w:ascii="Times New Roman" w:hAnsi="Times New Roman" w:cs="Times New Roman"/>
          <w:sz w:val="24"/>
          <w:szCs w:val="24"/>
          <w:lang w:eastAsia="ru-RU"/>
        </w:rPr>
        <w:t>, ИНН 010501796904, КД 079-15 от 24.12.2015, апелляционное определение Судебной коллегии по гражданским делам Верховного суда Республики Адыгея от 03.07.2018 по делу 33-1521 (5 539 057,29 руб.)</w:t>
      </w:r>
    </w:p>
    <w:sectPr w:rsidR="00D36B86" w:rsidRPr="00D3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D36B86"/>
    <w:rsid w:val="00E000AE"/>
    <w:rsid w:val="00E44430"/>
    <w:rsid w:val="00FE56CA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2016-10-26T09:11:00Z</cp:lastPrinted>
  <dcterms:created xsi:type="dcterms:W3CDTF">2018-08-16T09:05:00Z</dcterms:created>
  <dcterms:modified xsi:type="dcterms:W3CDTF">2023-02-16T09:45:00Z</dcterms:modified>
</cp:coreProperties>
</file>