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D1" w:rsidRPr="00437CD1" w:rsidRDefault="00437CD1" w:rsidP="00437CD1">
      <w:pPr>
        <w:jc w:val="center"/>
      </w:pPr>
      <w:r w:rsidRPr="00437CD1">
        <w:rPr>
          <w:b/>
          <w:bCs/>
        </w:rPr>
        <w:t>Договор N ___</w:t>
      </w:r>
    </w:p>
    <w:p w:rsidR="00437CD1" w:rsidRPr="00437CD1" w:rsidRDefault="00437CD1" w:rsidP="00437CD1">
      <w:pPr>
        <w:jc w:val="center"/>
      </w:pPr>
      <w:r w:rsidRPr="00437CD1">
        <w:rPr>
          <w:b/>
          <w:bCs/>
        </w:rPr>
        <w:t>купли-продажи доли в праве общей собственности</w:t>
      </w:r>
    </w:p>
    <w:p w:rsidR="00437CD1" w:rsidRPr="00437CD1" w:rsidRDefault="00437CD1" w:rsidP="00437CD1">
      <w:pPr>
        <w:jc w:val="center"/>
      </w:pPr>
      <w:r w:rsidRPr="00437CD1">
        <w:rPr>
          <w:b/>
          <w:bCs/>
        </w:rPr>
        <w:t>на земельный участок из земель сельскохозяйственного</w:t>
      </w:r>
    </w:p>
    <w:p w:rsidR="00437CD1" w:rsidRPr="00437CD1" w:rsidRDefault="00437CD1" w:rsidP="00437CD1">
      <w:pPr>
        <w:jc w:val="center"/>
      </w:pPr>
      <w:r w:rsidRPr="00437CD1">
        <w:rPr>
          <w:b/>
          <w:bCs/>
        </w:rPr>
        <w:t>назначения</w:t>
      </w:r>
    </w:p>
    <w:p w:rsidR="00437CD1" w:rsidRPr="00437CD1" w:rsidRDefault="00437CD1" w:rsidP="00437CD1"/>
    <w:tbl>
      <w:tblPr>
        <w:tblW w:w="507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9"/>
        <w:gridCol w:w="2161"/>
      </w:tblGrid>
      <w:tr w:rsidR="00437CD1" w:rsidRPr="00437CD1" w:rsidTr="00B02AEE">
        <w:tc>
          <w:tcPr>
            <w:tcW w:w="8364" w:type="dxa"/>
          </w:tcPr>
          <w:p w:rsidR="00437CD1" w:rsidRPr="00437CD1" w:rsidRDefault="00437CD1" w:rsidP="00B02AEE">
            <w:r w:rsidRPr="00437CD1">
              <w:t>г. _____________</w:t>
            </w:r>
            <w:r>
              <w:t xml:space="preserve">                                                                       </w:t>
            </w:r>
            <w:r w:rsidR="00B02AEE">
              <w:t xml:space="preserve">    </w:t>
            </w:r>
            <w:r>
              <w:t xml:space="preserve">        </w:t>
            </w:r>
          </w:p>
        </w:tc>
        <w:tc>
          <w:tcPr>
            <w:tcW w:w="1986" w:type="dxa"/>
          </w:tcPr>
          <w:p w:rsidR="00437CD1" w:rsidRPr="00437CD1" w:rsidRDefault="00437CD1" w:rsidP="00437CD1">
            <w:pPr>
              <w:jc w:val="both"/>
            </w:pPr>
            <w:r w:rsidRPr="00437CD1">
              <w:t>"___"_________ ____ г.</w:t>
            </w:r>
          </w:p>
        </w:tc>
      </w:tr>
    </w:tbl>
    <w:p w:rsidR="00437CD1" w:rsidRPr="00437CD1" w:rsidRDefault="00816A66" w:rsidP="00437CD1">
      <w:pPr>
        <w:jc w:val="both"/>
      </w:pPr>
      <w:r>
        <w:tab/>
      </w:r>
      <w:r w:rsidR="00B02AEE" w:rsidRPr="00B02AEE">
        <w:t>Самодуров Алексей Юрьевич  (</w:t>
      </w:r>
      <w:r w:rsidR="00EE3CF7" w:rsidRPr="00EE3CF7">
        <w:t>СНИЛС 138-779-561 28, ИНН 261807700246, 23.12.1989 г.р., место рождения – с. Юца, Ставропольского края, адрес регистрации по месту жительства: 357550, Ставропольский край,  г. Пятигорск, пос. Свободы, ул. Крутая д.37</w:t>
      </w:r>
      <w:bookmarkStart w:id="0" w:name="_GoBack"/>
      <w:bookmarkEnd w:id="0"/>
      <w:r w:rsidR="005C02DE">
        <w:t xml:space="preserve"> </w:t>
      </w:r>
      <w:r w:rsidR="00B02AEE" w:rsidRPr="00B02AEE">
        <w:t>) в лице финансового управляющего Охмат Натальи Владимировны (ИНН 261803162050, СНИЛС 067-165-544 79) - член СРО ААУ "СИНЕРГИЯ" (ОГРН 1112300002330, ИНН 2308980067, место нахождения: 350063, Краснодарский край, г. Краснодар, ул. Комсомольская, д. 45, оф. 11).Адрес для направления корреспонденции финансовому управляющему: 357 350  Ставропольский край, Предгорный район, ст-ца Ессентукская, а/я 55, тел. +89283454092.</w:t>
      </w:r>
      <w:r w:rsidR="00B02AEE">
        <w:t xml:space="preserve">) </w:t>
      </w:r>
      <w:r w:rsidR="00B02AEE" w:rsidRPr="00B02AEE">
        <w:t xml:space="preserve">дело </w:t>
      </w:r>
      <w:r w:rsidR="00B02AEE" w:rsidRPr="00B02AEE">
        <w:br/>
        <w:t>№ А 63-20101/2021, именуемый в дальнейшем «Продавец»</w:t>
      </w:r>
      <w:r w:rsidR="00B02AEE">
        <w:t xml:space="preserve"> </w:t>
      </w:r>
      <w:r w:rsidR="00437CD1" w:rsidRPr="00437CD1">
        <w:t>с одной стороны и</w:t>
      </w:r>
    </w:p>
    <w:p w:rsidR="00437CD1" w:rsidRPr="00437CD1" w:rsidRDefault="00437CD1" w:rsidP="00437CD1">
      <w:pPr>
        <w:jc w:val="both"/>
      </w:pPr>
      <w:r w:rsidRPr="00437CD1">
        <w:t xml:space="preserve">_________________________ </w:t>
      </w:r>
      <w:r w:rsidRPr="00437CD1">
        <w:rPr>
          <w:i/>
          <w:iCs/>
        </w:rPr>
        <w:t>(Ф.И.О.)</w:t>
      </w:r>
      <w:r w:rsidRPr="00437CD1">
        <w:t>, именуем__ в дальнейшем "Покупатель", с другой стороны, именуемые вместе "Стороны", а по отдельности "Сторона", заключили настоящий Договор о нижеследующем:</w:t>
      </w:r>
    </w:p>
    <w:p w:rsidR="00437CD1" w:rsidRPr="00437CD1" w:rsidRDefault="00437CD1" w:rsidP="00437CD1">
      <w:pPr>
        <w:jc w:val="both"/>
      </w:pPr>
      <w:r w:rsidRPr="00437CD1">
        <w:t xml:space="preserve">1. Предмет Договора </w:t>
      </w:r>
      <w:hyperlink w:anchor="Par128" w:tooltip="&lt;1&gt; Согласно абз. 2 п. 1 ст. 12 Федерального закона от 24.07.2002 N 101-ФЗ &quot;Об обороте земель сельскохозяйственного назначения&quot; без выделения земельного участка в счет земельной доли участник долевой собственности на земельный участок из земель сельскохозяйств" w:history="1">
        <w:r w:rsidRPr="00437CD1">
          <w:rPr>
            <w:rStyle w:val="a3"/>
            <w:i/>
            <w:iCs/>
          </w:rPr>
          <w:t>&lt;1&gt;</w:t>
        </w:r>
      </w:hyperlink>
    </w:p>
    <w:p w:rsidR="00437CD1" w:rsidRPr="00437CD1" w:rsidRDefault="00437CD1" w:rsidP="00437CD1">
      <w:pPr>
        <w:jc w:val="both"/>
      </w:pPr>
      <w:r w:rsidRPr="00437CD1">
        <w:t xml:space="preserve">1.1. Продавец продает, а Покупатель покупает в собственность долю в праве общей долевой собственности на земельный участок, расположенный по адресу (описание местоположения): _________________________, общей площадью _____________________ га, кадастровый номер __________, категория земель: земли сельскохозяйственного назначения, разрешенное использование: _____________________, в размере ________ </w:t>
      </w:r>
      <w:r w:rsidRPr="00437CD1">
        <w:rPr>
          <w:i/>
          <w:iCs/>
        </w:rPr>
        <w:t xml:space="preserve">(указать размер доли </w:t>
      </w:r>
      <w:hyperlink w:anchor="Par129" w:tooltip="&lt;2&gt; Согласно п. 2 ст. 15 Федерального закона от 24.07.2002 N 101-ФЗ &quot;Об обороте земель сельскохозяйственного назначения&quot; определение размеров земельных долей в виде простой правильной дроби, в гектарах или баллах является юридически действительным." w:history="1">
        <w:r w:rsidRPr="00437CD1">
          <w:rPr>
            <w:rStyle w:val="a3"/>
            <w:i/>
            <w:iCs/>
          </w:rPr>
          <w:t>&lt;2&gt;</w:t>
        </w:r>
      </w:hyperlink>
      <w:r w:rsidRPr="00437CD1">
        <w:rPr>
          <w:i/>
          <w:iCs/>
        </w:rPr>
        <w:t>)</w:t>
      </w:r>
      <w:r w:rsidRPr="00437CD1">
        <w:t xml:space="preserve"> (далее - Земельная доля).</w:t>
      </w:r>
    </w:p>
    <w:p w:rsidR="00437CD1" w:rsidRPr="00437CD1" w:rsidRDefault="00437CD1" w:rsidP="00437CD1">
      <w:pPr>
        <w:jc w:val="both"/>
      </w:pPr>
      <w:r w:rsidRPr="00437CD1">
        <w:t>1.2. Земельная доля принадлежит Продавцу на праве собственности на основании правоустанавливающих документов _________________________ (</w:t>
      </w:r>
      <w:r w:rsidRPr="00437CD1">
        <w:rPr>
          <w:i/>
          <w:iCs/>
        </w:rPr>
        <w:t>вариант:</w:t>
      </w:r>
      <w:r w:rsidRPr="00437CD1">
        <w:t xml:space="preserve"> свидетельство о праве на земельную долю, выданное до 31.01.1998 / выписка из решения органа местного самоуправления, принятого до 31.01.1998, о приватизации сельскохозяйственных угодий, удостоверяющая право на земельную долю / договор / свидетельство о праве на наследство), что подтверждается записью в Едином государственном реестре недвижимости от "__"__________ ____ г. N _________ (</w:t>
      </w:r>
      <w:hyperlink r:id="rId6" w:history="1">
        <w:r w:rsidRPr="00437CD1">
          <w:rPr>
            <w:rStyle w:val="a3"/>
          </w:rPr>
          <w:t>Выписка</w:t>
        </w:r>
      </w:hyperlink>
      <w:r w:rsidRPr="00437CD1">
        <w:t xml:space="preserve"> из Единого государственного реестра недвижимости от "__"____________ _____ г. N _________, Приложение).</w:t>
      </w:r>
    </w:p>
    <w:p w:rsidR="00437CD1" w:rsidRPr="00437CD1" w:rsidRDefault="00437CD1" w:rsidP="00437CD1">
      <w:pPr>
        <w:jc w:val="both"/>
      </w:pPr>
      <w:r w:rsidRPr="00437CD1">
        <w:t>1.3. Ограничения или обременения Земельной доли: ______________________.</w:t>
      </w:r>
    </w:p>
    <w:p w:rsidR="00437CD1" w:rsidRPr="00437CD1" w:rsidRDefault="00437CD1" w:rsidP="00437CD1">
      <w:pPr>
        <w:jc w:val="both"/>
      </w:pPr>
      <w:r w:rsidRPr="00437CD1">
        <w:t>1.4. Продавец гарантирует, что на момент подписания настоящего Договора Земельная доля никому другому не продана, не заложена, в споре, под арестом и запретом не состоит и свободна от любых прав третьих лиц, кроме прямо указанных в настоящем Договоре.</w:t>
      </w:r>
    </w:p>
    <w:p w:rsidR="00437CD1" w:rsidRPr="00437CD1" w:rsidRDefault="00437CD1" w:rsidP="00437CD1">
      <w:pPr>
        <w:jc w:val="both"/>
      </w:pPr>
      <w:r w:rsidRPr="00437CD1">
        <w:t>2. Цена Договора</w:t>
      </w:r>
    </w:p>
    <w:p w:rsidR="00437CD1" w:rsidRPr="00437CD1" w:rsidRDefault="00437CD1" w:rsidP="00437CD1">
      <w:pPr>
        <w:jc w:val="both"/>
      </w:pPr>
      <w:r w:rsidRPr="00437CD1">
        <w:t>2.1. Стоимость Земельной доли оценена Сторонами в сумме __________ (___________) рублей.</w:t>
      </w:r>
    </w:p>
    <w:p w:rsidR="00E41D52" w:rsidRDefault="00437CD1" w:rsidP="00E41D52">
      <w:pPr>
        <w:jc w:val="both"/>
      </w:pPr>
      <w:r w:rsidRPr="00437CD1">
        <w:t>2.2. Оплата стоимости Земе</w:t>
      </w:r>
      <w:r w:rsidR="00E41D52">
        <w:t>льной доли производится в срок</w:t>
      </w:r>
      <w:r w:rsidR="00E41D52" w:rsidRPr="00E4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D52" w:rsidRPr="00E41D52">
        <w:t>не позднее 30 дней со дня подписания договора на счет Должника.</w:t>
      </w:r>
    </w:p>
    <w:p w:rsidR="00437CD1" w:rsidRPr="00437CD1" w:rsidRDefault="00437CD1" w:rsidP="00437CD1">
      <w:pPr>
        <w:jc w:val="both"/>
      </w:pPr>
      <w:r w:rsidRPr="00437CD1">
        <w:t>3. Обязательства Сторон</w:t>
      </w:r>
    </w:p>
    <w:p w:rsidR="00437CD1" w:rsidRPr="00437CD1" w:rsidRDefault="00437CD1" w:rsidP="00437CD1">
      <w:pPr>
        <w:jc w:val="both"/>
      </w:pPr>
      <w:r w:rsidRPr="00437CD1">
        <w:t xml:space="preserve">3.1. Продавец обязан передать Покупателю Земельную долю в течение </w:t>
      </w:r>
      <w:r w:rsidR="00E41D52">
        <w:t>3</w:t>
      </w:r>
      <w:r w:rsidRPr="00437CD1">
        <w:t xml:space="preserve"> рабочих дней после </w:t>
      </w:r>
      <w:r w:rsidR="00E41D52">
        <w:t xml:space="preserve">подписания настоящего Договора </w:t>
      </w:r>
      <w:r w:rsidRPr="00437CD1">
        <w:t xml:space="preserve"> по </w:t>
      </w:r>
      <w:hyperlink r:id="rId7" w:history="1">
        <w:r w:rsidRPr="00437CD1">
          <w:rPr>
            <w:rStyle w:val="a3"/>
          </w:rPr>
          <w:t>Акту</w:t>
        </w:r>
      </w:hyperlink>
      <w:r w:rsidRPr="00437CD1">
        <w:t xml:space="preserve"> приема-передачи.</w:t>
      </w:r>
    </w:p>
    <w:p w:rsidR="00437CD1" w:rsidRPr="00437CD1" w:rsidRDefault="00437CD1" w:rsidP="00437CD1">
      <w:pPr>
        <w:jc w:val="both"/>
      </w:pPr>
      <w:r w:rsidRPr="00437CD1">
        <w:lastRenderedPageBreak/>
        <w:t xml:space="preserve"> 3.2. Продавец гарантирует Покупателю, что продажа Земельной доли не нарушает преимущественного права других участников долевой собственности на покупку Земельной доли по установленной настоящим Договором цене </w:t>
      </w:r>
      <w:hyperlink w:anchor="Par130" w:tooltip="&lt;3&gt; Согласно п. 1 ст. 12 Федерального закона от 24.07.2002 N 101-ФЗ &quot;Об обороте земель сельскохозяйственного назначения&quot; к сделкам, совершаемым с долями в праве общей собственности на земельный участок из земель сельскохозяйственного назначения, применяются пр" w:history="1">
        <w:r w:rsidRPr="00437CD1">
          <w:rPr>
            <w:rStyle w:val="a3"/>
            <w:i/>
            <w:iCs/>
          </w:rPr>
          <w:t>&lt;3&gt;</w:t>
        </w:r>
      </w:hyperlink>
      <w:r w:rsidRPr="00437CD1">
        <w:t>.</w:t>
      </w:r>
    </w:p>
    <w:p w:rsidR="00437CD1" w:rsidRPr="00437CD1" w:rsidRDefault="00437CD1" w:rsidP="00437CD1">
      <w:pPr>
        <w:jc w:val="both"/>
      </w:pPr>
      <w:r w:rsidRPr="00437CD1">
        <w:t xml:space="preserve">3.3. Стороны обязуются в течение </w:t>
      </w:r>
      <w:r w:rsidR="00E41D52">
        <w:t xml:space="preserve">3 рабочих </w:t>
      </w:r>
      <w:r w:rsidR="00E41D52" w:rsidRPr="00437CD1">
        <w:t>дней</w:t>
      </w:r>
      <w:r w:rsidRPr="00437CD1">
        <w:t xml:space="preserve"> с момента подписания настоящего </w:t>
      </w:r>
      <w:r w:rsidR="00E41D52" w:rsidRPr="00437CD1">
        <w:t>Договора передать</w:t>
      </w:r>
      <w:r w:rsidRPr="00437CD1">
        <w:t xml:space="preserve"> в орган регистрации прав документы для государственной регистрации перехода права собственности на Земельную долю к Покупателю.</w:t>
      </w:r>
    </w:p>
    <w:p w:rsidR="00437CD1" w:rsidRPr="00437CD1" w:rsidRDefault="00437CD1" w:rsidP="00437CD1">
      <w:pPr>
        <w:jc w:val="both"/>
      </w:pPr>
      <w:r w:rsidRPr="00437CD1">
        <w:t>3.4. Покупатель принимает на себя обязанности по уплате налогов и сборов на отчуждаемую Земельную долю с момента государственной регистрации перехода права собственности на Земельную долю.</w:t>
      </w:r>
    </w:p>
    <w:p w:rsidR="00437CD1" w:rsidRPr="00437CD1" w:rsidRDefault="00437CD1" w:rsidP="00437CD1">
      <w:pPr>
        <w:jc w:val="both"/>
      </w:pPr>
      <w:r w:rsidRPr="00437CD1">
        <w:t xml:space="preserve">3.5. Расходы, связанные с оформлением перехода права собственности </w:t>
      </w:r>
      <w:r w:rsidR="00E41D52" w:rsidRPr="00437CD1">
        <w:t>на Земельную долю,</w:t>
      </w:r>
      <w:r w:rsidR="00E41D52">
        <w:t xml:space="preserve"> н</w:t>
      </w:r>
      <w:r w:rsidRPr="00437CD1">
        <w:t>есет Покупатель.</w:t>
      </w:r>
    </w:p>
    <w:p w:rsidR="00437CD1" w:rsidRPr="00437CD1" w:rsidRDefault="00437CD1" w:rsidP="00437CD1">
      <w:pPr>
        <w:jc w:val="both"/>
      </w:pPr>
      <w:r w:rsidRPr="00437CD1">
        <w:t>3.6. Риск случайной гибели или повреждения земельного участка до государственной регистраци</w:t>
      </w:r>
      <w:r w:rsidR="00E41D52">
        <w:t xml:space="preserve">и перехода права собственности </w:t>
      </w:r>
      <w:r w:rsidR="00E41D52" w:rsidRPr="00437CD1">
        <w:t>несет</w:t>
      </w:r>
      <w:r w:rsidRPr="00437CD1">
        <w:t xml:space="preserve"> Продавец.</w:t>
      </w:r>
    </w:p>
    <w:p w:rsidR="00437CD1" w:rsidRPr="00437CD1" w:rsidRDefault="00437CD1" w:rsidP="00437CD1">
      <w:pPr>
        <w:jc w:val="both"/>
      </w:pPr>
      <w:r w:rsidRPr="00437CD1">
        <w:t>4. Заключительные положения</w:t>
      </w:r>
      <w:r w:rsidR="00E41D52">
        <w:t>.</w:t>
      </w:r>
    </w:p>
    <w:p w:rsidR="00437CD1" w:rsidRPr="00437CD1" w:rsidRDefault="00437CD1" w:rsidP="00437CD1">
      <w:pPr>
        <w:jc w:val="both"/>
      </w:pPr>
      <w:r w:rsidRPr="00437CD1">
        <w:t>4.1. Переход права собственности на Земельную долю к Покупателю на основании настоящего Договора подлежит государственной регистрации.</w:t>
      </w:r>
    </w:p>
    <w:p w:rsidR="00437CD1" w:rsidRPr="00437CD1" w:rsidRDefault="00437CD1" w:rsidP="00437CD1">
      <w:pPr>
        <w:jc w:val="both"/>
      </w:pPr>
      <w:r w:rsidRPr="00437CD1">
        <w:t>4.2. Настоящий Договор содержит весь объем соглашений между Сторонами в отношении Земельной доли, отменяет и делает недействительными все другие обязательства или представления, которые могли быть приняты или сделаны Сторонами до заключения настоящего Договора.</w:t>
      </w:r>
    </w:p>
    <w:p w:rsidR="00437CD1" w:rsidRPr="00437CD1" w:rsidRDefault="00437CD1" w:rsidP="00437CD1">
      <w:pPr>
        <w:jc w:val="both"/>
      </w:pPr>
      <w:r w:rsidRPr="00437CD1">
        <w:t>4.3. Споры, возникающие в связи с заключением и исполнением настоящего Договора, разрешаются путем переговоров Сторон, а в случае недостижения согласия - в порядке, предусмотренном законодательством Российской Федерации.</w:t>
      </w:r>
    </w:p>
    <w:p w:rsidR="00437CD1" w:rsidRPr="00437CD1" w:rsidRDefault="00437CD1" w:rsidP="00437CD1">
      <w:pPr>
        <w:jc w:val="both"/>
      </w:pPr>
      <w:r w:rsidRPr="00437CD1">
        <w:t>4.4. Все изменения и дополнения к настоящему Договору действительны лишь в том случае, если они совершены в письменной форме и подписаны Сторонами либо их полномочными представителями.</w:t>
      </w:r>
    </w:p>
    <w:p w:rsidR="00437CD1" w:rsidRPr="00437CD1" w:rsidRDefault="00437CD1" w:rsidP="00437CD1">
      <w:pPr>
        <w:jc w:val="both"/>
      </w:pPr>
      <w:r w:rsidRPr="00437CD1">
        <w:t>4.5. Настоящий Договор составлен в двух экземплярах, имеющих равную юридическую силу, по одному для каждой из Сторон.</w:t>
      </w:r>
    </w:p>
    <w:p w:rsidR="00437CD1" w:rsidRPr="00437CD1" w:rsidRDefault="00437CD1" w:rsidP="00437CD1">
      <w:pPr>
        <w:jc w:val="both"/>
      </w:pPr>
      <w:r w:rsidRPr="00437CD1">
        <w:t>4.6. Неотъемлемой частью настоящего Договора являются приложения:</w:t>
      </w:r>
    </w:p>
    <w:p w:rsidR="00437CD1" w:rsidRPr="00437CD1" w:rsidRDefault="00437CD1" w:rsidP="00437CD1">
      <w:pPr>
        <w:jc w:val="both"/>
      </w:pPr>
      <w:r w:rsidRPr="00437CD1">
        <w:t xml:space="preserve">4.6.1. </w:t>
      </w:r>
      <w:hyperlink r:id="rId8" w:history="1">
        <w:r w:rsidRPr="00437CD1">
          <w:rPr>
            <w:rStyle w:val="a3"/>
          </w:rPr>
          <w:t>Выписка</w:t>
        </w:r>
      </w:hyperlink>
      <w:r w:rsidRPr="00437CD1">
        <w:t xml:space="preserve"> из Единого государственного реестра недвижимости от "__"_________ ____ г. N ____ (Приложение N _____).</w:t>
      </w:r>
    </w:p>
    <w:p w:rsidR="00437CD1" w:rsidRPr="00437CD1" w:rsidRDefault="00437CD1" w:rsidP="00437CD1">
      <w:pPr>
        <w:jc w:val="both"/>
      </w:pPr>
      <w:r w:rsidRPr="00437CD1">
        <w:t xml:space="preserve">4.6.2. </w:t>
      </w:r>
      <w:hyperlink r:id="rId9" w:history="1">
        <w:r w:rsidRPr="00437CD1">
          <w:rPr>
            <w:rStyle w:val="a3"/>
          </w:rPr>
          <w:t>Акт</w:t>
        </w:r>
      </w:hyperlink>
      <w:r w:rsidRPr="00437CD1">
        <w:t xml:space="preserve"> приема-передачи Земельной доли (Приложение N _____).</w:t>
      </w:r>
    </w:p>
    <w:p w:rsidR="00437CD1" w:rsidRPr="00437CD1" w:rsidRDefault="00437CD1" w:rsidP="00437CD1">
      <w:pPr>
        <w:jc w:val="both"/>
      </w:pPr>
      <w:r w:rsidRPr="00437CD1">
        <w:t>5. Адреса, реквизиты и подписи Сторон</w:t>
      </w: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340"/>
        <w:gridCol w:w="4365"/>
      </w:tblGrid>
      <w:tr w:rsidR="00437CD1" w:rsidRPr="00437CD1" w:rsidTr="00437CD1">
        <w:tc>
          <w:tcPr>
            <w:tcW w:w="4932" w:type="dxa"/>
            <w:gridSpan w:val="2"/>
          </w:tcPr>
          <w:p w:rsidR="00437CD1" w:rsidRPr="00437CD1" w:rsidRDefault="00437CD1" w:rsidP="00437CD1">
            <w:pPr>
              <w:jc w:val="both"/>
            </w:pPr>
            <w:r w:rsidRPr="00437CD1">
              <w:t>Продавец</w:t>
            </w:r>
          </w:p>
        </w:tc>
        <w:tc>
          <w:tcPr>
            <w:tcW w:w="340" w:type="dxa"/>
          </w:tcPr>
          <w:p w:rsidR="00437CD1" w:rsidRPr="00437CD1" w:rsidRDefault="00437CD1" w:rsidP="00437CD1">
            <w:pPr>
              <w:jc w:val="both"/>
            </w:pPr>
          </w:p>
        </w:tc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>Покупатель</w:t>
            </w:r>
          </w:p>
        </w:tc>
      </w:tr>
      <w:tr w:rsidR="00437CD1" w:rsidRPr="00437CD1" w:rsidTr="00437CD1">
        <w:trPr>
          <w:gridBefore w:val="1"/>
          <w:wBefore w:w="567" w:type="dxa"/>
        </w:trPr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 xml:space="preserve">________________________ </w:t>
            </w:r>
            <w:r w:rsidRPr="00437CD1">
              <w:rPr>
                <w:i/>
                <w:iCs/>
              </w:rPr>
              <w:t>(Ф.И.О.)</w:t>
            </w:r>
          </w:p>
        </w:tc>
        <w:tc>
          <w:tcPr>
            <w:tcW w:w="340" w:type="dxa"/>
          </w:tcPr>
          <w:p w:rsidR="00437CD1" w:rsidRPr="00437CD1" w:rsidRDefault="00437CD1" w:rsidP="00437CD1">
            <w:pPr>
              <w:jc w:val="both"/>
            </w:pPr>
          </w:p>
        </w:tc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 xml:space="preserve">________________________ </w:t>
            </w:r>
            <w:r w:rsidRPr="00437CD1">
              <w:rPr>
                <w:i/>
                <w:iCs/>
              </w:rPr>
              <w:t>(Ф.И.О.)</w:t>
            </w:r>
          </w:p>
        </w:tc>
      </w:tr>
      <w:tr w:rsidR="00437CD1" w:rsidRPr="00437CD1" w:rsidTr="00437CD1">
        <w:trPr>
          <w:gridBefore w:val="1"/>
          <w:wBefore w:w="567" w:type="dxa"/>
        </w:trPr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>Адрес: _________________________</w:t>
            </w:r>
          </w:p>
        </w:tc>
        <w:tc>
          <w:tcPr>
            <w:tcW w:w="340" w:type="dxa"/>
          </w:tcPr>
          <w:p w:rsidR="00437CD1" w:rsidRPr="00437CD1" w:rsidRDefault="00437CD1" w:rsidP="00437CD1">
            <w:pPr>
              <w:jc w:val="both"/>
            </w:pPr>
          </w:p>
        </w:tc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>Адрес: _________________________</w:t>
            </w:r>
          </w:p>
        </w:tc>
      </w:tr>
      <w:tr w:rsidR="00437CD1" w:rsidRPr="00437CD1" w:rsidTr="00437CD1">
        <w:trPr>
          <w:gridBefore w:val="1"/>
          <w:wBefore w:w="567" w:type="dxa"/>
        </w:trPr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>_______________________________</w:t>
            </w:r>
          </w:p>
        </w:tc>
        <w:tc>
          <w:tcPr>
            <w:tcW w:w="340" w:type="dxa"/>
          </w:tcPr>
          <w:p w:rsidR="00437CD1" w:rsidRPr="00437CD1" w:rsidRDefault="00437CD1" w:rsidP="00437CD1">
            <w:pPr>
              <w:jc w:val="both"/>
            </w:pPr>
          </w:p>
        </w:tc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>_______________________________</w:t>
            </w:r>
          </w:p>
        </w:tc>
      </w:tr>
      <w:tr w:rsidR="00437CD1" w:rsidRPr="00437CD1" w:rsidTr="00437CD1">
        <w:trPr>
          <w:gridBefore w:val="1"/>
          <w:wBefore w:w="567" w:type="dxa"/>
        </w:trPr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>Паспортные данные: _____________</w:t>
            </w:r>
          </w:p>
        </w:tc>
        <w:tc>
          <w:tcPr>
            <w:tcW w:w="340" w:type="dxa"/>
          </w:tcPr>
          <w:p w:rsidR="00437CD1" w:rsidRPr="00437CD1" w:rsidRDefault="00437CD1" w:rsidP="00437CD1">
            <w:pPr>
              <w:jc w:val="both"/>
            </w:pPr>
          </w:p>
        </w:tc>
        <w:tc>
          <w:tcPr>
            <w:tcW w:w="4365" w:type="dxa"/>
          </w:tcPr>
          <w:p w:rsidR="00437CD1" w:rsidRPr="00437CD1" w:rsidRDefault="00437CD1" w:rsidP="00437CD1">
            <w:pPr>
              <w:jc w:val="both"/>
            </w:pPr>
            <w:r w:rsidRPr="00437CD1">
              <w:t>Паспортные данные: ______________</w:t>
            </w:r>
          </w:p>
        </w:tc>
      </w:tr>
      <w:tr w:rsidR="00437CD1" w:rsidRPr="00437CD1" w:rsidTr="00437CD1">
        <w:trPr>
          <w:gridBefore w:val="1"/>
          <w:wBefore w:w="567" w:type="dxa"/>
        </w:trPr>
        <w:tc>
          <w:tcPr>
            <w:tcW w:w="4365" w:type="dxa"/>
          </w:tcPr>
          <w:p w:rsidR="00437CD1" w:rsidRPr="00437CD1" w:rsidRDefault="00437CD1" w:rsidP="00437CD1">
            <w:r w:rsidRPr="00437CD1">
              <w:t>Телефон: _______________________</w:t>
            </w:r>
          </w:p>
        </w:tc>
        <w:tc>
          <w:tcPr>
            <w:tcW w:w="340" w:type="dxa"/>
          </w:tcPr>
          <w:p w:rsidR="00437CD1" w:rsidRPr="00437CD1" w:rsidRDefault="00437CD1" w:rsidP="00437CD1"/>
        </w:tc>
        <w:tc>
          <w:tcPr>
            <w:tcW w:w="4365" w:type="dxa"/>
          </w:tcPr>
          <w:p w:rsidR="00437CD1" w:rsidRPr="00437CD1" w:rsidRDefault="00437CD1" w:rsidP="00437CD1">
            <w:r w:rsidRPr="00437CD1">
              <w:t>Телефон: _______________________</w:t>
            </w:r>
          </w:p>
        </w:tc>
      </w:tr>
      <w:tr w:rsidR="00437CD1" w:rsidRPr="00437CD1" w:rsidTr="00437CD1">
        <w:trPr>
          <w:gridBefore w:val="1"/>
          <w:wBefore w:w="567" w:type="dxa"/>
        </w:trPr>
        <w:tc>
          <w:tcPr>
            <w:tcW w:w="4365" w:type="dxa"/>
          </w:tcPr>
          <w:p w:rsidR="00437CD1" w:rsidRPr="00437CD1" w:rsidRDefault="00437CD1" w:rsidP="00437CD1">
            <w:r w:rsidRPr="00437CD1">
              <w:lastRenderedPageBreak/>
              <w:t>Адрес электронной почты: ________</w:t>
            </w:r>
          </w:p>
        </w:tc>
        <w:tc>
          <w:tcPr>
            <w:tcW w:w="340" w:type="dxa"/>
          </w:tcPr>
          <w:p w:rsidR="00437CD1" w:rsidRPr="00437CD1" w:rsidRDefault="00437CD1" w:rsidP="00437CD1"/>
        </w:tc>
        <w:tc>
          <w:tcPr>
            <w:tcW w:w="4365" w:type="dxa"/>
          </w:tcPr>
          <w:p w:rsidR="00437CD1" w:rsidRPr="00437CD1" w:rsidRDefault="00437CD1" w:rsidP="00437CD1">
            <w:r w:rsidRPr="00437CD1">
              <w:t>Адрес электронной почты: _________</w:t>
            </w:r>
          </w:p>
        </w:tc>
      </w:tr>
      <w:tr w:rsidR="00437CD1" w:rsidRPr="00437CD1" w:rsidTr="00437CD1">
        <w:trPr>
          <w:gridBefore w:val="1"/>
          <w:wBefore w:w="567" w:type="dxa"/>
        </w:trPr>
        <w:tc>
          <w:tcPr>
            <w:tcW w:w="4365" w:type="dxa"/>
          </w:tcPr>
          <w:p w:rsidR="00437CD1" w:rsidRPr="00437CD1" w:rsidRDefault="00437CD1" w:rsidP="00437CD1">
            <w:r w:rsidRPr="00437CD1">
              <w:t>Счет __________________________</w:t>
            </w:r>
          </w:p>
        </w:tc>
        <w:tc>
          <w:tcPr>
            <w:tcW w:w="340" w:type="dxa"/>
          </w:tcPr>
          <w:p w:rsidR="00437CD1" w:rsidRPr="00437CD1" w:rsidRDefault="00437CD1" w:rsidP="00437CD1"/>
        </w:tc>
        <w:tc>
          <w:tcPr>
            <w:tcW w:w="4365" w:type="dxa"/>
          </w:tcPr>
          <w:p w:rsidR="00437CD1" w:rsidRPr="00437CD1" w:rsidRDefault="00437CD1" w:rsidP="00437CD1">
            <w:r w:rsidRPr="00437CD1">
              <w:t>Счет __________________________</w:t>
            </w:r>
          </w:p>
        </w:tc>
      </w:tr>
    </w:tbl>
    <w:p w:rsidR="00437CD1" w:rsidRPr="00437CD1" w:rsidRDefault="00437CD1" w:rsidP="00437CD1">
      <w:r w:rsidRPr="00437CD1">
        <w:t>Подписи Сторон</w:t>
      </w:r>
    </w:p>
    <w:p w:rsidR="00437CD1" w:rsidRPr="00437CD1" w:rsidRDefault="00437CD1" w:rsidP="00437CD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37CD1" w:rsidRPr="00437CD1" w:rsidTr="00C7316A">
        <w:tc>
          <w:tcPr>
            <w:tcW w:w="4365" w:type="dxa"/>
            <w:vAlign w:val="center"/>
          </w:tcPr>
          <w:p w:rsidR="00437CD1" w:rsidRPr="00437CD1" w:rsidRDefault="00437CD1" w:rsidP="00437CD1">
            <w:r w:rsidRPr="00437CD1">
              <w:t xml:space="preserve">________/________ </w:t>
            </w:r>
            <w:r w:rsidRPr="00437CD1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vAlign w:val="center"/>
          </w:tcPr>
          <w:p w:rsidR="00437CD1" w:rsidRPr="00437CD1" w:rsidRDefault="00437CD1" w:rsidP="00437CD1"/>
        </w:tc>
        <w:tc>
          <w:tcPr>
            <w:tcW w:w="4365" w:type="dxa"/>
            <w:vAlign w:val="center"/>
          </w:tcPr>
          <w:p w:rsidR="00437CD1" w:rsidRPr="00437CD1" w:rsidRDefault="00437CD1" w:rsidP="00437CD1">
            <w:r w:rsidRPr="00437CD1">
              <w:t xml:space="preserve">________/________ </w:t>
            </w:r>
            <w:r w:rsidRPr="00437CD1">
              <w:rPr>
                <w:i/>
                <w:iCs/>
              </w:rPr>
              <w:t>(подпись/Ф.И.О.)</w:t>
            </w:r>
          </w:p>
        </w:tc>
      </w:tr>
    </w:tbl>
    <w:p w:rsidR="00437CD1" w:rsidRPr="00437CD1" w:rsidRDefault="00437CD1" w:rsidP="00437CD1"/>
    <w:p w:rsidR="00437CD1" w:rsidRPr="00437CD1" w:rsidRDefault="00437CD1" w:rsidP="00437CD1">
      <w:r w:rsidRPr="00437CD1">
        <w:rPr>
          <w:i/>
          <w:iCs/>
        </w:rPr>
        <w:t>Информация для сведения:</w:t>
      </w:r>
    </w:p>
    <w:p w:rsidR="00437CD1" w:rsidRPr="00437CD1" w:rsidRDefault="00437CD1" w:rsidP="00437CD1">
      <w:bookmarkStart w:id="1" w:name="Par128"/>
      <w:bookmarkEnd w:id="1"/>
      <w:r w:rsidRPr="00437CD1">
        <w:rPr>
          <w:i/>
          <w:iCs/>
        </w:rPr>
        <w:t xml:space="preserve">&lt;1&gt; Согласно </w:t>
      </w:r>
      <w:hyperlink r:id="rId10" w:history="1">
        <w:r w:rsidRPr="00437CD1">
          <w:rPr>
            <w:rStyle w:val="a3"/>
            <w:i/>
            <w:iCs/>
          </w:rPr>
          <w:t>абз. 2 п. 1 ст. 12</w:t>
        </w:r>
      </w:hyperlink>
      <w:r w:rsidRPr="00437CD1">
        <w:rPr>
          <w:i/>
          <w:iCs/>
        </w:rPr>
        <w:t xml:space="preserve"> Федерального закона от 24.07.2002 N 101-ФЗ "Об обороте земель сельскохозяйственного назначения" без выделения земельного участка в счет земельной доли участник долевой собственности на земельный участок из земель сельскохозяйственного назначения по своему усмотрению вправе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437CD1" w:rsidRPr="00437CD1" w:rsidRDefault="00437CD1" w:rsidP="00437CD1">
      <w:bookmarkStart w:id="2" w:name="Par129"/>
      <w:bookmarkEnd w:id="2"/>
      <w:r w:rsidRPr="00437CD1">
        <w:rPr>
          <w:i/>
          <w:iCs/>
        </w:rPr>
        <w:t xml:space="preserve">&lt;2&gt; Согласно </w:t>
      </w:r>
      <w:hyperlink r:id="rId11" w:history="1">
        <w:r w:rsidRPr="00437CD1">
          <w:rPr>
            <w:rStyle w:val="a3"/>
            <w:i/>
            <w:iCs/>
          </w:rPr>
          <w:t>п. 2 ст. 15</w:t>
        </w:r>
      </w:hyperlink>
      <w:r w:rsidRPr="00437CD1">
        <w:rPr>
          <w:i/>
          <w:iCs/>
        </w:rPr>
        <w:t xml:space="preserve"> Федерального закона от 24.07.2002 N 101-ФЗ "Об обороте земель сельскохозяйственного назначения" определение размеров земельных долей в виде простой правильной дроби, в гектарах или баллах является юридически действительным.</w:t>
      </w:r>
    </w:p>
    <w:p w:rsidR="00437CD1" w:rsidRPr="00437CD1" w:rsidRDefault="00437CD1" w:rsidP="00437CD1">
      <w:bookmarkStart w:id="3" w:name="Par130"/>
      <w:bookmarkEnd w:id="3"/>
      <w:r w:rsidRPr="00437CD1">
        <w:rPr>
          <w:i/>
          <w:iCs/>
        </w:rPr>
        <w:t xml:space="preserve">&lt;3&gt; Согласно </w:t>
      </w:r>
      <w:hyperlink r:id="rId12" w:history="1">
        <w:r w:rsidRPr="00437CD1">
          <w:rPr>
            <w:rStyle w:val="a3"/>
            <w:i/>
            <w:iCs/>
          </w:rPr>
          <w:t>п. 1 ст. 12</w:t>
        </w:r>
      </w:hyperlink>
      <w:r w:rsidRPr="00437CD1">
        <w:rPr>
          <w:i/>
          <w:iCs/>
        </w:rPr>
        <w:t xml:space="preserve"> Федерального закона от 24.07.2002 N 101-ФЗ "Об обороте земель сельскохозяйственного назначения" к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</w:t>
      </w:r>
      <w:hyperlink r:id="rId13" w:history="1">
        <w:r w:rsidRPr="00437CD1">
          <w:rPr>
            <w:rStyle w:val="a3"/>
            <w:i/>
            <w:iCs/>
          </w:rPr>
          <w:t>кодекса</w:t>
        </w:r>
      </w:hyperlink>
      <w:r w:rsidRPr="00437CD1">
        <w:rPr>
          <w:i/>
          <w:iCs/>
        </w:rPr>
        <w:t xml:space="preserve"> Российской Федерации. В случае если число участников долевой собственности на земельный участок из земель сельскохозяйственного назначения превышает пять, правила Гражданского </w:t>
      </w:r>
      <w:hyperlink r:id="rId14" w:history="1">
        <w:r w:rsidRPr="00437CD1">
          <w:rPr>
            <w:rStyle w:val="a3"/>
            <w:i/>
            <w:iCs/>
          </w:rPr>
          <w:t>кодекса</w:t>
        </w:r>
      </w:hyperlink>
      <w:r w:rsidRPr="00437CD1">
        <w:rPr>
          <w:i/>
          <w:iCs/>
        </w:rPr>
        <w:t xml:space="preserve"> Российской Федерации применяются с учетом особенностей, установленных </w:t>
      </w:r>
      <w:hyperlink r:id="rId15" w:history="1">
        <w:r w:rsidRPr="00437CD1">
          <w:rPr>
            <w:rStyle w:val="a3"/>
            <w:i/>
            <w:iCs/>
          </w:rPr>
          <w:t>ст. 12</w:t>
        </w:r>
      </w:hyperlink>
      <w:r w:rsidRPr="00437CD1">
        <w:rPr>
          <w:i/>
          <w:iCs/>
        </w:rPr>
        <w:t xml:space="preserve"> Федерального закона от 24.07.2002 N 101-ФЗ "Об обороте земель сельскохозяйственного назначения", а также </w:t>
      </w:r>
      <w:hyperlink r:id="rId16" w:history="1">
        <w:r w:rsidRPr="00437CD1">
          <w:rPr>
            <w:rStyle w:val="a3"/>
            <w:i/>
            <w:iCs/>
          </w:rPr>
          <w:t>ст. ст. 13</w:t>
        </w:r>
      </w:hyperlink>
      <w:r w:rsidRPr="00437CD1">
        <w:rPr>
          <w:i/>
          <w:iCs/>
        </w:rPr>
        <w:t xml:space="preserve"> и </w:t>
      </w:r>
      <w:hyperlink r:id="rId17" w:history="1">
        <w:r w:rsidRPr="00437CD1">
          <w:rPr>
            <w:rStyle w:val="a3"/>
            <w:i/>
            <w:iCs/>
          </w:rPr>
          <w:t>14</w:t>
        </w:r>
      </w:hyperlink>
      <w:r w:rsidRPr="00437CD1">
        <w:rPr>
          <w:i/>
          <w:iCs/>
        </w:rPr>
        <w:t xml:space="preserve"> Федерального закона от 24.07.2002 N 101-ФЗ "Об обороте земель сельскохозяйственного назначения".</w:t>
      </w:r>
    </w:p>
    <w:p w:rsidR="00437CD1" w:rsidRPr="00437CD1" w:rsidRDefault="00437CD1" w:rsidP="00437CD1">
      <w:r w:rsidRPr="00437CD1">
        <w:rPr>
          <w:i/>
          <w:iCs/>
        </w:rPr>
        <w:t xml:space="preserve">Согласно </w:t>
      </w:r>
      <w:hyperlink r:id="rId18" w:history="1">
        <w:r w:rsidRPr="00437CD1">
          <w:rPr>
            <w:rStyle w:val="a3"/>
            <w:i/>
            <w:iCs/>
          </w:rPr>
          <w:t>п. 2 ст. 12</w:t>
        </w:r>
      </w:hyperlink>
      <w:r w:rsidRPr="00437CD1">
        <w:rPr>
          <w:i/>
          <w:iCs/>
        </w:rPr>
        <w:t xml:space="preserve"> Федерального закона от 24.07.2002 N 101-ФЗ "Об обороте земель сельскохозяйственного назначения" в случае,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собственности, извещать других участников долевой собственности о намерении продать свою земельную долю не требуется.</w:t>
      </w:r>
    </w:p>
    <w:p w:rsidR="00437CD1" w:rsidRPr="00437CD1" w:rsidRDefault="00437CD1" w:rsidP="00437CD1"/>
    <w:p w:rsidR="00437CD1" w:rsidRPr="00437CD1" w:rsidRDefault="00437CD1" w:rsidP="00437CD1"/>
    <w:p w:rsidR="00437CD1" w:rsidRPr="00437CD1" w:rsidRDefault="00437CD1" w:rsidP="00437CD1"/>
    <w:p w:rsidR="004E2F90" w:rsidRDefault="004E2F90"/>
    <w:sectPr w:rsidR="004E2F90" w:rsidSect="00437CD1">
      <w:pgSz w:w="11906" w:h="16838"/>
      <w:pgMar w:top="426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86" w:rsidRDefault="00286986" w:rsidP="00437CD1">
      <w:pPr>
        <w:spacing w:after="0" w:line="240" w:lineRule="auto"/>
      </w:pPr>
      <w:r>
        <w:separator/>
      </w:r>
    </w:p>
  </w:endnote>
  <w:endnote w:type="continuationSeparator" w:id="0">
    <w:p w:rsidR="00286986" w:rsidRDefault="00286986" w:rsidP="0043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86" w:rsidRDefault="00286986" w:rsidP="00437CD1">
      <w:pPr>
        <w:spacing w:after="0" w:line="240" w:lineRule="auto"/>
      </w:pPr>
      <w:r>
        <w:separator/>
      </w:r>
    </w:p>
  </w:footnote>
  <w:footnote w:type="continuationSeparator" w:id="0">
    <w:p w:rsidR="00286986" w:rsidRDefault="00286986" w:rsidP="00437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D1"/>
    <w:rsid w:val="00030090"/>
    <w:rsid w:val="00286986"/>
    <w:rsid w:val="002C6C0B"/>
    <w:rsid w:val="00437CD1"/>
    <w:rsid w:val="004E2F90"/>
    <w:rsid w:val="005C02DE"/>
    <w:rsid w:val="00816A66"/>
    <w:rsid w:val="00A70440"/>
    <w:rsid w:val="00B02AEE"/>
    <w:rsid w:val="00E41D52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6856-8D33-4A95-A926-26D99010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C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CD1"/>
  </w:style>
  <w:style w:type="paragraph" w:styleId="a6">
    <w:name w:val="footer"/>
    <w:basedOn w:val="a"/>
    <w:link w:val="a7"/>
    <w:uiPriority w:val="99"/>
    <w:unhideWhenUsed/>
    <w:rsid w:val="0043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PAP&amp;n=57713&amp;date=17.02.2023" TargetMode="External"/><Relationship Id="rId13" Type="http://schemas.openxmlformats.org/officeDocument/2006/relationships/hyperlink" Target="http://login.consultant.ru/link/?req=doc&amp;base=LAW&amp;n=418167&amp;date=17.02.2023" TargetMode="External"/><Relationship Id="rId18" Type="http://schemas.openxmlformats.org/officeDocument/2006/relationships/hyperlink" Target="http://login.consultant.ru/link/?req=doc&amp;base=LAW&amp;n=422361&amp;date=17.02.2023&amp;dst=10019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PAP&amp;n=93956&amp;date=17.02.2023" TargetMode="External"/><Relationship Id="rId12" Type="http://schemas.openxmlformats.org/officeDocument/2006/relationships/hyperlink" Target="http://login.consultant.ru/link/?req=doc&amp;base=LAW&amp;n=422361&amp;date=17.02.2023&amp;dst=100195&amp;field=134" TargetMode="External"/><Relationship Id="rId17" Type="http://schemas.openxmlformats.org/officeDocument/2006/relationships/hyperlink" Target="http://login.consultant.ru/link/?req=doc&amp;base=LAW&amp;n=422361&amp;date=17.02.2023&amp;dst=5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422361&amp;date=17.02.2023&amp;dst=25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PAP&amp;n=57713&amp;date=17.02.2023" TargetMode="External"/><Relationship Id="rId11" Type="http://schemas.openxmlformats.org/officeDocument/2006/relationships/hyperlink" Target="http://login.consultant.ru/link/?req=doc&amp;base=LAW&amp;n=422361&amp;date=17.02.2023&amp;dst=9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LAW&amp;n=422361&amp;date=17.02.2023&amp;dst=100194&amp;field=134" TargetMode="External"/><Relationship Id="rId10" Type="http://schemas.openxmlformats.org/officeDocument/2006/relationships/hyperlink" Target="http://login.consultant.ru/link/?req=doc&amp;base=LAW&amp;n=422361&amp;date=17.02.2023&amp;dst=100245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PAP&amp;n=93956&amp;date=17.02.2023" TargetMode="External"/><Relationship Id="rId14" Type="http://schemas.openxmlformats.org/officeDocument/2006/relationships/hyperlink" Target="http://login.consultant.ru/link/?req=doc&amp;base=LAW&amp;n=418167&amp;date=17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2023-02-17T09:21:00Z</dcterms:created>
  <dcterms:modified xsi:type="dcterms:W3CDTF">2023-02-17T10:50:00Z</dcterms:modified>
</cp:coreProperties>
</file>