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47DDCBF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457C2">
        <w:rPr>
          <w:rFonts w:eastAsia="Calibri"/>
          <w:lang w:eastAsia="en-US"/>
        </w:rPr>
        <w:t xml:space="preserve"> </w:t>
      </w:r>
      <w:r w:rsidR="002457C2" w:rsidRPr="002457C2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 (ООО СК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57C2" w:rsidRPr="002457C2">
        <w:t>сообщение 02030144068 в газете АО «Коммерсантъ» №137(7338) от 30.07.2022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9624F" w:rsidRPr="0029624F">
        <w:t>27.01.2023 г. по 02.02.2023 г.</w:t>
      </w:r>
      <w:r w:rsidR="007E00D7">
        <w:t xml:space="preserve"> заключе</w:t>
      </w:r>
      <w:r w:rsidR="002457C2">
        <w:t>н</w:t>
      </w:r>
      <w:r w:rsidR="007E00D7">
        <w:rPr>
          <w:color w:val="000000"/>
        </w:rPr>
        <w:t xml:space="preserve"> следующи</w:t>
      </w:r>
      <w:r w:rsidR="002457C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2457C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A02D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0A4C960" w:rsidR="002A02DA" w:rsidRPr="002A02DA" w:rsidRDefault="002A02DA" w:rsidP="002A02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C40C33F" w:rsidR="002A02DA" w:rsidRPr="002A02DA" w:rsidRDefault="002A02DA" w:rsidP="002A02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2023-0993/89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F75D51" w:rsidR="002A02DA" w:rsidRPr="002A02DA" w:rsidRDefault="002A02DA" w:rsidP="002A02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1E2A6C" w:rsidR="002A02DA" w:rsidRPr="002A02DA" w:rsidRDefault="002A02DA" w:rsidP="002A02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D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1 402 300,00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2A7A455" w:rsidR="002A02DA" w:rsidRPr="002A02DA" w:rsidRDefault="002A02DA" w:rsidP="002A02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D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57C2"/>
    <w:rsid w:val="0029624F"/>
    <w:rsid w:val="002A02DA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028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2023-02-21T13:54:00Z</dcterms:created>
  <dcterms:modified xsi:type="dcterms:W3CDTF">2023-02-21T13:54:00Z</dcterms:modified>
</cp:coreProperties>
</file>