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316CB75" w:rsidR="00E41D4C" w:rsidRPr="00D34A8E" w:rsidRDefault="00CC78B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4A8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 </w:t>
      </w:r>
      <w:r w:rsidR="00E41D4C"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D34A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D34A8E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34A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439EA42F" w:rsidR="00655998" w:rsidRPr="00D34A8E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623EF4B" w14:textId="4DED5EA8" w:rsidR="00C56153" w:rsidRPr="00D34A8E" w:rsidRDefault="007A6DD7" w:rsidP="001745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4A8E">
        <w:t xml:space="preserve">Лот 1 - </w:t>
      </w:r>
      <w:r w:rsidR="0017455F" w:rsidRPr="00D34A8E">
        <w:t xml:space="preserve">ООО «НСК </w:t>
      </w:r>
      <w:proofErr w:type="spellStart"/>
      <w:r w:rsidR="0017455F" w:rsidRPr="00D34A8E">
        <w:t>Энтэр</w:t>
      </w:r>
      <w:proofErr w:type="spellEnd"/>
      <w:r w:rsidR="0017455F" w:rsidRPr="00D34A8E">
        <w:t>», ИНН 6126011682, КД 159/14/КЛЗ от 01.07.2014, 45/14/КЛЗ от 25.02.2014, определение АС г. Москвы от 22.05.2018 по делу А40-129372/16 о включении в 3-ю очередь РТК, процедура банкротства (493 061 924,29 руб.)</w:t>
      </w:r>
      <w:r w:rsidR="0017455F" w:rsidRPr="00D34A8E">
        <w:t xml:space="preserve"> – </w:t>
      </w:r>
      <w:r w:rsidR="0017455F" w:rsidRPr="00D34A8E">
        <w:t>150</w:t>
      </w:r>
      <w:r w:rsidR="0017455F" w:rsidRPr="00D34A8E">
        <w:t xml:space="preserve"> </w:t>
      </w:r>
      <w:r w:rsidR="0017455F" w:rsidRPr="00D34A8E">
        <w:t>588</w:t>
      </w:r>
      <w:r w:rsidR="0017455F" w:rsidRPr="00D34A8E">
        <w:t xml:space="preserve"> </w:t>
      </w:r>
      <w:r w:rsidR="0017455F" w:rsidRPr="00D34A8E">
        <w:t>000</w:t>
      </w:r>
      <w:r w:rsidR="0017455F" w:rsidRPr="00D34A8E">
        <w:t>,00 руб.</w:t>
      </w:r>
    </w:p>
    <w:p w14:paraId="14351655" w14:textId="14CF085A" w:rsidR="00555595" w:rsidRPr="00D34A8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34A8E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D34A8E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34A8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34A8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34A8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34A8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34A8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EE26BB0" w:rsidR="0003404B" w:rsidRPr="00D34A8E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34A8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27A3B"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марта </w:t>
      </w:r>
      <w:r w:rsidR="00002933" w:rsidRPr="00D34A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34A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27A3B"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июля</w:t>
      </w:r>
      <w:r w:rsidR="0043622C"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D34A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34A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34A8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8580B9E" w:rsidR="0003404B" w:rsidRPr="00D34A8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027A3B"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A3B"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марта</w:t>
      </w:r>
      <w:r w:rsidR="0043622C"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D34A8E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34A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D34A8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34A8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D34A8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D34A8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D34A8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D34A8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353E98A" w14:textId="77777777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07 марта 2023 г. по 18 апреля 2023 г. - в размере начальной цены продажи лота;</w:t>
      </w:r>
    </w:p>
    <w:p w14:paraId="553331EB" w14:textId="77777777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19 апреля 2023 г. по 25 апреля 2023 г. - в размере 92,00% от начальной цены продажи лота;</w:t>
      </w:r>
    </w:p>
    <w:p w14:paraId="280ED598" w14:textId="77777777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26 апреля 2023 г. по 02 мая 2023 г. - в размере 84,00% от начальной цены продажи лота;</w:t>
      </w:r>
    </w:p>
    <w:p w14:paraId="5C24FE29" w14:textId="77777777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03 мая 2023 г. по 09 мая 2023 г. - в размере 76,00% от начальной цены продажи лота;</w:t>
      </w:r>
    </w:p>
    <w:p w14:paraId="123751D9" w14:textId="77777777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10 мая 2023 г. по 16 мая 2023 г. - в размере 68,00% от начальной цены продажи лота;</w:t>
      </w:r>
    </w:p>
    <w:p w14:paraId="6F4BBB56" w14:textId="77777777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17 мая 2023 г. по 23 мая 2023 г. - в размере 60,00% от начальной цены продажи лота;</w:t>
      </w:r>
    </w:p>
    <w:p w14:paraId="475EB359" w14:textId="77777777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24 мая 2023 г. по 30 мая 2023 г. - в размере 52,00% от начальной цены продажи лота;</w:t>
      </w:r>
    </w:p>
    <w:p w14:paraId="171346C2" w14:textId="77777777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31 мая 2023 г. по 06 июня 2023 г. - в размере 44,00% от начальной цены продажи лота;</w:t>
      </w:r>
    </w:p>
    <w:p w14:paraId="598E49C1" w14:textId="77777777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07 июня 2023 г. по 13 июня 2023 г. - в размере 36,00% от начальной цены продажи лота;</w:t>
      </w:r>
    </w:p>
    <w:p w14:paraId="42B063AE" w14:textId="77777777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14 июня 2023 г. по 20 июня 2023 г. - в размере 28,00% от начальной цены продажи лота;</w:t>
      </w:r>
    </w:p>
    <w:p w14:paraId="03ECD9A4" w14:textId="77777777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21 июня 2023 г. по 27 июня 2023 г. - в размере 20,00% от начальной цены продажи лота;</w:t>
      </w:r>
    </w:p>
    <w:p w14:paraId="30660A5F" w14:textId="75744D0B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1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5A8B547" w14:textId="20BC0150" w:rsidR="00740A6C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11 июля 2023 г. - в размере 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C2F5EA0" w14:textId="45B477B8" w:rsidR="00C56153" w:rsidRPr="00D34A8E" w:rsidRDefault="00740A6C" w:rsidP="00740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2023 г. по 18 июля 2023 г. - в размере 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46FF98F4" w14:textId="5BD31498" w:rsidR="008F1609" w:rsidRPr="00D34A8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34A8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8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D34A8E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34A8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34A8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34A8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D34A8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D34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D34A8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34A8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34A8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34A8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34A8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A8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34A8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34A8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34A8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34A8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34A8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D34A8E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D34A8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D34A8E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D34A8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D34A8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34A8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394828A" w:rsidR="008F6C92" w:rsidRPr="00D34A8E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34A8E">
        <w:rPr>
          <w:rFonts w:ascii="Times New Roman" w:hAnsi="Times New Roman" w:cs="Times New Roman"/>
          <w:sz w:val="24"/>
          <w:szCs w:val="24"/>
        </w:rPr>
        <w:t xml:space="preserve"> д</w:t>
      </w:r>
      <w:r w:rsidRPr="00D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34A8E">
        <w:rPr>
          <w:rFonts w:ascii="Times New Roman" w:hAnsi="Times New Roman" w:cs="Times New Roman"/>
          <w:sz w:val="24"/>
          <w:szCs w:val="24"/>
        </w:rPr>
        <w:t xml:space="preserve"> </w:t>
      </w:r>
      <w:r w:rsidRPr="00D34A8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4667B6" w:rsidRPr="00D34A8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4667B6" w:rsidRPr="00D34A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D34A8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A8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27A3B"/>
    <w:rsid w:val="0003404B"/>
    <w:rsid w:val="000707F6"/>
    <w:rsid w:val="000C0BCC"/>
    <w:rsid w:val="000F64CF"/>
    <w:rsid w:val="00101AB0"/>
    <w:rsid w:val="001122F4"/>
    <w:rsid w:val="001726D6"/>
    <w:rsid w:val="0017455F"/>
    <w:rsid w:val="00203862"/>
    <w:rsid w:val="002C3A2C"/>
    <w:rsid w:val="00360DC6"/>
    <w:rsid w:val="003E6C81"/>
    <w:rsid w:val="0043622C"/>
    <w:rsid w:val="004667B6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D40AF"/>
    <w:rsid w:val="007058CC"/>
    <w:rsid w:val="00740A6C"/>
    <w:rsid w:val="00762232"/>
    <w:rsid w:val="00775C5B"/>
    <w:rsid w:val="007A10EE"/>
    <w:rsid w:val="007A6DD7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519AB"/>
    <w:rsid w:val="00A61E9E"/>
    <w:rsid w:val="00B749D3"/>
    <w:rsid w:val="00B97A00"/>
    <w:rsid w:val="00C15400"/>
    <w:rsid w:val="00C56153"/>
    <w:rsid w:val="00C66976"/>
    <w:rsid w:val="00CC78B5"/>
    <w:rsid w:val="00D02882"/>
    <w:rsid w:val="00D115EC"/>
    <w:rsid w:val="00D16130"/>
    <w:rsid w:val="00D34A8E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4CE0E87-98E1-43A6-9A7E-DD2C2B05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42</cp:revision>
  <cp:lastPrinted>2023-02-16T14:14:00Z</cp:lastPrinted>
  <dcterms:created xsi:type="dcterms:W3CDTF">2019-07-23T07:53:00Z</dcterms:created>
  <dcterms:modified xsi:type="dcterms:W3CDTF">2023-02-16T14:16:00Z</dcterms:modified>
</cp:coreProperties>
</file>