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B7B1050" w:rsidR="00777765" w:rsidRPr="0037642D" w:rsidRDefault="000D383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38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38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383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D3832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0D3832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0D383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0D3832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E0B4538" w14:textId="58E55A1C" w:rsidR="00777765" w:rsidRDefault="000D383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r w:rsidRPr="000D3832">
        <w:t>ООО "</w:t>
      </w:r>
      <w:proofErr w:type="spellStart"/>
      <w:r w:rsidRPr="000D3832">
        <w:t>РусьКапитал</w:t>
      </w:r>
      <w:proofErr w:type="spellEnd"/>
      <w:r w:rsidRPr="000D3832">
        <w:t>", ИНН 7703565582, КД 018/14-К-101 от 21.05.2014, определение АС г. Москвы от 05.12.2017 по делу А40-84279/17-38-57Б о включении в РТК третьей очереди, находится в стадии банкротства (90 537 782,47 руб.)</w:t>
      </w:r>
      <w:r>
        <w:t xml:space="preserve"> - </w:t>
      </w:r>
      <w:r w:rsidRPr="000D3832">
        <w:t>90 537 782,47</w:t>
      </w:r>
      <w:r>
        <w:t xml:space="preserve"> руб.</w:t>
      </w:r>
      <w:r w:rsidRPr="000D3832">
        <w:t>;</w:t>
      </w:r>
    </w:p>
    <w:p w14:paraId="71BEB731" w14:textId="67A4A2FD" w:rsidR="000D3832" w:rsidRPr="000D3832" w:rsidRDefault="000D383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proofErr w:type="spellStart"/>
      <w:r w:rsidRPr="000D3832">
        <w:t>Катиркин</w:t>
      </w:r>
      <w:proofErr w:type="spellEnd"/>
      <w:r w:rsidRPr="000D3832">
        <w:t xml:space="preserve"> Владимир Сергеевич, КД 614/15-К-101 от 29.10.2015, имеется решение Буденновского городского суда Ставропольского края от 19.11.2020 по делу 2-1304/2020 на сумму 4 430 200 руб., </w:t>
      </w:r>
      <w:proofErr w:type="spellStart"/>
      <w:r w:rsidRPr="000D3832">
        <w:t>Клостер</w:t>
      </w:r>
      <w:proofErr w:type="spellEnd"/>
      <w:r w:rsidRPr="000D3832">
        <w:t xml:space="preserve"> Владимир Алексеевич, КД 546/15-К-101 от 15.10.2015, имеется решение Пятигорского городского суда Ставропольского края от 15.08.2016 по делу 2-4076/16 на сумму 4 200 000 руб. (13 062 323,28 руб</w:t>
      </w:r>
      <w:proofErr w:type="gramEnd"/>
      <w:r w:rsidRPr="000D3832">
        <w:t>.)</w:t>
      </w:r>
      <w:r>
        <w:t xml:space="preserve"> – </w:t>
      </w:r>
      <w:r w:rsidRPr="000D3832">
        <w:t>13</w:t>
      </w:r>
      <w:r>
        <w:t xml:space="preserve"> </w:t>
      </w:r>
      <w:r w:rsidRPr="000D3832">
        <w:t>062</w:t>
      </w:r>
      <w:r>
        <w:t xml:space="preserve"> </w:t>
      </w:r>
      <w:r w:rsidRPr="000D3832">
        <w:t>323,28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4B98A9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</w:t>
      </w:r>
      <w:r w:rsidRPr="009878C3">
        <w:rPr>
          <w:color w:val="000000"/>
        </w:rPr>
        <w:t>имуществом финансовой организации будут проведены в 14:00 часов по московскому времени</w:t>
      </w:r>
      <w:r w:rsidRPr="009878C3">
        <w:rPr>
          <w:rFonts w:ascii="Times New Roman CYR" w:hAnsi="Times New Roman CYR" w:cs="Times New Roman CYR"/>
          <w:color w:val="000000"/>
        </w:rPr>
        <w:t xml:space="preserve"> </w:t>
      </w:r>
      <w:r w:rsidR="009878C3" w:rsidRPr="009878C3">
        <w:rPr>
          <w:rFonts w:ascii="Times New Roman CYR" w:hAnsi="Times New Roman CYR" w:cs="Times New Roman CYR"/>
          <w:b/>
          <w:color w:val="000000"/>
        </w:rPr>
        <w:t>20 февраля</w:t>
      </w:r>
      <w:r w:rsidRPr="009878C3">
        <w:rPr>
          <w:rFonts w:ascii="Times New Roman CYR" w:hAnsi="Times New Roman CYR" w:cs="Times New Roman CYR"/>
          <w:color w:val="000000"/>
        </w:rPr>
        <w:t xml:space="preserve"> </w:t>
      </w:r>
      <w:r w:rsidRPr="009878C3">
        <w:rPr>
          <w:b/>
        </w:rPr>
        <w:t>202</w:t>
      </w:r>
      <w:r w:rsidR="009878C3" w:rsidRPr="009878C3">
        <w:rPr>
          <w:b/>
        </w:rPr>
        <w:t xml:space="preserve">3 </w:t>
      </w:r>
      <w:r w:rsidRPr="009878C3">
        <w:rPr>
          <w:b/>
        </w:rPr>
        <w:t>г.</w:t>
      </w:r>
      <w:r w:rsidRPr="009878C3">
        <w:t xml:space="preserve"> </w:t>
      </w:r>
      <w:r w:rsidRPr="009878C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878C3">
        <w:rPr>
          <w:color w:val="000000"/>
        </w:rPr>
        <w:t xml:space="preserve">АО «Российский аукционный дом» по адресу: </w:t>
      </w:r>
      <w:hyperlink r:id="rId7" w:history="1">
        <w:r w:rsidRPr="009878C3">
          <w:rPr>
            <w:rStyle w:val="a4"/>
          </w:rPr>
          <w:t>http://lot-online.ru</w:t>
        </w:r>
      </w:hyperlink>
      <w:r w:rsidRPr="009878C3">
        <w:rPr>
          <w:color w:val="000000"/>
        </w:rPr>
        <w:t xml:space="preserve"> (далее</w:t>
      </w:r>
      <w:r w:rsidRPr="0037642D">
        <w:rPr>
          <w:color w:val="000000"/>
        </w:rPr>
        <w:t xml:space="preserve">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926D1B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9878C3" w:rsidRPr="009878C3">
        <w:rPr>
          <w:b/>
          <w:color w:val="000000"/>
        </w:rPr>
        <w:t>20 февраля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878C3" w:rsidRPr="009878C3">
        <w:rPr>
          <w:b/>
          <w:color w:val="000000"/>
        </w:rPr>
        <w:t>10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9878C3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9878C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Оператор ЭТП (далее – Оператор) обеспечивает </w:t>
      </w:r>
      <w:r w:rsidRPr="009878C3">
        <w:rPr>
          <w:color w:val="000000"/>
        </w:rPr>
        <w:t>проведение Торгов.</w:t>
      </w:r>
    </w:p>
    <w:p w14:paraId="33698E05" w14:textId="44C5B25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878C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878C3" w:rsidRPr="009878C3">
        <w:rPr>
          <w:b/>
          <w:color w:val="000000"/>
        </w:rPr>
        <w:t>09 января</w:t>
      </w:r>
      <w:r w:rsidRPr="009878C3">
        <w:rPr>
          <w:color w:val="000000"/>
        </w:rPr>
        <w:t xml:space="preserve"> </w:t>
      </w:r>
      <w:r w:rsidRPr="009878C3">
        <w:rPr>
          <w:b/>
          <w:bCs/>
          <w:color w:val="000000"/>
        </w:rPr>
        <w:t>202</w:t>
      </w:r>
      <w:r w:rsidR="009878C3" w:rsidRPr="009878C3">
        <w:rPr>
          <w:b/>
          <w:bCs/>
          <w:color w:val="000000"/>
        </w:rPr>
        <w:t>3</w:t>
      </w:r>
      <w:r w:rsidRPr="009878C3">
        <w:rPr>
          <w:b/>
          <w:bCs/>
          <w:color w:val="000000"/>
        </w:rPr>
        <w:t xml:space="preserve"> г.,</w:t>
      </w:r>
      <w:r w:rsidRPr="009878C3">
        <w:rPr>
          <w:color w:val="000000"/>
        </w:rPr>
        <w:t xml:space="preserve"> а на участие в повторных Торга</w:t>
      </w:r>
      <w:r w:rsidRPr="0037642D">
        <w:rPr>
          <w:color w:val="000000"/>
        </w:rPr>
        <w:t xml:space="preserve">х начинается в 00:00 часов по московскому времени </w:t>
      </w:r>
      <w:r w:rsidR="009878C3" w:rsidRPr="009878C3">
        <w:rPr>
          <w:b/>
          <w:color w:val="000000"/>
        </w:rPr>
        <w:t>27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9878C3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098760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="009878C3">
        <w:rPr>
          <w:b/>
          <w:bCs/>
          <w:color w:val="000000"/>
        </w:rPr>
        <w:t xml:space="preserve">14 апреля </w:t>
      </w:r>
      <w:r w:rsidR="00777765" w:rsidRPr="00777765">
        <w:rPr>
          <w:b/>
          <w:bCs/>
          <w:color w:val="000000"/>
        </w:rPr>
        <w:t>202</w:t>
      </w:r>
      <w:r w:rsidR="009878C3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9878C3">
        <w:rPr>
          <w:b/>
          <w:bCs/>
          <w:color w:val="000000"/>
        </w:rPr>
        <w:t xml:space="preserve">13 июля </w:t>
      </w:r>
      <w:r w:rsidR="00777765" w:rsidRPr="00777765">
        <w:rPr>
          <w:b/>
          <w:bCs/>
          <w:color w:val="000000"/>
        </w:rPr>
        <w:t>2023 г.</w:t>
      </w:r>
    </w:p>
    <w:p w14:paraId="154FF146" w14:textId="3F8171E2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9878C3" w:rsidRPr="009878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 апреля 2023</w:t>
      </w:r>
      <w:r w:rsidR="009878C3" w:rsidRPr="00987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77094BC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начальной цены продажи лотов;</w:t>
      </w:r>
    </w:p>
    <w:p w14:paraId="0506A56D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94,50% от начальной цены продажи лотов;</w:t>
      </w:r>
    </w:p>
    <w:p w14:paraId="6B04FD41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89,00% от начальной цены продажи лотов;</w:t>
      </w:r>
    </w:p>
    <w:p w14:paraId="3974A714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83,50% от начальной цены продажи лотов;</w:t>
      </w:r>
    </w:p>
    <w:p w14:paraId="4B3A8142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78,00% от начальной цены продажи лотов;</w:t>
      </w:r>
    </w:p>
    <w:p w14:paraId="1E7D9666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72,50% от начальной цены продажи лотов;</w:t>
      </w:r>
    </w:p>
    <w:p w14:paraId="52FF7D3A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67,00% от начальной цены продажи лотов;</w:t>
      </w:r>
    </w:p>
    <w:p w14:paraId="2E74006C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61,50% от начальной цены продажи лотов;</w:t>
      </w:r>
    </w:p>
    <w:p w14:paraId="33410DB8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56,00% от начальной цены продажи лотов;</w:t>
      </w:r>
    </w:p>
    <w:p w14:paraId="61B8278E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50,50% от начальной цены продажи лотов;</w:t>
      </w:r>
    </w:p>
    <w:p w14:paraId="70D25903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45,00% от начальной цены продажи лотов;</w:t>
      </w:r>
    </w:p>
    <w:p w14:paraId="50ADAD8B" w14:textId="77777777" w:rsidR="009878C3" w:rsidRP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39,50% от начальной цены продажи лотов;</w:t>
      </w:r>
    </w:p>
    <w:p w14:paraId="63FABEA5" w14:textId="2000A76F" w:rsidR="009878C3" w:rsidRDefault="009878C3" w:rsidP="0098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C3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34,00% </w:t>
      </w:r>
      <w:r w:rsidR="00F671F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71F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F671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</w:t>
      </w:r>
      <w:r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F671F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F671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71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671F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671F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71F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671F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4CE79B30" w:rsidR="00A21CDC" w:rsidRPr="00F671F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671F4" w:rsidRPr="00F671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671F4" w:rsidRPr="00F6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16:00 по адресу: г. Уфа, тел. +8-800-505-80-32; у ОТ: по лоту 1: ekb@auction-house.ru, Светличная Елена, тел 8(343)3793555, 8(992)310-07-10 (</w:t>
      </w:r>
      <w:proofErr w:type="gramStart"/>
      <w:r w:rsidR="00F671F4" w:rsidRPr="00F6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F671F4" w:rsidRPr="00F6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часа), по лоту 2: krasnodar@auction-house.ru, Золотько Зоя тел. 8 (928) 333-02-88, 8 (812) 777-57-57 (доб.523).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D3832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878C3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671F4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2035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73</cp:revision>
  <dcterms:created xsi:type="dcterms:W3CDTF">2019-07-23T07:45:00Z</dcterms:created>
  <dcterms:modified xsi:type="dcterms:W3CDTF">2022-12-23T14:00:00Z</dcterms:modified>
</cp:coreProperties>
</file>