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7178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5AB782" w14:textId="73846C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30E732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3B0A" w:rsidRPr="00224F8A" w14:paraId="6DC0103D" w14:textId="77777777" w:rsidTr="00002020">
        <w:tc>
          <w:tcPr>
            <w:tcW w:w="9498" w:type="dxa"/>
          </w:tcPr>
          <w:p w14:paraId="58C7381A" w14:textId="4DA4FDCE" w:rsidR="00CC3B0A" w:rsidRPr="00224F8A" w:rsidRDefault="00CC3B0A" w:rsidP="00002020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="00002020"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7444450A" w14:textId="737E9B8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0EB60AE3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78CC4DBA" w14:textId="3946D523" w:rsidR="00227BBD" w:rsidRDefault="00227BBD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6D6B7FFF" w14:textId="77777777" w:rsidR="00F115DE" w:rsidRDefault="00F115DE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2D4E01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D4E01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DC11C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62CB4BB1" w14:textId="218AE0AF" w:rsidR="00D911F0" w:rsidRPr="00DC11C9" w:rsidRDefault="00BD7FC5" w:rsidP="002D4E01">
      <w:pPr>
        <w:pStyle w:val="ConsNormal"/>
        <w:widowControl/>
        <w:numPr>
          <w:ilvl w:val="1"/>
          <w:numId w:val="2"/>
        </w:numPr>
        <w:tabs>
          <w:tab w:val="left" w:pos="709"/>
          <w:tab w:val="left" w:pos="1418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DC11C9">
        <w:rPr>
          <w:rFonts w:ascii="Verdana" w:hAnsi="Verdana" w:cs="Times New Roman"/>
          <w:color w:val="000000" w:themeColor="text1"/>
        </w:rPr>
        <w:t>обязуется принять и оплатить</w:t>
      </w:r>
      <w:r w:rsidR="002D4E01" w:rsidRPr="00DC11C9">
        <w:rPr>
          <w:rFonts w:ascii="Verdana" w:hAnsi="Verdana" w:cs="Times New Roman"/>
          <w:color w:val="000000" w:themeColor="text1"/>
        </w:rPr>
        <w:t>:</w:t>
      </w:r>
    </w:p>
    <w:p w14:paraId="553CFB5A" w14:textId="1370A851" w:rsidR="002D4E01" w:rsidRPr="009D74A7" w:rsidRDefault="009D74A7" w:rsidP="009D74A7">
      <w:pPr>
        <w:pStyle w:val="a5"/>
        <w:numPr>
          <w:ilvl w:val="2"/>
          <w:numId w:val="2"/>
        </w:numPr>
        <w:tabs>
          <w:tab w:val="left" w:pos="458"/>
          <w:tab w:val="left" w:pos="1985"/>
        </w:tabs>
        <w:suppressAutoHyphens/>
        <w:spacing w:line="23" w:lineRule="atLeast"/>
        <w:ind w:left="1418" w:hanging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- 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="002D4E01" w:rsidRPr="009D74A7">
        <w:rPr>
          <w:rFonts w:ascii="Verdana" w:hAnsi="Verdana"/>
          <w:color w:val="000000" w:themeColor="text1"/>
        </w:rPr>
        <w:t xml:space="preserve">Здание административно-бытового и производственного корпуса, площадью 2079,8 кв.м, расположенное по адресу: Волгоградская обл., г. Волгоград, ул. Елецкая, д 173, кадастровый номер: 34:34:050018:436 этажность: 1 </w:t>
      </w:r>
      <w:r w:rsidR="002D4E01" w:rsidRPr="009D74A7">
        <w:rPr>
          <w:rFonts w:ascii="Verdana" w:hAnsi="Verdana"/>
          <w:b/>
          <w:color w:val="000000" w:themeColor="text1"/>
        </w:rPr>
        <w:t>(далее именуемое - «Объект 1»)</w:t>
      </w:r>
      <w:r w:rsidR="002D4E01" w:rsidRPr="009D74A7">
        <w:rPr>
          <w:rFonts w:ascii="Verdana" w:hAnsi="Verdana"/>
          <w:color w:val="000000" w:themeColor="text1"/>
        </w:rPr>
        <w:t>;</w:t>
      </w:r>
    </w:p>
    <w:p w14:paraId="1F839DBD" w14:textId="4EA5A2C3" w:rsidR="002D4E01" w:rsidRPr="00DC11C9" w:rsidRDefault="002D4E01" w:rsidP="009D74A7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1418" w:firstLine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материального склада и гаража площадью 338,3 кв.м, расположенное по адресу: Волгоградская обл., г. Волгоград, ул. Елецкая, д 173, кадастровый номер: 34:34:050018:439, этажность: 1, в том числе подземных 0 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(далее именуемое - «Объект </w:t>
      </w:r>
      <w:r w:rsidR="0091506C"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2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»)</w:t>
      </w:r>
      <w:r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17472C23" w14:textId="1E8263BB" w:rsidR="002D4E01" w:rsidRPr="00DC11C9" w:rsidRDefault="002D4E01" w:rsidP="009D74A7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1418" w:firstLine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Сооружение-склад площадью 149,7 кв.м, расположенное по адресу: Волгоградская обл., г. Волгоград, ул. Елецкая, д 173, кадастровый номер: 34:34:050018:705 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(далее именуемое - «Объект </w:t>
      </w:r>
      <w:r w:rsidR="0091506C"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en-US" w:eastAsia="ru-RU"/>
        </w:rPr>
        <w:t>3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»)</w:t>
      </w:r>
      <w:r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074F157" w14:textId="1AD9E68A" w:rsidR="002D4E01" w:rsidRPr="00DC11C9" w:rsidRDefault="002D4E01" w:rsidP="009D74A7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1418" w:firstLine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трансформаторной подстанции площадью 42,4 кв.м, расположенное по адресу: Волгоградская обл., г. Волгоград, ул. Елецкая, д 173, кадастровый номер: 34:34:050018:706, этажность: 1 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(далее именуемое - «Объект </w:t>
      </w:r>
      <w:r w:rsidR="00D479A8"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en-US" w:eastAsia="ru-RU"/>
        </w:rPr>
        <w:t>4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»)</w:t>
      </w: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; </w:t>
      </w:r>
    </w:p>
    <w:p w14:paraId="21743BEE" w14:textId="346E08A3" w:rsidR="002D4E01" w:rsidRPr="00DC11C9" w:rsidRDefault="002D4E01" w:rsidP="009D74A7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1418" w:firstLine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Земельный участок, площадью 4473 +/- 23 кв.м, расположенный по адресу: обл. Волгоградская, г. Волгоград, ул. Елецкая, д 173, кадастровый номер: 34:34:050018:757, категория земель: земли населенных пунктов, виды разрешенного использования: производственная база. 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(далее именуемое - «Объект </w:t>
      </w:r>
      <w:r w:rsidR="00D479A8"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5</w:t>
      </w: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»)</w:t>
      </w:r>
      <w:r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033269B7" w14:textId="77777777" w:rsidR="009D74A7" w:rsidRPr="00DA05D7" w:rsidRDefault="009D74A7" w:rsidP="009D74A7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color w:val="auto"/>
          <w:sz w:val="20"/>
          <w:szCs w:val="20"/>
          <w:lang w:eastAsia="ru-RU"/>
        </w:rPr>
        <w:t>Движимое имущество, перечень которого указан в Приложении №1 к Договору.</w:t>
      </w:r>
    </w:p>
    <w:p w14:paraId="400E37FE" w14:textId="77777777" w:rsidR="009D74A7" w:rsidRDefault="009D74A7" w:rsidP="009D74A7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06C7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 xml:space="preserve">Имущество, перечисленное в п.1.1.1 и п.1.1.2 </w:t>
      </w:r>
      <w:r w:rsidRPr="002206C7">
        <w:rPr>
          <w:rFonts w:ascii="Verdana" w:hAnsi="Verdana" w:cs="Times New Roman"/>
        </w:rPr>
        <w:t>далее совместно</w:t>
      </w:r>
      <w:r>
        <w:rPr>
          <w:rFonts w:ascii="Verdana" w:hAnsi="Verdana" w:cs="Times New Roman"/>
        </w:rPr>
        <w:t xml:space="preserve"> именуется</w:t>
      </w:r>
      <w:r w:rsidRPr="002206C7">
        <w:rPr>
          <w:rFonts w:ascii="Verdana" w:hAnsi="Verdana" w:cs="Times New Roman"/>
        </w:rPr>
        <w:t xml:space="preserve"> – «</w:t>
      </w:r>
      <w:r w:rsidRPr="002206C7">
        <w:rPr>
          <w:rFonts w:ascii="Verdana" w:hAnsi="Verdana" w:cs="Times New Roman"/>
          <w:b/>
        </w:rPr>
        <w:t>Имущество</w:t>
      </w:r>
      <w:r w:rsidRPr="002206C7">
        <w:rPr>
          <w:rFonts w:ascii="Verdana" w:hAnsi="Verdana" w:cs="Times New Roman"/>
        </w:rPr>
        <w:t>»).</w:t>
      </w:r>
    </w:p>
    <w:p w14:paraId="6358DE65" w14:textId="77777777" w:rsidR="006B5EF4" w:rsidRPr="009D74A7" w:rsidRDefault="006B5EF4" w:rsidP="000B3E6D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9AA2C8" w14:textId="7F4599C5" w:rsidR="006B5EF4" w:rsidRPr="009D74A7" w:rsidRDefault="006B5EF4" w:rsidP="00E93FA8">
      <w:pPr>
        <w:pStyle w:val="a5"/>
        <w:numPr>
          <w:ilvl w:val="1"/>
          <w:numId w:val="2"/>
        </w:numPr>
        <w:ind w:left="1276" w:hanging="567"/>
        <w:jc w:val="both"/>
        <w:rPr>
          <w:rFonts w:ascii="Verdana" w:hAnsi="Verdana"/>
          <w:color w:val="000000" w:themeColor="text1"/>
        </w:rPr>
      </w:pPr>
      <w:r w:rsidRPr="009D74A7">
        <w:rPr>
          <w:rFonts w:ascii="Verdana" w:hAnsi="Verdana"/>
          <w:b/>
          <w:color w:val="000000" w:themeColor="text1"/>
        </w:rPr>
        <w:t>Объект 1</w:t>
      </w:r>
      <w:r w:rsidRPr="009D74A7">
        <w:rPr>
          <w:rFonts w:ascii="Verdana" w:hAnsi="Verdana"/>
          <w:color w:val="000000" w:themeColor="text1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</w:t>
      </w:r>
      <w:r w:rsidR="004B20B6" w:rsidRPr="009D74A7">
        <w:rPr>
          <w:rFonts w:ascii="Verdana" w:hAnsi="Verdana"/>
          <w:color w:val="000000" w:themeColor="text1"/>
        </w:rPr>
        <w:t>№ 34:34:050018:436-34/209/2021-3 от 10.12.2021</w:t>
      </w:r>
      <w:r w:rsidRPr="009D74A7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4B20B6" w:rsidRPr="009D74A7">
        <w:rPr>
          <w:rFonts w:ascii="Verdana" w:hAnsi="Verdana"/>
          <w:color w:val="000000" w:themeColor="text1"/>
        </w:rPr>
        <w:t>14.12.2022 № 99/2022/511786985.</w:t>
      </w:r>
    </w:p>
    <w:p w14:paraId="6182D444" w14:textId="696952A8" w:rsidR="006B5EF4" w:rsidRDefault="006B5EF4" w:rsidP="00E93FA8">
      <w:pPr>
        <w:adjustRightInd w:val="0"/>
        <w:spacing w:after="0"/>
        <w:ind w:left="127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Объект </w:t>
      </w:r>
      <w:r w:rsidR="001506D7" w:rsidRPr="0063563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2</w:t>
      </w:r>
      <w:r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Едином государственном реестре недвижимости сделана запись о регистрации</w:t>
      </w:r>
      <w:r w:rsidR="0091506C"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№ 34:34:050018:439-34/209/2021-3 от 10.12.2021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91506C"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14.12.2022 № 99/2022/511787149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08C7168D" w14:textId="3282F046" w:rsidR="006B5EF4" w:rsidRDefault="006B5EF4" w:rsidP="00E93FA8">
      <w:pPr>
        <w:pStyle w:val="a5"/>
        <w:adjustRightInd w:val="0"/>
        <w:ind w:left="1276"/>
        <w:jc w:val="both"/>
        <w:rPr>
          <w:rFonts w:ascii="Verdana" w:hAnsi="Verdana"/>
          <w:color w:val="000000" w:themeColor="text1"/>
        </w:rPr>
      </w:pPr>
      <w:r w:rsidRPr="00635634">
        <w:rPr>
          <w:rFonts w:ascii="Verdana" w:hAnsi="Verdana"/>
          <w:b/>
          <w:color w:val="000000" w:themeColor="text1"/>
        </w:rPr>
        <w:t xml:space="preserve">Объект </w:t>
      </w:r>
      <w:r w:rsidR="001506D7" w:rsidRPr="00635634">
        <w:rPr>
          <w:rFonts w:ascii="Verdana" w:hAnsi="Verdana"/>
          <w:b/>
          <w:color w:val="000000" w:themeColor="text1"/>
        </w:rPr>
        <w:t>3</w:t>
      </w:r>
      <w:r w:rsidRPr="006B5EF4">
        <w:rPr>
          <w:rFonts w:ascii="Verdana" w:hAnsi="Verdana"/>
          <w:color w:val="000000" w:themeColor="text1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91506C" w:rsidRPr="00635634">
        <w:rPr>
          <w:rFonts w:ascii="Verdana" w:hAnsi="Verdana"/>
          <w:color w:val="000000" w:themeColor="text1"/>
        </w:rPr>
        <w:t xml:space="preserve"> 34:34:050018:705-34/209/2021-5 от 10.12.2021</w:t>
      </w:r>
      <w:r w:rsidRPr="006B5EF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91506C" w:rsidRPr="00635634">
        <w:rPr>
          <w:rFonts w:ascii="Verdana" w:hAnsi="Verdana"/>
          <w:color w:val="000000" w:themeColor="text1"/>
        </w:rPr>
        <w:t>14.12.2022 № 99/2022/511787048</w:t>
      </w:r>
      <w:r w:rsidRPr="006B5EF4">
        <w:rPr>
          <w:rFonts w:ascii="Verdana" w:hAnsi="Verdana"/>
          <w:color w:val="000000" w:themeColor="text1"/>
        </w:rPr>
        <w:t>;</w:t>
      </w:r>
    </w:p>
    <w:p w14:paraId="2E6720C5" w14:textId="47C98D23" w:rsidR="00D479A8" w:rsidRDefault="00D479A8" w:rsidP="00E93FA8">
      <w:pPr>
        <w:pStyle w:val="a5"/>
        <w:adjustRightInd w:val="0"/>
        <w:ind w:left="1276"/>
        <w:jc w:val="both"/>
        <w:rPr>
          <w:rFonts w:ascii="Verdana" w:hAnsi="Verdana"/>
          <w:color w:val="000000" w:themeColor="text1"/>
        </w:rPr>
      </w:pPr>
      <w:r w:rsidRPr="0027065E">
        <w:rPr>
          <w:rFonts w:ascii="Verdana" w:hAnsi="Verdana"/>
          <w:b/>
          <w:color w:val="000000" w:themeColor="text1"/>
        </w:rPr>
        <w:t xml:space="preserve">Объект </w:t>
      </w:r>
      <w:r>
        <w:rPr>
          <w:rFonts w:ascii="Verdana" w:hAnsi="Verdana"/>
          <w:b/>
          <w:color w:val="000000" w:themeColor="text1"/>
        </w:rPr>
        <w:t>4</w:t>
      </w:r>
      <w:r w:rsidRPr="006B5EF4">
        <w:rPr>
          <w:rFonts w:ascii="Verdana" w:hAnsi="Verdana"/>
          <w:color w:val="000000" w:themeColor="text1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 xml:space="preserve"> </w:t>
      </w:r>
      <w:r w:rsidRPr="00635634">
        <w:rPr>
          <w:rFonts w:ascii="Verdana" w:hAnsi="Verdana"/>
          <w:color w:val="000000" w:themeColor="text1"/>
        </w:rPr>
        <w:t xml:space="preserve"> 34:34:050018:706-34/209/2021-3 от 10.12.2021</w:t>
      </w:r>
      <w:r w:rsidRPr="006B5EF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Pr="00635634">
        <w:rPr>
          <w:rFonts w:ascii="Verdana" w:hAnsi="Verdana"/>
          <w:color w:val="000000" w:themeColor="text1"/>
        </w:rPr>
        <w:t>14.12.2022 № 99/2022/511786967</w:t>
      </w:r>
      <w:r w:rsidRPr="006B5EF4">
        <w:rPr>
          <w:rFonts w:ascii="Verdana" w:hAnsi="Verdana"/>
          <w:color w:val="000000" w:themeColor="text1"/>
        </w:rPr>
        <w:t>;</w:t>
      </w:r>
    </w:p>
    <w:p w14:paraId="3EB2B315" w14:textId="234AACB2" w:rsidR="001F2C54" w:rsidRDefault="001F2C54" w:rsidP="00E93FA8">
      <w:pPr>
        <w:pStyle w:val="a5"/>
        <w:adjustRightInd w:val="0"/>
        <w:ind w:left="1276"/>
        <w:jc w:val="both"/>
        <w:rPr>
          <w:rFonts w:ascii="Verdana" w:hAnsi="Verdana"/>
          <w:color w:val="000000" w:themeColor="text1"/>
        </w:rPr>
      </w:pPr>
      <w:r w:rsidRPr="0027065E">
        <w:rPr>
          <w:rFonts w:ascii="Verdana" w:hAnsi="Verdana"/>
          <w:b/>
          <w:color w:val="000000" w:themeColor="text1"/>
        </w:rPr>
        <w:t xml:space="preserve">Объект </w:t>
      </w:r>
      <w:r w:rsidRPr="00635634">
        <w:rPr>
          <w:rFonts w:ascii="Verdana" w:hAnsi="Verdana"/>
          <w:b/>
          <w:color w:val="000000" w:themeColor="text1"/>
        </w:rPr>
        <w:t>5</w:t>
      </w:r>
      <w:r w:rsidRPr="006B5EF4">
        <w:rPr>
          <w:rFonts w:ascii="Verdana" w:hAnsi="Verdana"/>
          <w:color w:val="000000" w:themeColor="text1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 xml:space="preserve"> </w:t>
      </w:r>
      <w:r w:rsidRPr="0027065E">
        <w:rPr>
          <w:rFonts w:ascii="Verdana" w:hAnsi="Verdana"/>
          <w:color w:val="000000" w:themeColor="text1"/>
        </w:rPr>
        <w:t xml:space="preserve"> </w:t>
      </w:r>
      <w:r w:rsidRPr="00635634">
        <w:rPr>
          <w:rFonts w:ascii="Verdana" w:hAnsi="Verdana"/>
          <w:color w:val="000000" w:themeColor="text1"/>
        </w:rPr>
        <w:t>34:34:050018:757-34/209/2021-3 от 10.12.2021</w:t>
      </w:r>
      <w:r w:rsidRPr="006B5EF4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 от</w:t>
      </w:r>
      <w:r>
        <w:rPr>
          <w:rFonts w:ascii="Verdana" w:hAnsi="Verdana"/>
          <w:color w:val="000000" w:themeColor="text1"/>
        </w:rPr>
        <w:t xml:space="preserve"> </w:t>
      </w:r>
      <w:r w:rsidRPr="00635634">
        <w:rPr>
          <w:rFonts w:ascii="Verdana" w:hAnsi="Verdana"/>
          <w:color w:val="000000" w:themeColor="text1"/>
        </w:rPr>
        <w:t>14.12.2022 № 99/2022/511786884</w:t>
      </w:r>
      <w:r w:rsidRPr="006B5EF4">
        <w:rPr>
          <w:rFonts w:ascii="Verdana" w:hAnsi="Verdana"/>
          <w:color w:val="000000" w:themeColor="text1"/>
        </w:rPr>
        <w:t>;</w:t>
      </w:r>
    </w:p>
    <w:p w14:paraId="3541434B" w14:textId="77777777" w:rsidR="00D479A8" w:rsidRDefault="00D479A8" w:rsidP="009D74A7">
      <w:pPr>
        <w:pStyle w:val="a5"/>
        <w:adjustRightInd w:val="0"/>
        <w:ind w:left="1276" w:hanging="567"/>
        <w:jc w:val="both"/>
        <w:rPr>
          <w:rFonts w:ascii="Verdana" w:hAnsi="Verdana"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984BC7" w14:paraId="653F3E20" w14:textId="77777777" w:rsidTr="008E0802">
        <w:tc>
          <w:tcPr>
            <w:tcW w:w="9634" w:type="dxa"/>
            <w:vAlign w:val="center"/>
          </w:tcPr>
          <w:p w14:paraId="0563EB1C" w14:textId="14B1C31B" w:rsidR="00917AD9" w:rsidRPr="00984BC7" w:rsidRDefault="00917AD9" w:rsidP="00424FA3">
            <w:pPr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</w:t>
      </w:r>
      <w:r w:rsidRPr="008509DF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29EC6FF0" w14:textId="7A9AB1A8" w:rsidR="008E0802" w:rsidRDefault="008E0802" w:rsidP="004222DC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 xml:space="preserve">1.5. На дату подписания Договора </w:t>
            </w:r>
            <w:r w:rsidR="00E93FA8">
              <w:rPr>
                <w:rFonts w:ascii="Verdana" w:hAnsi="Verdana"/>
                <w:bCs/>
              </w:rPr>
              <w:t>И</w:t>
            </w:r>
            <w:r w:rsidRPr="00224F8A">
              <w:rPr>
                <w:rFonts w:ascii="Verdana" w:hAnsi="Verdana"/>
                <w:bCs/>
              </w:rPr>
              <w:t>мущество не отчуждено</w:t>
            </w:r>
            <w:r w:rsidRPr="00224F8A">
              <w:rPr>
                <w:rFonts w:ascii="Verdana" w:hAnsi="Verdana"/>
              </w:rPr>
              <w:t xml:space="preserve">, не заложено, в споре и под арестом не состоит, права на </w:t>
            </w:r>
            <w:r w:rsidR="00E93FA8">
              <w:rPr>
                <w:rFonts w:ascii="Verdana" w:hAnsi="Verdana"/>
              </w:rPr>
              <w:t>И</w:t>
            </w:r>
            <w:r w:rsidRPr="00224F8A">
              <w:rPr>
                <w:rFonts w:ascii="Verdana" w:hAnsi="Verdana"/>
              </w:rPr>
              <w:t>мущество не являются предметом судебного спора.</w:t>
            </w:r>
          </w:p>
          <w:p w14:paraId="43535042" w14:textId="6B64D47B" w:rsidR="00C26F15" w:rsidRPr="004F45AE" w:rsidRDefault="00C26F15" w:rsidP="004F45AE">
            <w:pPr>
              <w:pStyle w:val="a5"/>
              <w:ind w:left="37"/>
              <w:jc w:val="both"/>
              <w:rPr>
                <w:rFonts w:ascii="Verdana" w:hAnsi="Verdana"/>
              </w:rPr>
            </w:pPr>
            <w:r w:rsidRPr="004F45AE">
              <w:rPr>
                <w:rFonts w:ascii="Verdana" w:hAnsi="Verdana"/>
              </w:rPr>
              <w:t xml:space="preserve">На дату подписания Договора в отношении </w:t>
            </w:r>
            <w:r w:rsidR="002F2580" w:rsidRPr="004F45AE">
              <w:rPr>
                <w:rFonts w:ascii="Verdana" w:hAnsi="Verdana"/>
              </w:rPr>
              <w:t xml:space="preserve">Объекта 5 с кадастровым номером: 34:34:050018:757 </w:t>
            </w:r>
            <w:r w:rsidRPr="004F45AE">
              <w:rPr>
                <w:rFonts w:ascii="Verdana" w:hAnsi="Verdana"/>
              </w:rPr>
              <w:t xml:space="preserve">имеются следующие обременения/ограничения: </w:t>
            </w:r>
          </w:p>
          <w:p w14:paraId="5091B503" w14:textId="5FB000A5" w:rsidR="002F2580" w:rsidRPr="004F45AE" w:rsidRDefault="002F2580" w:rsidP="004F45AE">
            <w:pPr>
              <w:pStyle w:val="a5"/>
              <w:ind w:left="37" w:firstLine="425"/>
              <w:jc w:val="both"/>
              <w:rPr>
                <w:rFonts w:ascii="Verdana" w:hAnsi="Verdana"/>
              </w:rPr>
            </w:pPr>
            <w:r w:rsidRPr="004F45AE">
              <w:rPr>
                <w:rFonts w:ascii="Verdana" w:hAnsi="Verdana"/>
              </w:rPr>
              <w:t xml:space="preserve">- </w:t>
            </w:r>
            <w:r w:rsidR="00C26F15" w:rsidRPr="004F45AE">
              <w:rPr>
                <w:rFonts w:ascii="Verdana" w:hAnsi="Verdana"/>
              </w:rPr>
              <w:t xml:space="preserve">площадь </w:t>
            </w:r>
            <w:r w:rsidRPr="004F45AE">
              <w:rPr>
                <w:rFonts w:ascii="Verdana" w:hAnsi="Verdana"/>
              </w:rPr>
              <w:t>952</w:t>
            </w:r>
            <w:r w:rsidR="00C26F15" w:rsidRPr="004F45AE">
              <w:rPr>
                <w:rFonts w:ascii="Verdana" w:hAnsi="Verdana"/>
              </w:rPr>
              <w:t xml:space="preserve"> кв. м.</w:t>
            </w:r>
            <w:r w:rsidR="004F45AE" w:rsidRPr="004F45AE">
              <w:rPr>
                <w:rFonts w:ascii="Verdana" w:hAnsi="Verdana"/>
              </w:rPr>
              <w:t>, о</w:t>
            </w:r>
            <w:r w:rsidRPr="004F45AE">
              <w:rPr>
                <w:rFonts w:ascii="Verdana" w:hAnsi="Verdana"/>
              </w:rPr>
              <w:t>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10.04.2015;</w:t>
            </w:r>
          </w:p>
          <w:p w14:paraId="60048DB8" w14:textId="73843548" w:rsidR="002F2580" w:rsidRPr="004F45AE" w:rsidRDefault="002F2580" w:rsidP="004F45AE">
            <w:pPr>
              <w:pStyle w:val="a5"/>
              <w:ind w:left="37" w:firstLine="425"/>
              <w:jc w:val="both"/>
              <w:rPr>
                <w:rFonts w:ascii="Verdana" w:hAnsi="Verdana"/>
              </w:rPr>
            </w:pPr>
            <w:r w:rsidRPr="004F45AE">
              <w:rPr>
                <w:rFonts w:ascii="Verdana" w:hAnsi="Verdana"/>
              </w:rPr>
              <w:t>- площадь 168 кв. м.</w:t>
            </w:r>
            <w:r w:rsidR="004F45AE" w:rsidRPr="004F45AE">
              <w:rPr>
                <w:rFonts w:ascii="Verdana" w:hAnsi="Verdana"/>
              </w:rPr>
              <w:t>, о</w:t>
            </w:r>
            <w:r w:rsidRPr="004F45AE">
              <w:rPr>
                <w:rFonts w:ascii="Verdana" w:hAnsi="Verdana"/>
              </w:rPr>
              <w:t>граничения прав на земельный участок, предусмотренные статьями 56, 56.1 Земельного кодекса Российской Федерации, Решение комитета по управлению государственным имуществом Волгоградской области "Об утверждении границ охранной зоны газораспределительной сети - "Сооружение - газораспределительная сеть на территории Ворошиловского района г. Волгограда" № 1365 от 23.11.2017, срок действия: 29.03.2018;</w:t>
            </w:r>
          </w:p>
          <w:p w14:paraId="563DD19F" w14:textId="204E5D7C" w:rsidR="002F2580" w:rsidRPr="004F45AE" w:rsidRDefault="002F2580" w:rsidP="004F45AE">
            <w:pPr>
              <w:pStyle w:val="a5"/>
              <w:ind w:left="37" w:firstLine="425"/>
              <w:jc w:val="both"/>
              <w:rPr>
                <w:rFonts w:ascii="Verdana" w:hAnsi="Verdana"/>
              </w:rPr>
            </w:pPr>
            <w:r w:rsidRPr="004F45AE">
              <w:rPr>
                <w:rFonts w:ascii="Verdana" w:hAnsi="Verdana"/>
              </w:rPr>
              <w:t>- площадь 269 кв. м.</w:t>
            </w:r>
            <w:r w:rsidR="004F45AE">
              <w:rPr>
                <w:rFonts w:ascii="Verdana" w:hAnsi="Verdana"/>
              </w:rPr>
              <w:t xml:space="preserve">, </w:t>
            </w:r>
            <w:r w:rsidR="004F45AE" w:rsidRPr="004F45AE">
              <w:rPr>
                <w:rFonts w:ascii="Verdana" w:hAnsi="Verdana"/>
              </w:rPr>
              <w:t>о</w:t>
            </w:r>
            <w:r w:rsidRPr="004F45AE">
              <w:rPr>
                <w:rFonts w:ascii="Verdana" w:hAnsi="Verdana"/>
              </w:rPr>
              <w:t>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24.06.2019;</w:t>
            </w:r>
          </w:p>
          <w:p w14:paraId="416160D6" w14:textId="6DFC2A70" w:rsidR="002F2580" w:rsidRPr="004F45AE" w:rsidRDefault="002F2580" w:rsidP="004F45AE">
            <w:pPr>
              <w:pStyle w:val="a5"/>
              <w:ind w:left="37" w:firstLine="425"/>
              <w:jc w:val="both"/>
              <w:rPr>
                <w:rFonts w:ascii="Verdana" w:hAnsi="Verdana"/>
              </w:rPr>
            </w:pPr>
            <w:r w:rsidRPr="004F45AE">
              <w:rPr>
                <w:rFonts w:ascii="Verdana" w:hAnsi="Verdana"/>
              </w:rPr>
              <w:t>- площадь 168 кв. м.</w:t>
            </w:r>
            <w:r w:rsidR="004F45AE" w:rsidRPr="004F45AE">
              <w:rPr>
                <w:rFonts w:ascii="Verdana" w:hAnsi="Verdana"/>
              </w:rPr>
              <w:t>, о</w:t>
            </w:r>
            <w:r w:rsidRPr="004F45AE">
              <w:rPr>
                <w:rFonts w:ascii="Verdana" w:hAnsi="Verdana"/>
              </w:rPr>
              <w:t>граничения прав на земельный участок, предусмотренные статьями 56, 56.1 Земельного кодекса Российской Федерации, Решение комитета по управлению государственным имуществом Волгоградской области "Об утверждении границ охранной зоны газораспределительной сети - "Сооружение - газораспределительная сеть на территории Ворошиловского района г. Волгограда" № 1365 от 23.11.2017, срок действия: 08.12.2021.</w:t>
            </w:r>
          </w:p>
          <w:p w14:paraId="0FD0AFF3" w14:textId="77777777" w:rsidR="002F2580" w:rsidRDefault="002F2580" w:rsidP="004F45AE">
            <w:pPr>
              <w:pStyle w:val="a5"/>
              <w:ind w:left="37"/>
              <w:rPr>
                <w:rFonts w:ascii="Verdana" w:hAnsi="Verdana"/>
                <w:color w:val="4F81BD" w:themeColor="accent1"/>
              </w:rPr>
            </w:pPr>
          </w:p>
          <w:p w14:paraId="713CC635" w14:textId="77777777" w:rsidR="002F2580" w:rsidRDefault="002F2580" w:rsidP="00C26F15">
            <w:pPr>
              <w:pStyle w:val="a5"/>
              <w:rPr>
                <w:rFonts w:ascii="Verdana" w:hAnsi="Verdana"/>
                <w:color w:val="4F81BD" w:themeColor="accent1"/>
              </w:rPr>
            </w:pPr>
          </w:p>
          <w:p w14:paraId="54CB1ED4" w14:textId="77777777" w:rsidR="00C26F15" w:rsidRDefault="00C26F15" w:rsidP="004222DC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</w:p>
          <w:p w14:paraId="3AAFE857" w14:textId="36256CC9" w:rsidR="00C26F15" w:rsidRPr="00224F8A" w:rsidRDefault="00C26F15" w:rsidP="004222DC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14:paraId="5CEF65AE" w14:textId="43731507" w:rsidR="0034333C" w:rsidRDefault="007C5FA8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</w:rPr>
        <w:lastRenderedPageBreak/>
        <w:t xml:space="preserve">На дату подписания Договора </w:t>
      </w:r>
      <w:r w:rsidR="00E93FA8">
        <w:rPr>
          <w:rFonts w:ascii="Verdana" w:hAnsi="Verdana"/>
        </w:rPr>
        <w:t>И</w:t>
      </w:r>
      <w:r w:rsidRPr="00224F8A">
        <w:rPr>
          <w:rFonts w:ascii="Verdana" w:hAnsi="Verdana"/>
        </w:rPr>
        <w:t>мущество не обременено правами третьих лиц</w:t>
      </w:r>
      <w:r w:rsidR="00174FBC">
        <w:rPr>
          <w:rFonts w:ascii="Verdana" w:hAnsi="Verdana"/>
        </w:rPr>
        <w:t xml:space="preserve">, </w:t>
      </w:r>
      <w:r w:rsidR="00174FBC" w:rsidRPr="00224F8A">
        <w:rPr>
          <w:rFonts w:ascii="Verdana" w:hAnsi="Verdana"/>
        </w:rPr>
        <w:t xml:space="preserve">кроме как правами аренды/субаренды, а именно: </w:t>
      </w:r>
      <w:r w:rsidR="00174FBC" w:rsidRPr="00224F8A">
        <w:rPr>
          <w:rFonts w:ascii="Verdana" w:hAnsi="Verdana" w:cs="Times New Roman"/>
        </w:rPr>
        <w:t>в отношении недвижимого имущества заключены договоры аренды/субаренды</w:t>
      </w:r>
      <w:r w:rsidR="00174FBC" w:rsidRPr="00224F8A">
        <w:rPr>
          <w:rFonts w:ascii="Verdana" w:hAnsi="Verdana" w:cs="Times New Roman"/>
          <w:color w:val="000000" w:themeColor="text1"/>
        </w:rPr>
        <w:t>, перечисленные в Приложении №</w:t>
      </w:r>
      <w:r w:rsidR="00174FBC">
        <w:rPr>
          <w:rFonts w:ascii="Verdana" w:hAnsi="Verdana" w:cs="Times New Roman"/>
          <w:color w:val="000000" w:themeColor="text1"/>
        </w:rPr>
        <w:t>4</w:t>
      </w:r>
      <w:r w:rsidR="00174FBC" w:rsidRPr="00224F8A">
        <w:rPr>
          <w:rFonts w:ascii="Verdana" w:hAnsi="Verdana" w:cs="Times New Roman"/>
          <w:color w:val="000000" w:themeColor="text1"/>
        </w:rPr>
        <w:t xml:space="preserve"> к Договору</w:t>
      </w:r>
      <w:r w:rsidR="000150E0">
        <w:rPr>
          <w:rFonts w:ascii="Verdana" w:hAnsi="Verdana" w:cs="Times New Roman"/>
        </w:rPr>
        <w:t>.</w:t>
      </w:r>
    </w:p>
    <w:p w14:paraId="6A6563F8" w14:textId="77777777" w:rsidR="00C26F15" w:rsidRDefault="00C26F15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17EA30B" w14:textId="3FA311A8" w:rsidR="00E258FD" w:rsidRDefault="0069552F" w:rsidP="00E258FD">
      <w:pPr>
        <w:pStyle w:val="Default"/>
        <w:numPr>
          <w:ilvl w:val="1"/>
          <w:numId w:val="35"/>
        </w:numPr>
        <w:ind w:left="0" w:firstLine="709"/>
        <w:jc w:val="both"/>
        <w:rPr>
          <w:rFonts w:eastAsia="Times New Roman" w:cs="Arial"/>
          <w:color w:val="auto"/>
          <w:sz w:val="20"/>
          <w:szCs w:val="20"/>
          <w:lang w:eastAsia="ru-RU"/>
        </w:rPr>
      </w:pPr>
      <w:bookmarkStart w:id="0" w:name="_GoBack"/>
      <w:bookmarkEnd w:id="0"/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До заключения Договора Покупатель произвел осмотр 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И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мущества </w:t>
      </w:r>
      <w:r w:rsidR="008216EA" w:rsidRPr="00E258FD">
        <w:rPr>
          <w:rFonts w:eastAsia="Times New Roman" w:cs="Arial"/>
          <w:color w:val="auto"/>
          <w:sz w:val="20"/>
          <w:szCs w:val="20"/>
          <w:lang w:eastAsia="ru-RU"/>
        </w:rPr>
        <w:t>в натуре, в том числе все коммуникации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И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. 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И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мущество соответствует требованиям Покупателя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претензий по состоянию, качеству и характеристикам приобретаемого 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И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к документации на 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И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муществ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о</w:t>
      </w:r>
      <w:r w:rsidR="007C5FA8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Покупатель к Продавцу не имеет</w:t>
      </w:r>
      <w:r w:rsidR="000150E0">
        <w:rPr>
          <w:rFonts w:eastAsia="Times New Roman" w:cs="Arial"/>
          <w:color w:val="auto"/>
          <w:sz w:val="20"/>
          <w:szCs w:val="20"/>
          <w:lang w:eastAsia="ru-RU"/>
        </w:rPr>
        <w:t>.</w:t>
      </w:r>
    </w:p>
    <w:p w14:paraId="6DE9239C" w14:textId="77777777" w:rsidR="000150E0" w:rsidRPr="00E258FD" w:rsidRDefault="000150E0" w:rsidP="000150E0">
      <w:pPr>
        <w:pStyle w:val="Default"/>
        <w:ind w:left="709"/>
        <w:jc w:val="both"/>
        <w:rPr>
          <w:rFonts w:eastAsia="Times New Roman" w:cs="Arial"/>
          <w:color w:val="auto"/>
          <w:sz w:val="20"/>
          <w:szCs w:val="20"/>
          <w:lang w:eastAsia="ru-RU"/>
        </w:rPr>
      </w:pPr>
    </w:p>
    <w:p w14:paraId="375B0D80" w14:textId="1FCB42C7" w:rsidR="0069552F" w:rsidRDefault="0069552F" w:rsidP="00B27774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</w:rPr>
      </w:pPr>
      <w:r w:rsidRPr="00B27774">
        <w:rPr>
          <w:rFonts w:ascii="Verdana" w:hAnsi="Verdana" w:cs="Times New Roman"/>
        </w:rPr>
        <w:t xml:space="preserve">Покупатель подтверждает, что </w:t>
      </w:r>
      <w:r w:rsidR="00B27774">
        <w:t>до заключения Договора Покупатель уведомлен, ознакомлен и получил от Продавца всю необходимую информацию.</w:t>
      </w:r>
    </w:p>
    <w:p w14:paraId="1BDADFA2" w14:textId="77777777" w:rsidR="00E0243A" w:rsidRPr="00B27774" w:rsidRDefault="00E0243A" w:rsidP="00B27774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58073DB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58ED2748" w14:textId="737FD4B4" w:rsidR="008B19DC" w:rsidRDefault="00D257AA" w:rsidP="008B19DC">
      <w:pPr>
        <w:widowControl w:val="0"/>
        <w:tabs>
          <w:tab w:val="left" w:pos="1134"/>
        </w:tabs>
        <w:adjustRightInd w:val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57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2.1. </w:t>
      </w:r>
      <w:r w:rsidR="008B19DC" w:rsidRPr="00D257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</w:t>
      </w:r>
      <w:r w:rsidR="000150E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B19DC" w:rsidRPr="00D257AA">
        <w:rPr>
          <w:rFonts w:ascii="Verdana" w:eastAsia="Times New Roman" w:hAnsi="Verdana" w:cs="Times New Roman"/>
          <w:sz w:val="20"/>
          <w:szCs w:val="20"/>
          <w:lang w:eastAsia="ru-RU"/>
        </w:rPr>
        <w:t>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706"/>
        <w:gridCol w:w="4111"/>
      </w:tblGrid>
      <w:tr w:rsidR="000150E0" w:rsidRPr="003F612D" w14:paraId="73C84DF1" w14:textId="77777777" w:rsidTr="004F45AE">
        <w:trPr>
          <w:trHeight w:val="229"/>
        </w:trPr>
        <w:tc>
          <w:tcPr>
            <w:tcW w:w="647" w:type="dxa"/>
          </w:tcPr>
          <w:p w14:paraId="034EB85A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06" w:type="dxa"/>
          </w:tcPr>
          <w:p w14:paraId="7E031641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Наименование, назначение и краткая характеристика имущества</w:t>
            </w:r>
          </w:p>
        </w:tc>
        <w:tc>
          <w:tcPr>
            <w:tcW w:w="4111" w:type="dxa"/>
          </w:tcPr>
          <w:p w14:paraId="5779B958" w14:textId="7C3CFE39" w:rsidR="000150E0" w:rsidRPr="00CD5717" w:rsidRDefault="000150E0" w:rsidP="004F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Цена</w:t>
            </w:r>
            <w:r w:rsidR="004F45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руб.</w:t>
            </w:r>
          </w:p>
        </w:tc>
      </w:tr>
      <w:tr w:rsidR="000150E0" w:rsidRPr="003F612D" w14:paraId="1C5ECF62" w14:textId="77777777" w:rsidTr="004F45AE">
        <w:trPr>
          <w:trHeight w:val="229"/>
        </w:trPr>
        <w:tc>
          <w:tcPr>
            <w:tcW w:w="647" w:type="dxa"/>
          </w:tcPr>
          <w:p w14:paraId="666302BF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</w:tcPr>
          <w:p w14:paraId="7F6D3E50" w14:textId="268F026E" w:rsidR="000150E0" w:rsidRPr="00CD5717" w:rsidRDefault="000150E0" w:rsidP="00C43ED0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4111" w:type="dxa"/>
          </w:tcPr>
          <w:p w14:paraId="1CFC769B" w14:textId="4AF1BBDB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0150E0" w:rsidRPr="003F612D" w14:paraId="6181CE60" w14:textId="77777777" w:rsidTr="004F45AE">
        <w:trPr>
          <w:trHeight w:val="229"/>
        </w:trPr>
        <w:tc>
          <w:tcPr>
            <w:tcW w:w="647" w:type="dxa"/>
          </w:tcPr>
          <w:p w14:paraId="7C46A97B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</w:tcPr>
          <w:p w14:paraId="3DE0CD71" w14:textId="06A04B68" w:rsidR="000150E0" w:rsidRPr="00CD5717" w:rsidRDefault="000150E0" w:rsidP="000150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4111" w:type="dxa"/>
          </w:tcPr>
          <w:p w14:paraId="74364855" w14:textId="36C090CF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0150E0" w:rsidRPr="003F612D" w14:paraId="4B4CDF09" w14:textId="77777777" w:rsidTr="004F45AE">
        <w:trPr>
          <w:trHeight w:val="229"/>
        </w:trPr>
        <w:tc>
          <w:tcPr>
            <w:tcW w:w="647" w:type="dxa"/>
          </w:tcPr>
          <w:p w14:paraId="4BD72F7C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6" w:type="dxa"/>
          </w:tcPr>
          <w:p w14:paraId="1945967E" w14:textId="26452684" w:rsidR="000150E0" w:rsidRPr="00CD5717" w:rsidRDefault="000150E0" w:rsidP="000150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4111" w:type="dxa"/>
          </w:tcPr>
          <w:p w14:paraId="1DAB2F93" w14:textId="14801D49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0150E0" w:rsidRPr="003F612D" w14:paraId="335E91E4" w14:textId="77777777" w:rsidTr="004F45AE">
        <w:trPr>
          <w:trHeight w:val="230"/>
        </w:trPr>
        <w:tc>
          <w:tcPr>
            <w:tcW w:w="647" w:type="dxa"/>
          </w:tcPr>
          <w:p w14:paraId="5F1544CB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6" w:type="dxa"/>
          </w:tcPr>
          <w:p w14:paraId="4DFD087F" w14:textId="3F2BA58A" w:rsidR="000150E0" w:rsidRPr="00CD5717" w:rsidRDefault="000150E0" w:rsidP="000150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4111" w:type="dxa"/>
          </w:tcPr>
          <w:p w14:paraId="7F3BC76D" w14:textId="11F022F5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0150E0" w:rsidRPr="003F612D" w14:paraId="24448758" w14:textId="77777777" w:rsidTr="004F45AE">
        <w:trPr>
          <w:trHeight w:val="230"/>
        </w:trPr>
        <w:tc>
          <w:tcPr>
            <w:tcW w:w="647" w:type="dxa"/>
          </w:tcPr>
          <w:p w14:paraId="3E5F4504" w14:textId="5A3FAEE6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6" w:type="dxa"/>
          </w:tcPr>
          <w:p w14:paraId="67E76DF6" w14:textId="09FA9CCF" w:rsidR="000150E0" w:rsidRPr="00CD5717" w:rsidRDefault="000150E0" w:rsidP="000150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4111" w:type="dxa"/>
          </w:tcPr>
          <w:p w14:paraId="02E8B43B" w14:textId="5E64CAD0" w:rsidR="004F45AE" w:rsidRDefault="004F45AE" w:rsidP="004F45A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в соответствии с пп.6 п.2 ст. 146 НК РФ </w:t>
            </w:r>
          </w:p>
          <w:p w14:paraId="34726975" w14:textId="7777777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150E0" w:rsidRPr="003F612D" w14:paraId="6322C5C4" w14:textId="77777777" w:rsidTr="004F45AE">
        <w:trPr>
          <w:trHeight w:val="230"/>
        </w:trPr>
        <w:tc>
          <w:tcPr>
            <w:tcW w:w="647" w:type="dxa"/>
          </w:tcPr>
          <w:p w14:paraId="2F03570A" w14:textId="666EC8A1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6" w:type="dxa"/>
          </w:tcPr>
          <w:p w14:paraId="2E2EEFC1" w14:textId="50CCDDE5" w:rsidR="000150E0" w:rsidRPr="00CD5717" w:rsidRDefault="000150E0" w:rsidP="00C43E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Котел MORA W120 HE, инвентарный номер: 61908-00100/1</w:t>
            </w:r>
          </w:p>
        </w:tc>
        <w:tc>
          <w:tcPr>
            <w:tcW w:w="4111" w:type="dxa"/>
          </w:tcPr>
          <w:p w14:paraId="59B07FC6" w14:textId="4479D5A3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0150E0" w:rsidRPr="003F612D" w14:paraId="2512DC86" w14:textId="77777777" w:rsidTr="004F45AE">
        <w:trPr>
          <w:trHeight w:val="230"/>
        </w:trPr>
        <w:tc>
          <w:tcPr>
            <w:tcW w:w="647" w:type="dxa"/>
          </w:tcPr>
          <w:p w14:paraId="406F3598" w14:textId="0029D497" w:rsidR="000150E0" w:rsidRPr="00CD5717" w:rsidRDefault="000150E0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6" w:type="dxa"/>
          </w:tcPr>
          <w:p w14:paraId="0567D7DF" w14:textId="64410B2C" w:rsidR="000150E0" w:rsidRPr="00CD5717" w:rsidRDefault="000150E0" w:rsidP="00C43E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Котел MORA W120 HE, инвентарный номер: 61908-00100/2</w:t>
            </w:r>
          </w:p>
        </w:tc>
        <w:tc>
          <w:tcPr>
            <w:tcW w:w="4111" w:type="dxa"/>
          </w:tcPr>
          <w:p w14:paraId="7BD13CB5" w14:textId="1105B6BE" w:rsidR="000150E0" w:rsidRPr="00CD5717" w:rsidRDefault="004F45AE" w:rsidP="00C4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57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 НДС</w:t>
            </w:r>
          </w:p>
        </w:tc>
      </w:tr>
    </w:tbl>
    <w:p w14:paraId="20113971" w14:textId="77777777" w:rsidR="004F45AE" w:rsidRDefault="004F45AE" w:rsidP="00A24FDA">
      <w:pPr>
        <w:jc w:val="both"/>
        <w:rPr>
          <w:rFonts w:ascii="Verdana" w:hAnsi="Verdana"/>
          <w:sz w:val="20"/>
          <w:szCs w:val="20"/>
        </w:rPr>
      </w:pPr>
    </w:p>
    <w:p w14:paraId="035FDEC3" w14:textId="393E24A9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="000150E0">
        <w:rPr>
          <w:rFonts w:ascii="Verdana" w:hAnsi="Verdana" w:cs="Arial"/>
          <w:sz w:val="20"/>
          <w:szCs w:val="20"/>
        </w:rPr>
        <w:t>И</w:t>
      </w:r>
      <w:r w:rsidRPr="007051F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2771C48E" w:rsidR="000E6B2F" w:rsidRPr="007051FF" w:rsidRDefault="004C4A83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0AA43A5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C669639" w:rsidR="004C4A83" w:rsidRPr="007051FF" w:rsidRDefault="004C4A83" w:rsidP="000150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lastRenderedPageBreak/>
              <w:t xml:space="preserve">Одновременно с государственной регистрацией перехода права собственности на </w:t>
            </w:r>
            <w:r w:rsidR="00BD2384">
              <w:rPr>
                <w:rFonts w:ascii="Verdana" w:hAnsi="Verdana" w:cs="Arial"/>
                <w:sz w:val="20"/>
                <w:szCs w:val="20"/>
              </w:rPr>
              <w:t>И</w:t>
            </w:r>
            <w:r w:rsidRPr="00D257AA">
              <w:rPr>
                <w:rFonts w:ascii="Verdana" w:hAnsi="Verdana" w:cs="Arial"/>
                <w:sz w:val="20"/>
                <w:szCs w:val="20"/>
              </w:rPr>
              <w:t xml:space="preserve">мущество к Покупателю возникает залог (ипотека) в пользу кредитующего банка. </w:t>
            </w:r>
            <w:r w:rsidR="000150E0">
              <w:rPr>
                <w:rFonts w:ascii="Verdana" w:hAnsi="Verdana" w:cs="Arial"/>
                <w:sz w:val="20"/>
                <w:szCs w:val="20"/>
              </w:rPr>
              <w:t>И</w:t>
            </w:r>
            <w:r w:rsidRPr="00D257AA">
              <w:rPr>
                <w:rFonts w:ascii="Verdana" w:hAnsi="Verdana" w:cs="Arial"/>
                <w:sz w:val="20"/>
                <w:szCs w:val="20"/>
              </w:rPr>
              <w:t xml:space="preserve">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0150E0">
              <w:rPr>
                <w:rFonts w:ascii="Verdana" w:hAnsi="Verdana" w:cs="Arial"/>
                <w:sz w:val="20"/>
                <w:szCs w:val="20"/>
              </w:rPr>
              <w:t>И</w:t>
            </w:r>
            <w:r w:rsidRPr="00D257AA">
              <w:rPr>
                <w:rFonts w:ascii="Verdana" w:hAnsi="Verdana" w:cs="Arial"/>
                <w:sz w:val="20"/>
                <w:szCs w:val="20"/>
              </w:rPr>
              <w:t>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28EC4FD" w14:textId="7BAB0113" w:rsidR="00DE0E51" w:rsidRPr="00D257AA" w:rsidRDefault="00D257AA" w:rsidP="00D257AA">
      <w:pPr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D257AA">
        <w:rPr>
          <w:rFonts w:ascii="Verdana" w:hAnsi="Verdana"/>
          <w:sz w:val="20"/>
          <w:szCs w:val="20"/>
        </w:rPr>
        <w:lastRenderedPageBreak/>
        <w:t xml:space="preserve">2.2. </w:t>
      </w:r>
      <w:r w:rsidR="00B64B5C" w:rsidRPr="00D257AA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8C9BE11" w:rsidR="00AB5223" w:rsidRPr="008509DF" w:rsidRDefault="00DE0E51" w:rsidP="000150E0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0150E0"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674B7B7C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 </w:t>
            </w:r>
            <w:r w:rsidR="000150E0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20C2256A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760CA2">
        <w:rPr>
          <w:rFonts w:ascii="Verdana" w:hAnsi="Verdana"/>
          <w:b/>
          <w:sz w:val="20"/>
          <w:szCs w:val="20"/>
        </w:rPr>
        <w:t>5 643 900</w:t>
      </w:r>
      <w:r w:rsidR="001F1A6B" w:rsidRPr="007C5FA8">
        <w:rPr>
          <w:rFonts w:ascii="Verdana" w:hAnsi="Verdana"/>
          <w:b/>
          <w:sz w:val="20"/>
          <w:szCs w:val="20"/>
        </w:rPr>
        <w:t>(</w:t>
      </w:r>
      <w:r w:rsidR="00760CA2">
        <w:rPr>
          <w:rFonts w:ascii="Verdana" w:hAnsi="Verdana"/>
          <w:b/>
          <w:sz w:val="20"/>
          <w:szCs w:val="20"/>
        </w:rPr>
        <w:t>Пять миллионов шестьсот сорок три тысячи девятьсот</w:t>
      </w:r>
      <w:r w:rsidRPr="007C5FA8">
        <w:rPr>
          <w:rFonts w:ascii="Verdana" w:hAnsi="Verdana"/>
          <w:b/>
          <w:sz w:val="20"/>
          <w:szCs w:val="20"/>
        </w:rPr>
        <w:t xml:space="preserve">) </w:t>
      </w:r>
      <w:r w:rsidRPr="00685603">
        <w:rPr>
          <w:rFonts w:ascii="Verdana" w:hAnsi="Verdana"/>
          <w:b/>
          <w:sz w:val="20"/>
          <w:szCs w:val="20"/>
        </w:rPr>
        <w:t xml:space="preserve">рублей </w:t>
      </w:r>
      <w:r w:rsidR="00685603" w:rsidRPr="007C5FA8">
        <w:rPr>
          <w:rFonts w:ascii="Verdana" w:hAnsi="Verdana"/>
          <w:b/>
          <w:sz w:val="20"/>
          <w:szCs w:val="20"/>
        </w:rPr>
        <w:t>00</w:t>
      </w:r>
      <w:r w:rsidRPr="00685603">
        <w:rPr>
          <w:rFonts w:ascii="Verdana" w:hAnsi="Verdana"/>
          <w:b/>
          <w:sz w:val="20"/>
          <w:szCs w:val="20"/>
        </w:rPr>
        <w:t xml:space="preserve"> копеек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 xml:space="preserve">засчитывается в счет оплаты цены </w:t>
      </w:r>
      <w:r w:rsidR="00760CA2">
        <w:rPr>
          <w:rFonts w:ascii="Verdana" w:hAnsi="Verdana"/>
          <w:sz w:val="20"/>
          <w:szCs w:val="20"/>
        </w:rPr>
        <w:t>И</w:t>
      </w:r>
      <w:r w:rsidRPr="00BF4D7B">
        <w:rPr>
          <w:rFonts w:ascii="Verdana" w:hAnsi="Verdana"/>
          <w:sz w:val="20"/>
          <w:szCs w:val="20"/>
        </w:rPr>
        <w:t>мущества</w:t>
      </w:r>
      <w:r w:rsidR="00760CA2">
        <w:rPr>
          <w:rFonts w:ascii="Verdana" w:hAnsi="Verdana"/>
          <w:sz w:val="20"/>
          <w:szCs w:val="20"/>
        </w:rPr>
        <w:t>.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3B5283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16BAD379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760CA2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760CA2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1AE8750B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760CA2">
              <w:rPr>
                <w:rFonts w:ascii="Verdana" w:hAnsi="Verdana"/>
              </w:rPr>
              <w:t>И</w:t>
            </w:r>
            <w:r w:rsidR="00387FA5" w:rsidRPr="008076AD">
              <w:rPr>
                <w:rFonts w:ascii="Verdana" w:hAnsi="Verdana"/>
              </w:rPr>
              <w:t>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760CA2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5D6D6A4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3E5BF3A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14:paraId="521C4B22" w14:textId="77777777" w:rsidR="006E46E2" w:rsidRDefault="006E46E2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</w:p>
    <w:p w14:paraId="477A8DAA" w14:textId="5130A44F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58223215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760CA2"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2117F2CB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4005A0BF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104E1DD2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48EE9CB" w:rsidR="00211F7A" w:rsidRPr="00DE7D98" w:rsidRDefault="008B19DC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9367753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3B9E010A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60CA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60C821EE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291BC0AC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540B27BF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66110711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1D66D20A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67D4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ущества.</w:t>
      </w:r>
    </w:p>
    <w:p w14:paraId="045F3395" w14:textId="744F759B" w:rsidR="004A0755" w:rsidRDefault="00B158FE" w:rsidP="004A0755">
      <w:pPr>
        <w:pStyle w:val="Default"/>
        <w:rPr>
          <w:sz w:val="20"/>
        </w:rPr>
      </w:pPr>
      <w:r w:rsidRPr="007051FF">
        <w:rPr>
          <w:rFonts w:eastAsia="Times New Roman" w:cs="Times New Roman"/>
          <w:sz w:val="20"/>
          <w:szCs w:val="20"/>
          <w:lang w:eastAsia="ru-RU"/>
        </w:rPr>
        <w:t xml:space="preserve">4.2.7. Покупатель обязуется </w:t>
      </w:r>
      <w:r w:rsidR="004A0755">
        <w:rPr>
          <w:sz w:val="20"/>
          <w:szCs w:val="20"/>
        </w:rPr>
        <w:t xml:space="preserve">до оплаты цены </w:t>
      </w:r>
      <w:r w:rsidR="00760CA2">
        <w:rPr>
          <w:sz w:val="20"/>
          <w:szCs w:val="20"/>
        </w:rPr>
        <w:t>И</w:t>
      </w:r>
      <w:r w:rsidR="004A0755">
        <w:rPr>
          <w:sz w:val="20"/>
          <w:szCs w:val="20"/>
        </w:rPr>
        <w:t>мущества в соответствии с п.2.2, 2.3 Договора в полном объеме</w:t>
      </w:r>
    </w:p>
    <w:p w14:paraId="501C6D11" w14:textId="16E13631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не производить без согласия Продавца любые действия, ведущие к изменению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2803835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Договору</w:t>
      </w:r>
      <w:r w:rsidR="00174FBC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п.1.2 Договора</w:t>
      </w:r>
      <w:r w:rsidR="00174FB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подлежит государственной регистрации. Право собственности на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1151DDA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A421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плачиваются 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421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A4F0903" w14:textId="47EDA8B1" w:rsidR="00B24C1A" w:rsidRPr="00A4212C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A421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760C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мущество от Продавца к Покупателю, в том числе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B24C1A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даты исполнения п. 2.2. Договора: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B24C1A" w:rsidRPr="00A4212C" w14:paraId="6DA1447D" w14:textId="77777777" w:rsidTr="00A4212C">
        <w:trPr>
          <w:trHeight w:val="1004"/>
        </w:trPr>
        <w:tc>
          <w:tcPr>
            <w:tcW w:w="1843" w:type="dxa"/>
            <w:shd w:val="clear" w:color="auto" w:fill="auto"/>
          </w:tcPr>
          <w:p w14:paraId="1494D855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2D3BE3DC" w14:textId="286E33DA" w:rsidR="00B24C1A" w:rsidRPr="00A4212C" w:rsidRDefault="00B24C1A" w:rsidP="00A4212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4212C"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B24C1A" w:rsidRPr="008076AD" w14:paraId="3B9DA0C1" w14:textId="77777777" w:rsidTr="00A4212C">
        <w:trPr>
          <w:trHeight w:val="1459"/>
        </w:trPr>
        <w:tc>
          <w:tcPr>
            <w:tcW w:w="1843" w:type="dxa"/>
            <w:shd w:val="clear" w:color="auto" w:fill="auto"/>
          </w:tcPr>
          <w:p w14:paraId="5ECD59E2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6FE114A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BEA03B8" w14:textId="76885318" w:rsidR="00B24C1A" w:rsidRPr="008076AD" w:rsidRDefault="00B24C1A" w:rsidP="00A4212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4212C"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5689997C" w14:textId="1F85C015" w:rsidR="00CE777E" w:rsidRPr="008509DF" w:rsidRDefault="00CE777E" w:rsidP="00B24C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3DA2FB8D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639F2F2B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48FD7D8C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="00760CA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69A5BF3" w:rsidR="00E73A4F" w:rsidRPr="00A4212C" w:rsidRDefault="00E73A4F" w:rsidP="00760CA2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средств, уплаченных Покупателем в соответствии с п.2.2.2 Договора.</w:t>
      </w:r>
    </w:p>
    <w:p w14:paraId="43B7E766" w14:textId="2BBCBA81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2BD91311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8168BA">
        <w:rPr>
          <w:rFonts w:ascii="Verdana" w:eastAsia="Times New Roman" w:hAnsi="Verdana" w:cs="Times New Roman"/>
          <w:sz w:val="20"/>
          <w:szCs w:val="20"/>
          <w:lang w:eastAsia="ru-RU"/>
        </w:rPr>
        <w:t>, более чем на 5 рабочих дней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23F4C0C" w:rsidR="00046C89" w:rsidRPr="0055668A" w:rsidRDefault="00046C89" w:rsidP="00C43ED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</w:t>
            </w:r>
            <w:r w:rsidR="00C43ED0"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="00C43ED0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0090ADED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по истечении  5 (пяти) рабочих дней с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направл</w:t>
      </w:r>
      <w:r w:rsidR="000E012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ения 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>ю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37D15C86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органом государственной регистрации прав и подписания Акта возврата </w:t>
      </w:r>
      <w:r w:rsidR="00C43ED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48C715D0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C43ED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43ED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E532E88" w:rsidR="00A30CA0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1F332CB" w:rsidR="00A30CA0" w:rsidRDefault="00174FB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1. Перечень движимого имущества </w:t>
      </w:r>
      <w:r w:rsidRPr="0055668A">
        <w:rPr>
          <w:rFonts w:ascii="Verdana" w:hAnsi="Verdana"/>
          <w:sz w:val="20"/>
          <w:szCs w:val="20"/>
        </w:rPr>
        <w:t xml:space="preserve">на </w:t>
      </w:r>
      <w:r w:rsidRPr="0055668A">
        <w:rPr>
          <w:rFonts w:ascii="Verdana" w:hAnsi="Verdana"/>
          <w:color w:val="0070C0"/>
          <w:sz w:val="20"/>
          <w:szCs w:val="20"/>
        </w:rPr>
        <w:t>__</w:t>
      </w:r>
      <w:r w:rsidRPr="0055668A">
        <w:rPr>
          <w:rFonts w:ascii="Verdana" w:hAnsi="Verdana"/>
          <w:sz w:val="20"/>
          <w:szCs w:val="20"/>
        </w:rPr>
        <w:t>л.</w:t>
      </w:r>
      <w:r w:rsidR="00C76935" w:rsidRPr="0055668A">
        <w:rPr>
          <w:rFonts w:ascii="Verdana" w:hAnsi="Verdana"/>
          <w:sz w:val="20"/>
          <w:szCs w:val="20"/>
        </w:rPr>
        <w:t>Приложение №</w:t>
      </w:r>
      <w:r w:rsidR="00C43ED0">
        <w:rPr>
          <w:rFonts w:ascii="Verdana" w:hAnsi="Verdana"/>
          <w:sz w:val="20"/>
          <w:szCs w:val="20"/>
        </w:rPr>
        <w:t>2</w:t>
      </w:r>
      <w:r w:rsidR="00C43ED0"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3B1A7B0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01EE98E8" w:rsidR="00C76935" w:rsidRPr="0055668A" w:rsidRDefault="00C76935" w:rsidP="00174FBC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A92FA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74FBC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80DCBE" w14:textId="396CBC32" w:rsidR="00A92FA6" w:rsidRDefault="00A92FA6" w:rsidP="00A92F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</w:t>
      </w:r>
      <w:r w:rsidR="00C43E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ПЕРЕЧЕНЬ ДОГОВОРОВ АРЕНДЫ/СУБАРЕНДЫ на __л.</w:t>
      </w: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3725B131" w:rsidR="0060699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C0B7859" w14:textId="650F248C" w:rsidR="00C43ED0" w:rsidRDefault="00C43ED0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4040B60" w14:textId="77777777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10F9F7B0" w14:textId="77777777" w:rsidR="00C43ED0" w:rsidRPr="008509DF" w:rsidRDefault="00C43ED0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2F2821CB" w:rsidR="0060699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1A532A0" w14:textId="640E8F4B" w:rsidR="00C43ED0" w:rsidRDefault="00C43ED0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6EBD69" w14:textId="77777777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1D9C1A59" w14:textId="77777777" w:rsidR="00C43ED0" w:rsidRPr="008509DF" w:rsidRDefault="00C43ED0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DB8CC56" w14:textId="77777777" w:rsidR="009D74A7" w:rsidRDefault="009A0232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2684FA07" w14:textId="77777777" w:rsidR="009D74A7" w:rsidRPr="009D74A7" w:rsidRDefault="009D74A7" w:rsidP="009D74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D74A7">
        <w:rPr>
          <w:rFonts w:ascii="Verdana" w:hAnsi="Verdana"/>
          <w:sz w:val="20"/>
          <w:szCs w:val="20"/>
        </w:rPr>
        <w:t>Приложение №1</w:t>
      </w:r>
    </w:p>
    <w:p w14:paraId="567899CF" w14:textId="5F83ADA4" w:rsidR="009D74A7" w:rsidRPr="009D74A7" w:rsidRDefault="009D74A7" w:rsidP="009D74A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9D74A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</w:t>
      </w:r>
    </w:p>
    <w:p w14:paraId="6BB18E09" w14:textId="77777777" w:rsidR="009D74A7" w:rsidRPr="009D74A7" w:rsidRDefault="009D74A7" w:rsidP="009D74A7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9D74A7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20__</w:t>
      </w:r>
    </w:p>
    <w:p w14:paraId="15A2E86E" w14:textId="77777777" w:rsidR="009D74A7" w:rsidRPr="009D74A7" w:rsidRDefault="009D74A7" w:rsidP="009D74A7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</w:p>
    <w:p w14:paraId="0FA07926" w14:textId="77777777" w:rsidR="009D74A7" w:rsidRDefault="009D74A7" w:rsidP="009D74A7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Verdana" w:eastAsia="Calibri" w:hAnsi="Verdana" w:cs="Open Sans"/>
          <w:b/>
          <w:color w:val="000000"/>
          <w:sz w:val="20"/>
          <w:szCs w:val="20"/>
        </w:rPr>
      </w:pPr>
    </w:p>
    <w:p w14:paraId="25BB92DD" w14:textId="6DFFF680" w:rsidR="009D74A7" w:rsidRPr="009D74A7" w:rsidRDefault="009D74A7" w:rsidP="009D74A7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Verdana" w:eastAsia="Calibri" w:hAnsi="Verdana" w:cs="Open Sans"/>
          <w:b/>
          <w:color w:val="000000"/>
          <w:sz w:val="20"/>
          <w:szCs w:val="20"/>
        </w:rPr>
      </w:pPr>
      <w:r w:rsidRPr="009D74A7">
        <w:rPr>
          <w:rFonts w:ascii="Verdana" w:eastAsia="Calibri" w:hAnsi="Verdana" w:cs="Open Sans"/>
          <w:b/>
          <w:color w:val="000000"/>
          <w:sz w:val="20"/>
          <w:szCs w:val="20"/>
        </w:rPr>
        <w:t>Перечень движимого имущества</w:t>
      </w:r>
    </w:p>
    <w:p w14:paraId="27FDE607" w14:textId="77777777" w:rsidR="009D74A7" w:rsidRPr="009D74A7" w:rsidRDefault="009D74A7" w:rsidP="009D74A7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817"/>
      </w:tblGrid>
      <w:tr w:rsidR="009D74A7" w:rsidRPr="009D74A7" w14:paraId="7B62CA2F" w14:textId="77777777" w:rsidTr="00E93FA8">
        <w:trPr>
          <w:trHeight w:val="229"/>
        </w:trPr>
        <w:tc>
          <w:tcPr>
            <w:tcW w:w="647" w:type="dxa"/>
          </w:tcPr>
          <w:p w14:paraId="526E67CB" w14:textId="77777777" w:rsidR="009D74A7" w:rsidRPr="009D74A7" w:rsidRDefault="009D74A7" w:rsidP="009D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9D74A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17" w:type="dxa"/>
          </w:tcPr>
          <w:p w14:paraId="7090BAFF" w14:textId="77777777" w:rsidR="009D74A7" w:rsidRPr="009D74A7" w:rsidRDefault="009D74A7" w:rsidP="009D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9D74A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</w:tr>
      <w:tr w:rsidR="009D74A7" w:rsidRPr="009D74A7" w14:paraId="32DF0D36" w14:textId="77777777" w:rsidTr="00E93FA8">
        <w:trPr>
          <w:trHeight w:val="229"/>
        </w:trPr>
        <w:tc>
          <w:tcPr>
            <w:tcW w:w="647" w:type="dxa"/>
          </w:tcPr>
          <w:p w14:paraId="17F36F87" w14:textId="77777777" w:rsidR="009D74A7" w:rsidRPr="009D74A7" w:rsidRDefault="009D74A7" w:rsidP="009D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D74A7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7" w:type="dxa"/>
          </w:tcPr>
          <w:p w14:paraId="710A4AA8" w14:textId="6A3AC2F8" w:rsidR="009D74A7" w:rsidRPr="009D74A7" w:rsidRDefault="009D74A7" w:rsidP="009D74A7">
            <w:pPr>
              <w:tabs>
                <w:tab w:val="left" w:pos="458"/>
                <w:tab w:val="left" w:pos="1701"/>
              </w:tabs>
              <w:suppressAutoHyphens/>
              <w:spacing w:line="23" w:lineRule="atLeast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D74A7">
              <w:rPr>
                <w:rFonts w:ascii="Verdana" w:hAnsi="Verdana"/>
                <w:color w:val="000000" w:themeColor="text1"/>
              </w:rPr>
              <w:t xml:space="preserve">Котел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MORA</w:t>
            </w:r>
            <w:r w:rsidRPr="009D74A7">
              <w:rPr>
                <w:rFonts w:ascii="Verdana" w:hAnsi="Verdana"/>
                <w:color w:val="000000" w:themeColor="text1"/>
              </w:rPr>
              <w:t xml:space="preserve">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W</w:t>
            </w:r>
            <w:r w:rsidRPr="009D74A7">
              <w:rPr>
                <w:rFonts w:ascii="Verdana" w:hAnsi="Verdana"/>
                <w:color w:val="000000" w:themeColor="text1"/>
              </w:rPr>
              <w:t xml:space="preserve">120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HE</w:t>
            </w:r>
            <w:r w:rsidRPr="009D74A7">
              <w:rPr>
                <w:rFonts w:ascii="Verdana" w:hAnsi="Verdana"/>
                <w:color w:val="000000" w:themeColor="text1"/>
              </w:rPr>
              <w:t xml:space="preserve">, инвентарный номер: 61908-00100/1 </w:t>
            </w:r>
          </w:p>
        </w:tc>
      </w:tr>
      <w:tr w:rsidR="009D74A7" w:rsidRPr="009D74A7" w14:paraId="1DD6F24D" w14:textId="77777777" w:rsidTr="009D74A7">
        <w:trPr>
          <w:trHeight w:val="392"/>
        </w:trPr>
        <w:tc>
          <w:tcPr>
            <w:tcW w:w="647" w:type="dxa"/>
          </w:tcPr>
          <w:p w14:paraId="320AA5F6" w14:textId="77777777" w:rsidR="009D74A7" w:rsidRPr="009D74A7" w:rsidRDefault="009D74A7" w:rsidP="009D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D74A7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7" w:type="dxa"/>
          </w:tcPr>
          <w:p w14:paraId="5D8DA3EF" w14:textId="7B891657" w:rsidR="009D74A7" w:rsidRPr="009D74A7" w:rsidRDefault="009D74A7" w:rsidP="009D74A7">
            <w:pPr>
              <w:tabs>
                <w:tab w:val="left" w:pos="458"/>
                <w:tab w:val="left" w:pos="1701"/>
              </w:tabs>
              <w:suppressAutoHyphens/>
              <w:spacing w:line="23" w:lineRule="atLeast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9D74A7">
              <w:rPr>
                <w:rFonts w:ascii="Verdana" w:hAnsi="Verdana"/>
                <w:color w:val="000000" w:themeColor="text1"/>
              </w:rPr>
              <w:t xml:space="preserve">Котел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MORA</w:t>
            </w:r>
            <w:r w:rsidRPr="009D74A7">
              <w:rPr>
                <w:rFonts w:ascii="Verdana" w:hAnsi="Verdana"/>
                <w:color w:val="000000" w:themeColor="text1"/>
              </w:rPr>
              <w:t xml:space="preserve">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W</w:t>
            </w:r>
            <w:r w:rsidRPr="009D74A7">
              <w:rPr>
                <w:rFonts w:ascii="Verdana" w:hAnsi="Verdana"/>
                <w:color w:val="000000" w:themeColor="text1"/>
              </w:rPr>
              <w:t xml:space="preserve">120 </w:t>
            </w:r>
            <w:r w:rsidRPr="009D74A7">
              <w:rPr>
                <w:rFonts w:ascii="Verdana" w:hAnsi="Verdana"/>
                <w:color w:val="000000" w:themeColor="text1"/>
                <w:lang w:val="en-US"/>
              </w:rPr>
              <w:t>HE</w:t>
            </w:r>
            <w:r w:rsidRPr="009D74A7">
              <w:rPr>
                <w:rFonts w:ascii="Verdana" w:hAnsi="Verdana"/>
                <w:color w:val="000000" w:themeColor="text1"/>
              </w:rPr>
              <w:t xml:space="preserve">, инвентарный номер: 61908-00100/2 </w:t>
            </w:r>
          </w:p>
        </w:tc>
      </w:tr>
    </w:tbl>
    <w:p w14:paraId="31ABF293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DAAAEA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B9395F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9BBFF6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3FC0E3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27E35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73A452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E4699D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74B272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06ADB6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C774F0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762F7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569B72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6800EC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57816DC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D68E4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B01205D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97AF3A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5345BB8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28F694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02BE90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E4404C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484248D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ADB3098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412753" w14:textId="77777777" w:rsidR="009D74A7" w:rsidRDefault="009D74A7" w:rsidP="00F9509E">
      <w:pPr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414B15" w14:textId="5F67BAF5" w:rsidR="00DD5861" w:rsidRPr="008509DF" w:rsidRDefault="00DD5861" w:rsidP="00F9509E">
      <w:pPr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9D74A7">
        <w:rPr>
          <w:rFonts w:ascii="Verdana" w:hAnsi="Verdana"/>
          <w:sz w:val="20"/>
          <w:szCs w:val="20"/>
        </w:rPr>
        <w:t>2</w:t>
      </w:r>
    </w:p>
    <w:p w14:paraId="48EA37F3" w14:textId="59A964E9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529133E8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7C51223" w:rsidR="00DD5861" w:rsidRDefault="008D7C0C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(далее именуемое – «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мущество»): </w:t>
      </w:r>
    </w:p>
    <w:p w14:paraId="43097C6A" w14:textId="00A8C8C9" w:rsidR="00C43ED0" w:rsidRPr="009D74A7" w:rsidRDefault="008D7C0C" w:rsidP="008D7C0C">
      <w:pPr>
        <w:pStyle w:val="a5"/>
        <w:tabs>
          <w:tab w:val="left" w:pos="458"/>
          <w:tab w:val="left" w:pos="1985"/>
        </w:tabs>
        <w:suppressAutoHyphens/>
        <w:spacing w:line="23" w:lineRule="atLeast"/>
        <w:ind w:left="993" w:firstLine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- </w:t>
      </w:r>
      <w:r w:rsidR="00C43ED0" w:rsidRPr="009D74A7">
        <w:rPr>
          <w:rFonts w:ascii="Verdana" w:hAnsi="Verdana"/>
          <w:color w:val="000000" w:themeColor="text1"/>
        </w:rPr>
        <w:t>Здание административно-бытового и производственного корпуса, площадью 2079,8 кв.м, расположенное по адресу: Волгоградская обл., г. Волгоград, ул. Елецкая, д 173, кадастровый номер: 34:34:050018:436 этажность: 1 ;</w:t>
      </w:r>
    </w:p>
    <w:p w14:paraId="5DF6B6F6" w14:textId="2C66330E" w:rsidR="00C43ED0" w:rsidRPr="00DC11C9" w:rsidRDefault="00C43ED0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материального склада и гаража площадью 338,3 кв.м, расположенное по адресу: Волгоградская обл., г. Волгоград, ул. Елецкая, д 173, кадастровый номер: 34:34:050018:439, этажность: 1, в том числе подземных 0</w:t>
      </w:r>
      <w:r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5CD5EE02" w14:textId="0520ECD9" w:rsidR="00C43ED0" w:rsidRPr="00DC11C9" w:rsidRDefault="00C43ED0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Сооружение-склад площадью 149,7 кв.м, расположенное по адресу: Волгоградская обл., г. Волгоград, ул. Елецкая, д 173, кадастровый номер: 34:34:050018:705</w:t>
      </w:r>
      <w:r w:rsidRPr="0063563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1618991F" w14:textId="4F47BABA" w:rsidR="00C43ED0" w:rsidRPr="00DC11C9" w:rsidRDefault="00C43ED0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трансформаторной подстанции площадью 42,4 кв.м, расположенное по адресу: Волгоградская обл., г. Волгоград, ул. Елецкая, д 173, кадастровый номер: 34:34:050018:706, этажность: 1; </w:t>
      </w:r>
    </w:p>
    <w:p w14:paraId="02547D5A" w14:textId="0050F22E" w:rsidR="008D7C0C" w:rsidRPr="008D7C0C" w:rsidRDefault="00C43ED0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C11C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Земельный участок, площадью 4473 +/- 23 кв.м, расположенный по адресу: обл. Волгоградская, г. Волгоград, ул. Елецкая, д 173, кадастровый номер: 34:34:050018:757, категория земель: земли населенных пунктов, виды разрешенного использования: производственная база.</w:t>
      </w:r>
      <w:r w:rsidR="008D7C0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  <w:r w:rsidR="008D7C0C" w:rsidRPr="008D7C0C">
        <w:rPr>
          <w:rFonts w:ascii="Verdana" w:hAnsi="Verdana"/>
          <w:color w:val="000000" w:themeColor="text1"/>
        </w:rPr>
        <w:t xml:space="preserve"> </w:t>
      </w:r>
    </w:p>
    <w:p w14:paraId="55C40187" w14:textId="2006B2C7" w:rsidR="008D7C0C" w:rsidRDefault="008D7C0C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hAnsi="Verdana"/>
          <w:color w:val="000000" w:themeColor="text1"/>
        </w:rPr>
        <w:t xml:space="preserve"> </w:t>
      </w:r>
      <w:r w:rsidRPr="009D74A7">
        <w:rPr>
          <w:rFonts w:ascii="Verdana" w:hAnsi="Verdana"/>
          <w:color w:val="000000" w:themeColor="text1"/>
        </w:rPr>
        <w:t xml:space="preserve">Котел </w:t>
      </w:r>
      <w:r w:rsidRPr="009D74A7">
        <w:rPr>
          <w:rFonts w:ascii="Verdana" w:hAnsi="Verdana"/>
          <w:color w:val="000000" w:themeColor="text1"/>
          <w:lang w:val="en-US"/>
        </w:rPr>
        <w:t>MORA</w:t>
      </w:r>
      <w:r w:rsidRPr="009D74A7">
        <w:rPr>
          <w:rFonts w:ascii="Verdana" w:hAnsi="Verdana"/>
          <w:color w:val="000000" w:themeColor="text1"/>
        </w:rPr>
        <w:t xml:space="preserve"> </w:t>
      </w:r>
      <w:r w:rsidRPr="009D74A7">
        <w:rPr>
          <w:rFonts w:ascii="Verdana" w:hAnsi="Verdana"/>
          <w:color w:val="000000" w:themeColor="text1"/>
          <w:lang w:val="en-US"/>
        </w:rPr>
        <w:t>W</w:t>
      </w:r>
      <w:r w:rsidRPr="009D74A7">
        <w:rPr>
          <w:rFonts w:ascii="Verdana" w:hAnsi="Verdana"/>
          <w:color w:val="000000" w:themeColor="text1"/>
        </w:rPr>
        <w:t xml:space="preserve">120 </w:t>
      </w:r>
      <w:r w:rsidRPr="009D74A7">
        <w:rPr>
          <w:rFonts w:ascii="Verdana" w:hAnsi="Verdana"/>
          <w:color w:val="000000" w:themeColor="text1"/>
          <w:lang w:val="en-US"/>
        </w:rPr>
        <w:t>HE</w:t>
      </w:r>
      <w:r w:rsidRPr="009D74A7">
        <w:rPr>
          <w:rFonts w:ascii="Verdana" w:hAnsi="Verdana"/>
          <w:color w:val="000000" w:themeColor="text1"/>
        </w:rPr>
        <w:t>, инвентарный номер: 61908-00100/1</w:t>
      </w:r>
      <w:r>
        <w:rPr>
          <w:rFonts w:ascii="Verdana" w:hAnsi="Verdana"/>
          <w:color w:val="000000" w:themeColor="text1"/>
        </w:rPr>
        <w:t>;</w:t>
      </w:r>
    </w:p>
    <w:p w14:paraId="7919891E" w14:textId="2D6F533F" w:rsidR="008D7C0C" w:rsidRPr="00B27774" w:rsidRDefault="008D7C0C" w:rsidP="008D7C0C">
      <w:pPr>
        <w:numPr>
          <w:ilvl w:val="0"/>
          <w:numId w:val="43"/>
        </w:numPr>
        <w:tabs>
          <w:tab w:val="left" w:pos="458"/>
        </w:tabs>
        <w:suppressAutoHyphens/>
        <w:spacing w:after="0" w:line="23" w:lineRule="atLeast"/>
        <w:ind w:left="993" w:firstLine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D7C0C">
        <w:rPr>
          <w:rFonts w:ascii="Verdana" w:hAnsi="Verdana"/>
          <w:color w:val="000000" w:themeColor="text1"/>
        </w:rPr>
        <w:t xml:space="preserve"> </w:t>
      </w:r>
      <w:r w:rsidRPr="009D74A7">
        <w:rPr>
          <w:rFonts w:ascii="Verdana" w:hAnsi="Verdana"/>
          <w:color w:val="000000" w:themeColor="text1"/>
        </w:rPr>
        <w:t xml:space="preserve">Котел </w:t>
      </w:r>
      <w:r w:rsidRPr="009D74A7">
        <w:rPr>
          <w:rFonts w:ascii="Verdana" w:hAnsi="Verdana"/>
          <w:color w:val="000000" w:themeColor="text1"/>
          <w:lang w:val="en-US"/>
        </w:rPr>
        <w:t>MORA</w:t>
      </w:r>
      <w:r w:rsidRPr="009D74A7">
        <w:rPr>
          <w:rFonts w:ascii="Verdana" w:hAnsi="Verdana"/>
          <w:color w:val="000000" w:themeColor="text1"/>
        </w:rPr>
        <w:t xml:space="preserve"> </w:t>
      </w:r>
      <w:r w:rsidRPr="009D74A7">
        <w:rPr>
          <w:rFonts w:ascii="Verdana" w:hAnsi="Verdana"/>
          <w:color w:val="000000" w:themeColor="text1"/>
          <w:lang w:val="en-US"/>
        </w:rPr>
        <w:t>W</w:t>
      </w:r>
      <w:r w:rsidRPr="009D74A7">
        <w:rPr>
          <w:rFonts w:ascii="Verdana" w:hAnsi="Verdana"/>
          <w:color w:val="000000" w:themeColor="text1"/>
        </w:rPr>
        <w:t xml:space="preserve">120 </w:t>
      </w:r>
      <w:r w:rsidRPr="009D74A7">
        <w:rPr>
          <w:rFonts w:ascii="Verdana" w:hAnsi="Verdana"/>
          <w:color w:val="000000" w:themeColor="text1"/>
          <w:lang w:val="en-US"/>
        </w:rPr>
        <w:t>HE</w:t>
      </w:r>
      <w:r w:rsidRPr="009D74A7">
        <w:rPr>
          <w:rFonts w:ascii="Verdana" w:hAnsi="Verdana"/>
          <w:color w:val="000000" w:themeColor="text1"/>
        </w:rPr>
        <w:t>, инвентарный номер: 61908-00100/2</w:t>
      </w:r>
    </w:p>
    <w:p w14:paraId="22D9685D" w14:textId="77777777" w:rsidR="00B27774" w:rsidRPr="00DC11C9" w:rsidRDefault="00B27774" w:rsidP="00B27774">
      <w:pPr>
        <w:tabs>
          <w:tab w:val="left" w:pos="458"/>
        </w:tabs>
        <w:suppressAutoHyphens/>
        <w:spacing w:after="0" w:line="23" w:lineRule="atLeast"/>
        <w:ind w:left="127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630FEF0" w14:textId="0231FE42" w:rsidR="00B27774" w:rsidRDefault="00B27774" w:rsidP="00B27774">
      <w:pPr>
        <w:pStyle w:val="ConsNormal"/>
        <w:widowControl/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 w:cs="Times New Roman"/>
        </w:rPr>
      </w:pPr>
      <w:r>
        <w:t>Согласно Выписке из ЕГРН от ______ № __________________ в пределах Объекта 5 указан объект недвижимости с КН 34:34:050018:438, согласно выписке из ЕГРН от</w:t>
      </w:r>
      <w:r w:rsidRPr="00B27774">
        <w:t xml:space="preserve"> ___ </w:t>
      </w:r>
      <w:r>
        <w:t>№</w:t>
      </w:r>
      <w:r w:rsidRPr="00B27774">
        <w:t xml:space="preserve"> ________________</w:t>
      </w:r>
      <w:r>
        <w:t>собственник объекта недвижимости с КН 34:34:050018:438</w:t>
      </w:r>
      <w:r w:rsidR="00C83390">
        <w:t xml:space="preserve"> </w:t>
      </w:r>
      <w:r>
        <w:t>отсутствует.</w:t>
      </w:r>
    </w:p>
    <w:p w14:paraId="2BB841A9" w14:textId="27570D11" w:rsidR="00C43ED0" w:rsidRDefault="00C43ED0" w:rsidP="00C43ED0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377183FD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</w:t>
      </w:r>
      <w:r w:rsidR="00BD238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осведомлен о состоянии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скрытых и явных дефектах и недостатках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4A258A9B" w14:textId="508927B9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672CF785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BD238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одписания Акта приема-передачи </w:t>
            </w:r>
            <w:r w:rsidR="008D7C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1A23344C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</w:t>
            </w:r>
            <w:r w:rsidR="008D7C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4ABDF93A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Обязательства по Договору в части передачи </w:t>
      </w:r>
      <w:r w:rsidR="008D7C0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7A8E892" w14:textId="77777777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«___» __________20___</w:t>
      </w:r>
    </w:p>
    <w:p w14:paraId="07301EBA" w14:textId="58384E1F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97C27A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</w:t>
      </w:r>
      <w:r w:rsidR="009D74A7">
        <w:rPr>
          <w:rFonts w:ascii="Verdana" w:hAnsi="Verdana"/>
          <w:sz w:val="20"/>
          <w:szCs w:val="20"/>
        </w:rPr>
        <w:t>3</w:t>
      </w:r>
    </w:p>
    <w:p w14:paraId="1EF3D1F5" w14:textId="27812F63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3F79763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2205BDF3" w:rsidR="00686D08" w:rsidRPr="0068560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2CBBCDA" w14:textId="77777777" w:rsidR="00D110BC" w:rsidRDefault="00D110BC" w:rsidP="00D110BC">
      <w:pPr>
        <w:pStyle w:val="Default"/>
        <w:jc w:val="both"/>
        <w:rPr>
          <w:rFonts w:cstheme="minorBidi"/>
          <w:color w:val="auto"/>
        </w:rPr>
      </w:pPr>
    </w:p>
    <w:p w14:paraId="5D18B995" w14:textId="750F0035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купли-продажи; </w:t>
      </w:r>
    </w:p>
    <w:p w14:paraId="1894606D" w14:textId="42B0AFEE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5154E805" w14:textId="77777777" w:rsidR="00D110BC" w:rsidRPr="000C2791" w:rsidRDefault="00D110BC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A0FAC46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77782023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0EE6224E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5163E78A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</w:t>
      </w:r>
      <w:r w:rsidR="00BD2384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3210CB5" w14:textId="77777777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4B936E" w14:textId="77777777" w:rsidR="00C43ED0" w:rsidRDefault="00C43ED0" w:rsidP="00C43E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541B0F2" w14:textId="1B0981DE" w:rsidR="00A92FA6" w:rsidRDefault="00A92FA6" w:rsidP="00A92FA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</w:t>
      </w:r>
      <w:r w:rsidR="009D74A7">
        <w:rPr>
          <w:rFonts w:ascii="Verdana" w:hAnsi="Verdana"/>
          <w:sz w:val="20"/>
          <w:szCs w:val="20"/>
        </w:rPr>
        <w:t>4</w:t>
      </w:r>
    </w:p>
    <w:p w14:paraId="142DED50" w14:textId="2203B638" w:rsidR="00A92FA6" w:rsidRPr="008D7C0C" w:rsidRDefault="00A92FA6" w:rsidP="00A92FA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</w:t>
      </w:r>
    </w:p>
    <w:p w14:paraId="40F5CEC9" w14:textId="77777777" w:rsidR="00A92FA6" w:rsidRDefault="00A92FA6" w:rsidP="00A92FA6">
      <w:pPr>
        <w:spacing w:after="0" w:line="240" w:lineRule="auto"/>
        <w:jc w:val="right"/>
        <w:rPr>
          <w:rFonts w:ascii="Verdana" w:hAnsi="Verdana" w:cs="Arial"/>
          <w:lang w:eastAsia="en-CA"/>
        </w:rPr>
      </w:pPr>
      <w:r>
        <w:rPr>
          <w:rFonts w:ascii="Verdana" w:hAnsi="Verdana" w:cs="Arial"/>
          <w:lang w:eastAsia="en-CA"/>
        </w:rPr>
        <w:t>от «___»_____________ 20</w:t>
      </w:r>
    </w:p>
    <w:p w14:paraId="310ABBC1" w14:textId="77777777" w:rsidR="00A92FA6" w:rsidRDefault="00A92FA6" w:rsidP="00A92FA6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3D1A093" w14:textId="77777777" w:rsidR="00A92FA6" w:rsidRDefault="00A92FA6" w:rsidP="00A92FA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Перечень договоров аренды</w:t>
      </w:r>
    </w:p>
    <w:p w14:paraId="1C09E97E" w14:textId="77777777" w:rsidR="00A92FA6" w:rsidRDefault="00A92FA6" w:rsidP="00A92FA6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ED01" w14:textId="77777777" w:rsidR="001E22C6" w:rsidRDefault="001E22C6" w:rsidP="00E33D4F">
      <w:pPr>
        <w:spacing w:after="0" w:line="240" w:lineRule="auto"/>
      </w:pPr>
      <w:r>
        <w:separator/>
      </w:r>
    </w:p>
  </w:endnote>
  <w:endnote w:type="continuationSeparator" w:id="0">
    <w:p w14:paraId="0263FC1D" w14:textId="77777777" w:rsidR="001E22C6" w:rsidRDefault="001E22C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A94E8CC" w:rsidR="00C43ED0" w:rsidRDefault="00C43E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1C">
          <w:rPr>
            <w:noProof/>
          </w:rPr>
          <w:t>5</w:t>
        </w:r>
        <w:r>
          <w:fldChar w:fldCharType="end"/>
        </w:r>
      </w:p>
    </w:sdtContent>
  </w:sdt>
  <w:p w14:paraId="19746260" w14:textId="77777777" w:rsidR="00C43ED0" w:rsidRDefault="00C43E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0C18" w14:textId="77777777" w:rsidR="001E22C6" w:rsidRDefault="001E22C6" w:rsidP="00E33D4F">
      <w:pPr>
        <w:spacing w:after="0" w:line="240" w:lineRule="auto"/>
      </w:pPr>
      <w:r>
        <w:separator/>
      </w:r>
    </w:p>
  </w:footnote>
  <w:footnote w:type="continuationSeparator" w:id="0">
    <w:p w14:paraId="35CCB53C" w14:textId="77777777" w:rsidR="001E22C6" w:rsidRDefault="001E22C6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C43ED0" w:rsidRDefault="00C43ED0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C43ED0" w:rsidRPr="0010369A" w:rsidRDefault="00C43ED0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C43ED0" w:rsidRDefault="00C43ED0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A435CDC"/>
    <w:multiLevelType w:val="multilevel"/>
    <w:tmpl w:val="6608AC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DB94567"/>
    <w:multiLevelType w:val="hybridMultilevel"/>
    <w:tmpl w:val="96AE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064A1E"/>
    <w:multiLevelType w:val="hybridMultilevel"/>
    <w:tmpl w:val="24F2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37050"/>
    <w:multiLevelType w:val="hybridMultilevel"/>
    <w:tmpl w:val="9ACE6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6" w15:restartNumberingAfterBreak="0">
    <w:nsid w:val="68163705"/>
    <w:multiLevelType w:val="hybridMultilevel"/>
    <w:tmpl w:val="D19E6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4CA36B6"/>
    <w:multiLevelType w:val="multilevel"/>
    <w:tmpl w:val="B4628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9"/>
  </w:num>
  <w:num w:numId="3">
    <w:abstractNumId w:val="32"/>
  </w:num>
  <w:num w:numId="4">
    <w:abstractNumId w:val="31"/>
  </w:num>
  <w:num w:numId="5">
    <w:abstractNumId w:val="27"/>
  </w:num>
  <w:num w:numId="6">
    <w:abstractNumId w:val="18"/>
  </w:num>
  <w:num w:numId="7">
    <w:abstractNumId w:val="4"/>
  </w:num>
  <w:num w:numId="8">
    <w:abstractNumId w:val="5"/>
  </w:num>
  <w:num w:numId="9">
    <w:abstractNumId w:val="37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0"/>
  </w:num>
  <w:num w:numId="13">
    <w:abstractNumId w:val="25"/>
  </w:num>
  <w:num w:numId="14">
    <w:abstractNumId w:val="6"/>
  </w:num>
  <w:num w:numId="15">
    <w:abstractNumId w:val="0"/>
  </w:num>
  <w:num w:numId="16">
    <w:abstractNumId w:val="16"/>
  </w:num>
  <w:num w:numId="17">
    <w:abstractNumId w:val="33"/>
  </w:num>
  <w:num w:numId="18">
    <w:abstractNumId w:val="19"/>
  </w:num>
  <w:num w:numId="19">
    <w:abstractNumId w:val="11"/>
  </w:num>
  <w:num w:numId="20">
    <w:abstractNumId w:val="26"/>
  </w:num>
  <w:num w:numId="21">
    <w:abstractNumId w:val="20"/>
  </w:num>
  <w:num w:numId="22">
    <w:abstractNumId w:val="23"/>
  </w:num>
  <w:num w:numId="23">
    <w:abstractNumId w:val="14"/>
  </w:num>
  <w:num w:numId="24">
    <w:abstractNumId w:val="24"/>
  </w:num>
  <w:num w:numId="25">
    <w:abstractNumId w:val="7"/>
  </w:num>
  <w:num w:numId="26">
    <w:abstractNumId w:val="35"/>
  </w:num>
  <w:num w:numId="27">
    <w:abstractNumId w:val="30"/>
  </w:num>
  <w:num w:numId="28">
    <w:abstractNumId w:val="12"/>
  </w:num>
  <w:num w:numId="29">
    <w:abstractNumId w:val="40"/>
  </w:num>
  <w:num w:numId="30">
    <w:abstractNumId w:val="34"/>
  </w:num>
  <w:num w:numId="31">
    <w:abstractNumId w:val="29"/>
  </w:num>
  <w:num w:numId="32">
    <w:abstractNumId w:val="1"/>
  </w:num>
  <w:num w:numId="33">
    <w:abstractNumId w:val="8"/>
  </w:num>
  <w:num w:numId="34">
    <w:abstractNumId w:val="9"/>
  </w:num>
  <w:num w:numId="35">
    <w:abstractNumId w:val="13"/>
  </w:num>
  <w:num w:numId="36">
    <w:abstractNumId w:val="21"/>
  </w:num>
  <w:num w:numId="37">
    <w:abstractNumId w:val="2"/>
  </w:num>
  <w:num w:numId="38">
    <w:abstractNumId w:val="9"/>
  </w:num>
  <w:num w:numId="39">
    <w:abstractNumId w:val="36"/>
  </w:num>
  <w:num w:numId="40">
    <w:abstractNumId w:val="28"/>
  </w:num>
  <w:num w:numId="41">
    <w:abstractNumId w:val="15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trackRevision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02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0E0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3E6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012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AA6"/>
    <w:rsid w:val="00130EF0"/>
    <w:rsid w:val="00131AF5"/>
    <w:rsid w:val="001358A7"/>
    <w:rsid w:val="0013718F"/>
    <w:rsid w:val="00137E3F"/>
    <w:rsid w:val="00140E16"/>
    <w:rsid w:val="00141448"/>
    <w:rsid w:val="001414D2"/>
    <w:rsid w:val="00141890"/>
    <w:rsid w:val="001426EE"/>
    <w:rsid w:val="00142F43"/>
    <w:rsid w:val="0014309F"/>
    <w:rsid w:val="00144FDC"/>
    <w:rsid w:val="00145774"/>
    <w:rsid w:val="001506D7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4FBC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2C6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A6B"/>
    <w:rsid w:val="001F1DB2"/>
    <w:rsid w:val="001F2C54"/>
    <w:rsid w:val="001F4318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27BBD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1BF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90D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4E01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2AA"/>
    <w:rsid w:val="002E48FE"/>
    <w:rsid w:val="002E7579"/>
    <w:rsid w:val="002E7ACE"/>
    <w:rsid w:val="002F015A"/>
    <w:rsid w:val="002F0578"/>
    <w:rsid w:val="002F2580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00F4"/>
    <w:rsid w:val="0031107C"/>
    <w:rsid w:val="00311231"/>
    <w:rsid w:val="00315D43"/>
    <w:rsid w:val="00316E36"/>
    <w:rsid w:val="00317779"/>
    <w:rsid w:val="00321064"/>
    <w:rsid w:val="0032635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771"/>
    <w:rsid w:val="003A0381"/>
    <w:rsid w:val="003A1B23"/>
    <w:rsid w:val="003A1BD7"/>
    <w:rsid w:val="003A36C1"/>
    <w:rsid w:val="003A3708"/>
    <w:rsid w:val="003A3DE5"/>
    <w:rsid w:val="003A469E"/>
    <w:rsid w:val="003B025F"/>
    <w:rsid w:val="003B231C"/>
    <w:rsid w:val="003B3459"/>
    <w:rsid w:val="003B3568"/>
    <w:rsid w:val="003B436E"/>
    <w:rsid w:val="003B5D5D"/>
    <w:rsid w:val="003B6164"/>
    <w:rsid w:val="003B7BCD"/>
    <w:rsid w:val="003C07E6"/>
    <w:rsid w:val="003C16F2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0C1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2DC"/>
    <w:rsid w:val="00424FA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0755"/>
    <w:rsid w:val="004A321F"/>
    <w:rsid w:val="004A3929"/>
    <w:rsid w:val="004A4409"/>
    <w:rsid w:val="004A608B"/>
    <w:rsid w:val="004A7752"/>
    <w:rsid w:val="004B051A"/>
    <w:rsid w:val="004B1635"/>
    <w:rsid w:val="004B20B6"/>
    <w:rsid w:val="004B5039"/>
    <w:rsid w:val="004B52C4"/>
    <w:rsid w:val="004B717F"/>
    <w:rsid w:val="004C0B95"/>
    <w:rsid w:val="004C1F07"/>
    <w:rsid w:val="004C2028"/>
    <w:rsid w:val="004C2778"/>
    <w:rsid w:val="004C4A83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45AE"/>
    <w:rsid w:val="004F51F2"/>
    <w:rsid w:val="004F5773"/>
    <w:rsid w:val="0050116F"/>
    <w:rsid w:val="005038C8"/>
    <w:rsid w:val="005039F9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AF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35634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6711"/>
    <w:rsid w:val="00677F61"/>
    <w:rsid w:val="00681220"/>
    <w:rsid w:val="00684E07"/>
    <w:rsid w:val="0068503A"/>
    <w:rsid w:val="00685603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5EF4"/>
    <w:rsid w:val="006C0A8A"/>
    <w:rsid w:val="006C33E2"/>
    <w:rsid w:val="006C3F82"/>
    <w:rsid w:val="006C3FAF"/>
    <w:rsid w:val="006C50FC"/>
    <w:rsid w:val="006C5BF6"/>
    <w:rsid w:val="006D0116"/>
    <w:rsid w:val="006D052A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6E2"/>
    <w:rsid w:val="006E4A73"/>
    <w:rsid w:val="006E5F18"/>
    <w:rsid w:val="006E6312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78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0CA2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39F2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C5FA8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2F4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8BA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CDB"/>
    <w:rsid w:val="008A6980"/>
    <w:rsid w:val="008A797C"/>
    <w:rsid w:val="008B19DC"/>
    <w:rsid w:val="008B6CF0"/>
    <w:rsid w:val="008B73E6"/>
    <w:rsid w:val="008C12D8"/>
    <w:rsid w:val="008C397C"/>
    <w:rsid w:val="008C3A91"/>
    <w:rsid w:val="008C4BD7"/>
    <w:rsid w:val="008C50DA"/>
    <w:rsid w:val="008C6495"/>
    <w:rsid w:val="008C7EFC"/>
    <w:rsid w:val="008D05F6"/>
    <w:rsid w:val="008D0730"/>
    <w:rsid w:val="008D1588"/>
    <w:rsid w:val="008D2260"/>
    <w:rsid w:val="008D2940"/>
    <w:rsid w:val="008D3FC0"/>
    <w:rsid w:val="008D5BEC"/>
    <w:rsid w:val="008D6A51"/>
    <w:rsid w:val="008D7C0C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06C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0B6"/>
    <w:rsid w:val="0092687E"/>
    <w:rsid w:val="009304B4"/>
    <w:rsid w:val="00930C3B"/>
    <w:rsid w:val="00935552"/>
    <w:rsid w:val="009372A6"/>
    <w:rsid w:val="00937BE0"/>
    <w:rsid w:val="00941B6B"/>
    <w:rsid w:val="00942136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3BF1"/>
    <w:rsid w:val="00964BC1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4BC7"/>
    <w:rsid w:val="009858ED"/>
    <w:rsid w:val="00985C1B"/>
    <w:rsid w:val="009914BE"/>
    <w:rsid w:val="00992E56"/>
    <w:rsid w:val="00996767"/>
    <w:rsid w:val="0099685B"/>
    <w:rsid w:val="00996A64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4A7"/>
    <w:rsid w:val="009D769C"/>
    <w:rsid w:val="009E0D0E"/>
    <w:rsid w:val="009E1B2D"/>
    <w:rsid w:val="009E2280"/>
    <w:rsid w:val="009E293B"/>
    <w:rsid w:val="009E50D0"/>
    <w:rsid w:val="009E647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12C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FA6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914"/>
    <w:rsid w:val="00B12689"/>
    <w:rsid w:val="00B13C17"/>
    <w:rsid w:val="00B14DED"/>
    <w:rsid w:val="00B1538F"/>
    <w:rsid w:val="00B158FE"/>
    <w:rsid w:val="00B15C81"/>
    <w:rsid w:val="00B17901"/>
    <w:rsid w:val="00B203E8"/>
    <w:rsid w:val="00B24C1A"/>
    <w:rsid w:val="00B27138"/>
    <w:rsid w:val="00B2715C"/>
    <w:rsid w:val="00B27774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38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DDD"/>
    <w:rsid w:val="00C14F0A"/>
    <w:rsid w:val="00C1613D"/>
    <w:rsid w:val="00C176CC"/>
    <w:rsid w:val="00C216C6"/>
    <w:rsid w:val="00C26C43"/>
    <w:rsid w:val="00C26F15"/>
    <w:rsid w:val="00C33DA9"/>
    <w:rsid w:val="00C33E0C"/>
    <w:rsid w:val="00C34DDC"/>
    <w:rsid w:val="00C352DD"/>
    <w:rsid w:val="00C35592"/>
    <w:rsid w:val="00C35795"/>
    <w:rsid w:val="00C358C6"/>
    <w:rsid w:val="00C40775"/>
    <w:rsid w:val="00C43ED0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3390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17"/>
    <w:rsid w:val="00CD57AA"/>
    <w:rsid w:val="00CD5D0E"/>
    <w:rsid w:val="00CE13AC"/>
    <w:rsid w:val="00CE22E6"/>
    <w:rsid w:val="00CE4112"/>
    <w:rsid w:val="00CE4699"/>
    <w:rsid w:val="00CE67D4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10BC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7A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9A8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16A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1C9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CA1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8F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FA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3B53"/>
    <w:rsid w:val="00ED0F97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15DE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5B1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398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EAF21DF"/>
  <w15:docId w15:val="{1977BA61-A798-437B-87C1-A189C19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A07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aieiaie4">
    <w:name w:val="caaieiaie 4"/>
    <w:basedOn w:val="a"/>
    <w:next w:val="a"/>
    <w:rsid w:val="002D4E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D83E-8BD9-4689-9473-CB02F55A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Грачева Злата Валерьевна</cp:lastModifiedBy>
  <cp:revision>5</cp:revision>
  <cp:lastPrinted>2019-10-21T13:14:00Z</cp:lastPrinted>
  <dcterms:created xsi:type="dcterms:W3CDTF">2023-02-15T07:44:00Z</dcterms:created>
  <dcterms:modified xsi:type="dcterms:W3CDTF">2023-02-15T08:38:00Z</dcterms:modified>
</cp:coreProperties>
</file>