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7536D6F6" w:rsidR="00950CC9" w:rsidRPr="0037642D" w:rsidRDefault="000963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63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9635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9635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096358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096358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096358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КОММЕРЧЕСКИМ БАНКОМ «ВЕГА-БАНК» (общество с ограниченной ответственностью) (КБ «ВЕГА-БАНК» (ООО)), (адрес регистрации: 105118, г. Москва, пр-т Буденного, д. 32 «А», ИНН 7727095209, ОГРН 1027739059710) (далее – финансовая организация), конкурсным управляющим (ликвидатором) которого на основании решения Арбитражного суда г. Москвы от 01 марта 2017 г. по делу №А40-12619/17-179-25</w:t>
      </w:r>
      <w:proofErr w:type="gramStart"/>
      <w:r w:rsidRPr="00096358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0963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2A60772C" w14:textId="2E06AFCE" w:rsidR="009725E3" w:rsidRPr="00704479" w:rsidRDefault="00950CC9" w:rsidP="007044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</w:t>
      </w:r>
      <w:r w:rsidR="009725E3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9725E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9725E3" w:rsidRPr="00032DC1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к </w:t>
      </w:r>
      <w:r w:rsidR="00096358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юридическим и </w:t>
      </w:r>
      <w:r w:rsidR="009725E3">
        <w:rPr>
          <w:rFonts w:ascii="Times New Roman" w:hAnsi="Times New Roman" w:cs="Times New Roman"/>
          <w:color w:val="000000"/>
          <w:sz w:val="24"/>
          <w:szCs w:val="24"/>
        </w:rPr>
        <w:t>физическим</w:t>
      </w:r>
      <w:r w:rsidR="009725E3" w:rsidRPr="00032DC1">
        <w:rPr>
          <w:rFonts w:ascii="Times New Roman" w:hAnsi="Times New Roman" w:cs="Times New Roman"/>
          <w:color w:val="000000"/>
          <w:sz w:val="24"/>
          <w:szCs w:val="24"/>
        </w:rPr>
        <w:t xml:space="preserve"> лиц</w:t>
      </w:r>
      <w:r w:rsidR="009725E3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="009725E3" w:rsidRPr="00032DC1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</w:t>
      </w:r>
      <w:r w:rsidR="009725E3" w:rsidRPr="00704479">
        <w:rPr>
          <w:rFonts w:ascii="Times New Roman" w:hAnsi="Times New Roman" w:cs="Times New Roman"/>
          <w:color w:val="000000"/>
          <w:sz w:val="24"/>
          <w:szCs w:val="24"/>
        </w:rPr>
        <w:t xml:space="preserve">указана в </w:t>
      </w:r>
      <w:proofErr w:type="spellStart"/>
      <w:r w:rsidR="009725E3" w:rsidRPr="00704479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9725E3" w:rsidRPr="00704479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40237FD2" w14:textId="77777777" w:rsidR="00704479" w:rsidRPr="00704479" w:rsidRDefault="00704479" w:rsidP="007044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4479">
        <w:rPr>
          <w:color w:val="000000"/>
        </w:rPr>
        <w:t>Лот 1 - ООО «Лота», ИНН 7709905267, определение АС г. Москвы от 18.05.2018 по делу А40-12619/17-179-25</w:t>
      </w:r>
      <w:proofErr w:type="gramStart"/>
      <w:r w:rsidRPr="00704479">
        <w:rPr>
          <w:color w:val="000000"/>
        </w:rPr>
        <w:t xml:space="preserve"> Б</w:t>
      </w:r>
      <w:proofErr w:type="gramEnd"/>
      <w:r w:rsidRPr="00704479">
        <w:rPr>
          <w:color w:val="000000"/>
        </w:rPr>
        <w:t xml:space="preserve"> о признании сделки недействительной и применении последствий недействительности сделки (3 003 000,00 руб.) - 3 003 000,00 руб.;</w:t>
      </w:r>
    </w:p>
    <w:p w14:paraId="2CEB6D43" w14:textId="77777777" w:rsidR="00704479" w:rsidRPr="00704479" w:rsidRDefault="00704479" w:rsidP="007044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4479">
        <w:rPr>
          <w:color w:val="000000"/>
        </w:rPr>
        <w:t>Лот 2 - ООО «ВНЕШПРОМБАНК», ИНН 7705038550, требование к ООО «ВНЕШПРОМБАНК» от 29.04.2016 о включении в третью очередь РТК (от 14.03.2016 по делу А40-17434/16-71-31 Б), находится в стадии банкротства (3 578 717,81 руб.) - 3 578 717,81 руб.;</w:t>
      </w:r>
    </w:p>
    <w:p w14:paraId="1907B1D4" w14:textId="1D56DFE6" w:rsidR="00096358" w:rsidRDefault="00704479" w:rsidP="007044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04479">
        <w:rPr>
          <w:color w:val="000000"/>
        </w:rPr>
        <w:t>Лот 3 - Права требования к 47 физическим лицам, г. Москва, по 15 должникам истек срок предъявления исполнительного</w:t>
      </w:r>
      <w:r w:rsidRPr="00704479">
        <w:rPr>
          <w:rFonts w:ascii="Times New Roman CYR" w:hAnsi="Times New Roman CYR" w:cs="Times New Roman CYR"/>
          <w:color w:val="000000"/>
        </w:rPr>
        <w:t xml:space="preserve"> листа (43 440 24</w:t>
      </w:r>
      <w:r>
        <w:rPr>
          <w:rFonts w:ascii="Times New Roman CYR" w:hAnsi="Times New Roman CYR" w:cs="Times New Roman CYR"/>
          <w:color w:val="000000"/>
        </w:rPr>
        <w:t>1,48 руб.) - 43 440 241,48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01DEE3B6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096358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096358">
        <w:rPr>
          <w:rFonts w:ascii="Times New Roman CYR" w:hAnsi="Times New Roman CYR" w:cs="Times New Roman CYR"/>
          <w:color w:val="000000"/>
        </w:rPr>
        <w:t>пять</w:t>
      </w:r>
      <w:r w:rsidR="0037642D" w:rsidRPr="009725E3">
        <w:rPr>
          <w:rFonts w:ascii="Times New Roman CYR" w:hAnsi="Times New Roman CYR" w:cs="Times New Roman CYR"/>
          <w:color w:val="000000"/>
        </w:rPr>
        <w:t>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49927044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64EC1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096358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5C41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февраля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7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25ED1A4F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964EC1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096358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5C41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февраля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964EC1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096358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042A2">
        <w:rPr>
          <w:rFonts w:ascii="Times New Roman" w:hAnsi="Times New Roman" w:cs="Times New Roman"/>
          <w:b/>
          <w:color w:val="000000"/>
          <w:sz w:val="24"/>
          <w:szCs w:val="24"/>
        </w:rPr>
        <w:t>апреля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2D713901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0963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64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января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964EC1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0963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06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963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марта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9ACF802" w14:textId="757DF8DE" w:rsidR="00964EC1" w:rsidRPr="00964EC1" w:rsidRDefault="00964EC1" w:rsidP="000963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 w:rsidR="00096358">
        <w:rPr>
          <w:color w:val="000000"/>
          <w:shd w:val="clear" w:color="auto" w:fill="FFFFFF"/>
        </w:rPr>
        <w:t xml:space="preserve"> будут проведены на ЭТП </w:t>
      </w:r>
      <w:r>
        <w:rPr>
          <w:b/>
          <w:bCs/>
          <w:color w:val="000000"/>
        </w:rPr>
        <w:t xml:space="preserve">с </w:t>
      </w:r>
      <w:r w:rsidR="00096358">
        <w:rPr>
          <w:b/>
          <w:bCs/>
          <w:color w:val="000000"/>
        </w:rPr>
        <w:t>20</w:t>
      </w:r>
      <w:r>
        <w:rPr>
          <w:b/>
          <w:bCs/>
          <w:color w:val="000000"/>
        </w:rPr>
        <w:t xml:space="preserve"> апреля 2023 г. по 0</w:t>
      </w:r>
      <w:r w:rsidR="00096358">
        <w:rPr>
          <w:b/>
          <w:bCs/>
          <w:color w:val="000000"/>
        </w:rPr>
        <w:t>2</w:t>
      </w:r>
      <w:r>
        <w:rPr>
          <w:b/>
          <w:bCs/>
          <w:color w:val="000000"/>
        </w:rPr>
        <w:t xml:space="preserve"> </w:t>
      </w:r>
      <w:r w:rsidR="00096358">
        <w:rPr>
          <w:b/>
          <w:bCs/>
          <w:color w:val="000000"/>
        </w:rPr>
        <w:t>августа</w:t>
      </w:r>
      <w:r>
        <w:rPr>
          <w:b/>
          <w:bCs/>
          <w:color w:val="000000"/>
        </w:rPr>
        <w:t xml:space="preserve"> 2023 г.</w:t>
      </w:r>
    </w:p>
    <w:p w14:paraId="11692C3C" w14:textId="1B3BA385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0963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="008042A2" w:rsidRPr="008042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апреля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прекращается за </w:t>
      </w:r>
      <w:r w:rsidR="00964EC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64EC1">
        <w:rPr>
          <w:rFonts w:ascii="Times New Roman" w:hAnsi="Times New Roman" w:cs="Times New Roman"/>
          <w:color w:val="000000"/>
          <w:sz w:val="24"/>
          <w:szCs w:val="24"/>
        </w:rPr>
        <w:t>Пять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964EC1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964EC1">
        <w:rPr>
          <w:rFonts w:ascii="Times New Roman" w:hAnsi="Times New Roman" w:cs="Times New Roman"/>
          <w:color w:val="000000"/>
          <w:sz w:val="24"/>
          <w:szCs w:val="24"/>
        </w:rPr>
        <w:t>ней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64F620C7" w14:textId="77777777" w:rsidR="00112DC9" w:rsidRPr="00112DC9" w:rsidRDefault="00112DC9" w:rsidP="00112D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DC9">
        <w:rPr>
          <w:rFonts w:ascii="Times New Roman" w:hAnsi="Times New Roman" w:cs="Times New Roman"/>
          <w:color w:val="000000"/>
          <w:sz w:val="24"/>
          <w:szCs w:val="24"/>
        </w:rPr>
        <w:t>с 20 апреля 2023 г. по 26 апреля 2023 г. - в размере начальной цены продажи лотов;</w:t>
      </w:r>
    </w:p>
    <w:p w14:paraId="51545B57" w14:textId="77777777" w:rsidR="00112DC9" w:rsidRPr="00112DC9" w:rsidRDefault="00112DC9" w:rsidP="00112D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DC9">
        <w:rPr>
          <w:rFonts w:ascii="Times New Roman" w:hAnsi="Times New Roman" w:cs="Times New Roman"/>
          <w:color w:val="000000"/>
          <w:sz w:val="24"/>
          <w:szCs w:val="24"/>
        </w:rPr>
        <w:t>с 27 апреля 2023 г. по 03 мая 2023 г. - в размере 92,90% от начальной цены продажи лотов;</w:t>
      </w:r>
    </w:p>
    <w:p w14:paraId="2C410BC6" w14:textId="77777777" w:rsidR="00112DC9" w:rsidRPr="00112DC9" w:rsidRDefault="00112DC9" w:rsidP="00112D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DC9">
        <w:rPr>
          <w:rFonts w:ascii="Times New Roman" w:hAnsi="Times New Roman" w:cs="Times New Roman"/>
          <w:color w:val="000000"/>
          <w:sz w:val="24"/>
          <w:szCs w:val="24"/>
        </w:rPr>
        <w:t>с 04 мая 2023 г. по 10 мая 2023 г. - в размере 85,80% от начальной цены продажи лотов;</w:t>
      </w:r>
    </w:p>
    <w:p w14:paraId="566D655F" w14:textId="77777777" w:rsidR="00112DC9" w:rsidRPr="00112DC9" w:rsidRDefault="00112DC9" w:rsidP="00112D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DC9">
        <w:rPr>
          <w:rFonts w:ascii="Times New Roman" w:hAnsi="Times New Roman" w:cs="Times New Roman"/>
          <w:color w:val="000000"/>
          <w:sz w:val="24"/>
          <w:szCs w:val="24"/>
        </w:rPr>
        <w:t>с 11 мая 2023 г. по 17 мая 2023 г. - в размере 78,70% от начальной цены продажи лотов;</w:t>
      </w:r>
    </w:p>
    <w:p w14:paraId="3DD6E16D" w14:textId="77777777" w:rsidR="00112DC9" w:rsidRPr="00112DC9" w:rsidRDefault="00112DC9" w:rsidP="00112D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DC9">
        <w:rPr>
          <w:rFonts w:ascii="Times New Roman" w:hAnsi="Times New Roman" w:cs="Times New Roman"/>
          <w:color w:val="000000"/>
          <w:sz w:val="24"/>
          <w:szCs w:val="24"/>
        </w:rPr>
        <w:t>с 18 мая 2023 г. по 24 мая 2023 г. - в размере 71,60% от начальной цены продажи лотов;</w:t>
      </w:r>
    </w:p>
    <w:p w14:paraId="7792EC5C" w14:textId="77777777" w:rsidR="00112DC9" w:rsidRPr="00112DC9" w:rsidRDefault="00112DC9" w:rsidP="00112D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DC9">
        <w:rPr>
          <w:rFonts w:ascii="Times New Roman" w:hAnsi="Times New Roman" w:cs="Times New Roman"/>
          <w:color w:val="000000"/>
          <w:sz w:val="24"/>
          <w:szCs w:val="24"/>
        </w:rPr>
        <w:t>с 25 мая 2023 г. по 31 мая 2023 г. - в размере 64,50% от начальной цены продажи лотов;</w:t>
      </w:r>
    </w:p>
    <w:p w14:paraId="5A82767D" w14:textId="77777777" w:rsidR="00112DC9" w:rsidRPr="00112DC9" w:rsidRDefault="00112DC9" w:rsidP="00112D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DC9">
        <w:rPr>
          <w:rFonts w:ascii="Times New Roman" w:hAnsi="Times New Roman" w:cs="Times New Roman"/>
          <w:color w:val="000000"/>
          <w:sz w:val="24"/>
          <w:szCs w:val="24"/>
        </w:rPr>
        <w:t>с 01 июня 2023 г. по 07 июня 2023 г. - в размере 57,40% от начальной цены продажи лотов;</w:t>
      </w:r>
    </w:p>
    <w:p w14:paraId="5A0876FF" w14:textId="77777777" w:rsidR="00112DC9" w:rsidRPr="00112DC9" w:rsidRDefault="00112DC9" w:rsidP="00112D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DC9">
        <w:rPr>
          <w:rFonts w:ascii="Times New Roman" w:hAnsi="Times New Roman" w:cs="Times New Roman"/>
          <w:color w:val="000000"/>
          <w:sz w:val="24"/>
          <w:szCs w:val="24"/>
        </w:rPr>
        <w:t>с 08 июня 2023 г. по 14 июня 2023 г. - в размере 50,30% от начальной цены продажи лотов;</w:t>
      </w:r>
    </w:p>
    <w:p w14:paraId="11C9E975" w14:textId="77777777" w:rsidR="00112DC9" w:rsidRPr="00112DC9" w:rsidRDefault="00112DC9" w:rsidP="00112D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DC9">
        <w:rPr>
          <w:rFonts w:ascii="Times New Roman" w:hAnsi="Times New Roman" w:cs="Times New Roman"/>
          <w:color w:val="000000"/>
          <w:sz w:val="24"/>
          <w:szCs w:val="24"/>
        </w:rPr>
        <w:t>с 15 июня 2023 г. по 21 июня 2023 г. - в размере 43,20% от начальной цены продажи лотов;</w:t>
      </w:r>
    </w:p>
    <w:p w14:paraId="0A0DF8A9" w14:textId="77777777" w:rsidR="00112DC9" w:rsidRPr="00112DC9" w:rsidRDefault="00112DC9" w:rsidP="00112D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DC9">
        <w:rPr>
          <w:rFonts w:ascii="Times New Roman" w:hAnsi="Times New Roman" w:cs="Times New Roman"/>
          <w:color w:val="000000"/>
          <w:sz w:val="24"/>
          <w:szCs w:val="24"/>
        </w:rPr>
        <w:t>с 22 июня 2023 г. по 28 июня 2023 г. - в размере 36,10% от начальной цены продажи лотов;</w:t>
      </w:r>
    </w:p>
    <w:p w14:paraId="550925FD" w14:textId="77777777" w:rsidR="00112DC9" w:rsidRPr="00112DC9" w:rsidRDefault="00112DC9" w:rsidP="00112D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DC9">
        <w:rPr>
          <w:rFonts w:ascii="Times New Roman" w:hAnsi="Times New Roman" w:cs="Times New Roman"/>
          <w:color w:val="000000"/>
          <w:sz w:val="24"/>
          <w:szCs w:val="24"/>
        </w:rPr>
        <w:t>с 29 июня 2023 г. по 05 июля 2023 г. - в размере 29,00% от начальной цены продажи лотов;</w:t>
      </w:r>
    </w:p>
    <w:p w14:paraId="5B033665" w14:textId="77777777" w:rsidR="00112DC9" w:rsidRPr="00112DC9" w:rsidRDefault="00112DC9" w:rsidP="00112D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DC9">
        <w:rPr>
          <w:rFonts w:ascii="Times New Roman" w:hAnsi="Times New Roman" w:cs="Times New Roman"/>
          <w:color w:val="000000"/>
          <w:sz w:val="24"/>
          <w:szCs w:val="24"/>
        </w:rPr>
        <w:t>с 06 июля 2023 г. по 12 июля 2023 г. - в размере 21,90% от начальной цены продажи лотов;</w:t>
      </w:r>
    </w:p>
    <w:p w14:paraId="254AB894" w14:textId="77777777" w:rsidR="00112DC9" w:rsidRPr="00112DC9" w:rsidRDefault="00112DC9" w:rsidP="00112D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DC9">
        <w:rPr>
          <w:rFonts w:ascii="Times New Roman" w:hAnsi="Times New Roman" w:cs="Times New Roman"/>
          <w:color w:val="000000"/>
          <w:sz w:val="24"/>
          <w:szCs w:val="24"/>
        </w:rPr>
        <w:t>с 13 июля 2023 г. по 19 июля 2023 г. - в размере 14,80% от начальной цены продажи лотов;</w:t>
      </w:r>
    </w:p>
    <w:p w14:paraId="3E97D138" w14:textId="77777777" w:rsidR="00112DC9" w:rsidRPr="00112DC9" w:rsidRDefault="00112DC9" w:rsidP="00112D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DC9">
        <w:rPr>
          <w:rFonts w:ascii="Times New Roman" w:hAnsi="Times New Roman" w:cs="Times New Roman"/>
          <w:color w:val="000000"/>
          <w:sz w:val="24"/>
          <w:szCs w:val="24"/>
        </w:rPr>
        <w:t>с 20 июля 2023 г. по 26 июля 2023 г. - в размере 7,70% от начальной цены продажи лотов;</w:t>
      </w:r>
    </w:p>
    <w:p w14:paraId="59FCD379" w14:textId="2587B265" w:rsidR="00096358" w:rsidRDefault="00112DC9" w:rsidP="00112D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DC9">
        <w:rPr>
          <w:rFonts w:ascii="Times New Roman" w:hAnsi="Times New Roman" w:cs="Times New Roman"/>
          <w:color w:val="000000"/>
          <w:sz w:val="24"/>
          <w:szCs w:val="24"/>
        </w:rPr>
        <w:t xml:space="preserve">с 27 июля 2023 г. по 02 августа 2023 г. - в размере 0,60%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A115B3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38493B26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0B7273A2" w:rsidR="009E6456" w:rsidRPr="005246E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F41FE1" w14:textId="6675D70A" w:rsidR="005C4186" w:rsidRDefault="008042A2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42A2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</w:t>
      </w:r>
      <w:bookmarkStart w:id="0" w:name="_GoBack"/>
      <w:bookmarkEnd w:id="0"/>
      <w:r w:rsidRPr="008042A2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="00964EC1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8042A2">
        <w:rPr>
          <w:rFonts w:ascii="Times New Roman" w:hAnsi="Times New Roman" w:cs="Times New Roman"/>
          <w:color w:val="000000"/>
          <w:sz w:val="24"/>
          <w:szCs w:val="24"/>
        </w:rPr>
        <w:t>:00 до 1</w:t>
      </w:r>
      <w:r w:rsidR="00964EC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8042A2">
        <w:rPr>
          <w:rFonts w:ascii="Times New Roman" w:hAnsi="Times New Roman" w:cs="Times New Roman"/>
          <w:color w:val="000000"/>
          <w:sz w:val="24"/>
          <w:szCs w:val="24"/>
        </w:rPr>
        <w:t>:00 по адресу: г. Москва, Павелецкая наб., д. 8, тел. 8</w:t>
      </w:r>
      <w:r w:rsidR="0009635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8042A2">
        <w:rPr>
          <w:rFonts w:ascii="Times New Roman" w:hAnsi="Times New Roman" w:cs="Times New Roman"/>
          <w:color w:val="000000"/>
          <w:sz w:val="24"/>
          <w:szCs w:val="24"/>
        </w:rPr>
        <w:t>800</w:t>
      </w:r>
      <w:r w:rsidR="0009635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8042A2">
        <w:rPr>
          <w:rFonts w:ascii="Times New Roman" w:hAnsi="Times New Roman" w:cs="Times New Roman"/>
          <w:color w:val="000000"/>
          <w:sz w:val="24"/>
          <w:szCs w:val="24"/>
        </w:rPr>
        <w:t>505-80-32, а также у ОТ: тел. 8(499)395-00-20 (с 9.00 до 18.00 по Московскому времени в рабочие дни) informmsk@auction-house.ru.</w:t>
      </w:r>
      <w:r w:rsidR="005C4186" w:rsidRPr="005C41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FF0C056" w14:textId="4E77CA50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96358"/>
    <w:rsid w:val="00112DC9"/>
    <w:rsid w:val="0015099D"/>
    <w:rsid w:val="001C5445"/>
    <w:rsid w:val="001D79B8"/>
    <w:rsid w:val="001F039D"/>
    <w:rsid w:val="00257B84"/>
    <w:rsid w:val="0037642D"/>
    <w:rsid w:val="00467D6B"/>
    <w:rsid w:val="004D047C"/>
    <w:rsid w:val="004F4B2C"/>
    <w:rsid w:val="00500FD3"/>
    <w:rsid w:val="00510C4E"/>
    <w:rsid w:val="005246E8"/>
    <w:rsid w:val="005C4186"/>
    <w:rsid w:val="005F1F68"/>
    <w:rsid w:val="00641FB6"/>
    <w:rsid w:val="0066094B"/>
    <w:rsid w:val="00662676"/>
    <w:rsid w:val="006A64C6"/>
    <w:rsid w:val="00704479"/>
    <w:rsid w:val="007229EA"/>
    <w:rsid w:val="007A1F5D"/>
    <w:rsid w:val="007B55CF"/>
    <w:rsid w:val="00803558"/>
    <w:rsid w:val="008042A2"/>
    <w:rsid w:val="00863967"/>
    <w:rsid w:val="00865FD7"/>
    <w:rsid w:val="00886E3A"/>
    <w:rsid w:val="00950CC9"/>
    <w:rsid w:val="00964EC1"/>
    <w:rsid w:val="009725E3"/>
    <w:rsid w:val="009C353B"/>
    <w:rsid w:val="009C4FD4"/>
    <w:rsid w:val="009E6456"/>
    <w:rsid w:val="009E7E5E"/>
    <w:rsid w:val="00A95FD6"/>
    <w:rsid w:val="00AB284E"/>
    <w:rsid w:val="00AF25EA"/>
    <w:rsid w:val="00B4083B"/>
    <w:rsid w:val="00BC165C"/>
    <w:rsid w:val="00BD0E8E"/>
    <w:rsid w:val="00C11EFF"/>
    <w:rsid w:val="00C61EC3"/>
    <w:rsid w:val="00CB3A06"/>
    <w:rsid w:val="00CC76B5"/>
    <w:rsid w:val="00D62667"/>
    <w:rsid w:val="00DE0234"/>
    <w:rsid w:val="00E614D3"/>
    <w:rsid w:val="00E72AD4"/>
    <w:rsid w:val="00F16938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2062</Words>
  <Characters>12475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37</cp:revision>
  <dcterms:created xsi:type="dcterms:W3CDTF">2019-07-23T07:47:00Z</dcterms:created>
  <dcterms:modified xsi:type="dcterms:W3CDTF">2022-12-30T06:39:00Z</dcterms:modified>
</cp:coreProperties>
</file>