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5CFB" w14:textId="52E9470F" w:rsidR="00E172B3" w:rsidRPr="00B63F91" w:rsidRDefault="00B63F91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3D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vega@auction-house.ru, далее – Организатор торгов), действующее на основании договора поручения с </w:t>
      </w:r>
      <w:r w:rsidRPr="009953D7">
        <w:rPr>
          <w:rFonts w:ascii="Times New Roman" w:hAnsi="Times New Roman" w:cs="Times New Roman"/>
          <w:b/>
          <w:bCs/>
          <w:sz w:val="20"/>
          <w:szCs w:val="20"/>
        </w:rPr>
        <w:t>Молочниковой Майей Федоровной</w:t>
      </w:r>
      <w:r w:rsidRPr="009953D7">
        <w:rPr>
          <w:rFonts w:ascii="Times New Roman" w:hAnsi="Times New Roman" w:cs="Times New Roman"/>
          <w:bCs/>
          <w:sz w:val="20"/>
          <w:szCs w:val="20"/>
        </w:rPr>
        <w:t xml:space="preserve"> (дата рождения: 17.02.1931 г., место рождения: г. Москва, СНИЛС 103-131-892 99, ИНН 631627667168, место жительства: 143082, Московская область, Одинцовский район, дер. Раздоры, Береста, д.14</w:t>
      </w:r>
      <w:r w:rsidRPr="009953D7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9953D7">
        <w:rPr>
          <w:rFonts w:ascii="Times New Roman" w:hAnsi="Times New Roman" w:cs="Times New Roman"/>
          <w:b/>
          <w:sz w:val="20"/>
          <w:szCs w:val="20"/>
        </w:rPr>
        <w:t>в лице</w:t>
      </w:r>
      <w:r w:rsidRPr="009953D7">
        <w:rPr>
          <w:rFonts w:ascii="Times New Roman" w:hAnsi="Times New Roman" w:cs="Times New Roman"/>
          <w:sz w:val="20"/>
          <w:szCs w:val="20"/>
        </w:rPr>
        <w:t xml:space="preserve"> </w:t>
      </w:r>
      <w:r w:rsidRPr="009953D7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Еланской Ирины Юрьевны</w:t>
      </w:r>
      <w:r w:rsidRPr="009953D7">
        <w:rPr>
          <w:rFonts w:ascii="Times New Roman" w:hAnsi="Times New Roman" w:cs="Times New Roman"/>
          <w:bCs/>
          <w:sz w:val="20"/>
          <w:szCs w:val="20"/>
        </w:rPr>
        <w:t xml:space="preserve"> (ИНН 772734694166, СНИЛС 010-615-179 95, рег. №: 1590, адрес для корреспонденции: 117149, г. Москва, Сивашская, 9, 8</w:t>
      </w:r>
      <w:r w:rsidRPr="009953D7">
        <w:rPr>
          <w:rFonts w:ascii="Times New Roman" w:hAnsi="Times New Roman" w:cs="Times New Roman"/>
          <w:sz w:val="20"/>
          <w:szCs w:val="20"/>
        </w:rPr>
        <w:t xml:space="preserve">, далее – Финансовый управляющий) - член </w:t>
      </w:r>
      <w:r w:rsidRPr="009953D7">
        <w:rPr>
          <w:rFonts w:ascii="Times New Roman" w:hAnsi="Times New Roman" w:cs="Times New Roman"/>
          <w:bCs/>
          <w:sz w:val="20"/>
          <w:szCs w:val="20"/>
        </w:rPr>
        <w:t>САУ «СРО «ДЕЛО» (ИНН 5010029544</w:t>
      </w:r>
      <w:r w:rsidRPr="009953D7">
        <w:rPr>
          <w:rFonts w:ascii="Times New Roman" w:hAnsi="Times New Roman" w:cs="Times New Roman"/>
          <w:sz w:val="20"/>
          <w:szCs w:val="20"/>
        </w:rPr>
        <w:t xml:space="preserve">), </w:t>
      </w:r>
      <w:r w:rsidRPr="008A6D28">
        <w:rPr>
          <w:rFonts w:ascii="Times New Roman" w:hAnsi="Times New Roman" w:cs="Times New Roman"/>
          <w:sz w:val="20"/>
          <w:szCs w:val="20"/>
        </w:rPr>
        <w:t>действующей на основании решения Арбитражного суда Московской области от 11.12.2018 г. по делу №А41-</w:t>
      </w:r>
      <w:r w:rsidRPr="00CA254E">
        <w:rPr>
          <w:rFonts w:ascii="Times New Roman" w:hAnsi="Times New Roman" w:cs="Times New Roman"/>
          <w:sz w:val="20"/>
          <w:szCs w:val="20"/>
        </w:rPr>
        <w:t>71885/2018</w:t>
      </w:r>
      <w:r w:rsidR="00CD43A4" w:rsidRPr="00CA254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CA254E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CA254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CA254E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CA254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CA254E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CA254E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02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A254E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E5798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CA25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 2-го по </w:t>
      </w:r>
      <w:r w:rsidR="00AE5798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AE5798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>– 4</w:t>
      </w:r>
      <w:r w:rsidR="00CD43A4" w:rsidRPr="00CA254E">
        <w:rPr>
          <w:rFonts w:ascii="Times New Roman" w:hAnsi="Times New Roman" w:cs="Times New Roman"/>
          <w:color w:val="000000" w:themeColor="text1"/>
          <w:sz w:val="20"/>
          <w:szCs w:val="20"/>
        </w:rPr>
        <w:t>%</w:t>
      </w:r>
      <w:bookmarkStart w:id="0" w:name="_GoBack"/>
      <w:bookmarkEnd w:id="0"/>
      <w:r w:rsidR="00CD43A4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начальной цены Лота, установленной на </w:t>
      </w:r>
      <w:r w:rsidR="00AE5798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E5798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798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>177 873 162,28</w:t>
      </w:r>
      <w:r w:rsidR="002F7AB6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355FA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</w:t>
      </w:r>
      <w:r w:rsidR="00CD43A4" w:rsidRPr="00B63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63F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916D3F6" w14:textId="77777777" w:rsidR="00B63F91" w:rsidRPr="00B63F91" w:rsidRDefault="00B63F91" w:rsidP="00B63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единым лотом подлежит имущество (далее – Имущество, Лот): </w:t>
      </w:r>
    </w:p>
    <w:p w14:paraId="2BCE68D9" w14:textId="77777777" w:rsidR="00B63F91" w:rsidRPr="00B63F91" w:rsidRDefault="00B63F91" w:rsidP="00B6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63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B63F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Земельный участок, площадь 657 +/- 18 кв.м, категория земель: земли сельскохозяйственного назначения, виды разрешенного использования: для ведения личного подсобного хозяйства, кадастровый № 50:20:0010102:211, расположенный по адресу: Московская область, Одинцовский район, сельское поселение Барвихинское, д. Раздоры, Береста, уч. 14/1; Земельный участок, площадь 2 059 +/- 16 кв.м, категория земель: земли населенных пунктов, виды разрешенного использования: для индивидуального жилищного строительства, кадастровый № 50:20:0010102:260, расположенный по адресу: Московская область, Одинцовский район, Рублевская п/а, дер. Мякинино, ЗАО «Береста»; Земельный участок, площадь 1 500 +/- 27 кв.м, категория земель: земли сельскохозяйственного назначения, виды разрешенного использования: для ведения личного подсобного хозяйства, кадастровый № 50:20:0010102:210, расположенный по адресу: Московская область, Одинцовский район, сельское поселение Барвихинское, д. Раздоры, Береста, уч. 14/2; Здание (жилой дом), назначение: жилое, площадь 607,6 кв.м, кадастровый № 50:20:0010111:280, расположенное по адресу: Московская область, Одинцовский район, сельское поселение Барвихинское, д. Раздоры, Береста, д. 14.</w:t>
      </w:r>
      <w:r w:rsidRPr="00B63F9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Обременение: залог (ипотека) в пользу АО «АК Банк».</w:t>
      </w:r>
      <w:r w:rsidRPr="00B63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3F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здании зарегистрировано 4 физических лица, в том числе 1 несовершеннолетний. </w:t>
      </w:r>
      <w:r w:rsidRPr="00B63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Начальная цена Лота 1 – </w:t>
      </w:r>
      <w:r w:rsidRPr="00B63F9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261 578 179,80</w:t>
      </w:r>
      <w:r w:rsidRPr="00B63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Pr="00B63F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14:paraId="28991690" w14:textId="77777777" w:rsidR="00B63F91" w:rsidRPr="00B63F91" w:rsidRDefault="00B63F91" w:rsidP="00B63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w:r w:rsidRPr="00B63F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Ознакомление 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10.00 до 18.00 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/>
        </w:rPr>
        <w:t>тел. Финансового управляющего: +7(985)784-42-13, эл. почт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а: </w:t>
      </w:r>
      <w:r w:rsidRPr="00B63F91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elanskaya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_</w:t>
      </w:r>
      <w:r w:rsidRPr="00B63F91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invacon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@</w:t>
      </w:r>
      <w:r w:rsidRPr="00B63F91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mail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>.</w:t>
      </w:r>
      <w:r w:rsidRPr="00B63F91">
        <w:rPr>
          <w:rFonts w:ascii="Times New Roman" w:eastAsia="Calibri" w:hAnsi="Times New Roman" w:cs="Times New Roman"/>
          <w:sz w:val="20"/>
          <w:szCs w:val="20"/>
          <w:lang w:val="en-US" w:eastAsia="ru-RU" w:bidi="ru-RU"/>
        </w:rPr>
        <w:t>ru</w:t>
      </w:r>
      <w:r w:rsidRPr="00B63F91">
        <w:rPr>
          <w:rFonts w:ascii="Times New Roman" w:eastAsia="Calibri" w:hAnsi="Times New Roman" w:cs="Times New Roman"/>
          <w:sz w:val="20"/>
          <w:szCs w:val="20"/>
          <w:lang w:eastAsia="ru-RU" w:bidi="ru-RU"/>
        </w:rPr>
        <w:t xml:space="preserve">, контакты по показу – Александр: тел. +7 (926) 565-03-03, а также у Организатора торгов: тел. 8 (499) 395-00-20 (с 9.00 до 18.00 по Московскому времени в рабочие дни) </w:t>
      </w:r>
      <w:hyperlink r:id="rId6" w:history="1">
        <w:r w:rsidRPr="00B63F91">
          <w:rPr>
            <w:rFonts w:ascii="Times New Roman" w:eastAsia="Calibri" w:hAnsi="Times New Roman" w:cs="Times New Roman"/>
            <w:sz w:val="20"/>
            <w:szCs w:val="20"/>
            <w:u w:val="single"/>
            <w:lang w:eastAsia="ru-RU" w:bidi="ru-RU"/>
          </w:rPr>
          <w:t>informmsk@auction-house.ru</w:t>
        </w:r>
      </w:hyperlink>
      <w:r w:rsidRPr="00B63F91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>.</w:t>
      </w:r>
    </w:p>
    <w:p w14:paraId="60D1F76D" w14:textId="07061D48" w:rsidR="0064675E" w:rsidRPr="00362648" w:rsidRDefault="00925822" w:rsidP="0036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F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Pr="00355F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355FAD" w:rsidRPr="00355F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355F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124F78"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облагается».</w:t>
      </w:r>
      <w:r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Документом, подтверждающим поступление задатка на счет </w:t>
      </w:r>
      <w:r w:rsidR="00124F78"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24F78"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362648" w:rsidRPr="00362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Поступление задатка должно быть подтверждено на дату составления протокола об определении участников торгов.</w:t>
      </w:r>
      <w:r w:rsidR="0036264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124F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124F78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517215" w:rsidRPr="00517215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517215" w:rsidRPr="0051721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517215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517215" w:rsidRPr="00517215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517215">
        <w:rPr>
          <w:rFonts w:ascii="Times New Roman" w:hAnsi="Times New Roman" w:cs="Times New Roman"/>
          <w:sz w:val="20"/>
          <w:szCs w:val="20"/>
        </w:rPr>
        <w:t>.</w:t>
      </w:r>
      <w:r w:rsidR="0039127B" w:rsidRPr="00517215">
        <w:rPr>
          <w:rFonts w:ascii="Times New Roman" w:hAnsi="Times New Roman" w:cs="Times New Roman"/>
          <w:sz w:val="20"/>
          <w:szCs w:val="20"/>
        </w:rPr>
        <w:t xml:space="preserve"> </w:t>
      </w:r>
      <w:r w:rsidR="00517215" w:rsidRPr="00517215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</w:t>
      </w:r>
      <w:r w:rsidR="00CD43A4" w:rsidRPr="00517215">
        <w:rPr>
          <w:rFonts w:ascii="Times New Roman" w:hAnsi="Times New Roman" w:cs="Times New Roman"/>
          <w:sz w:val="20"/>
          <w:szCs w:val="20"/>
        </w:rPr>
        <w:lastRenderedPageBreak/>
        <w:t xml:space="preserve">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17215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17215">
        <w:rPr>
          <w:rFonts w:ascii="Times New Roman" w:hAnsi="Times New Roman" w:cs="Times New Roman"/>
          <w:sz w:val="20"/>
          <w:szCs w:val="20"/>
        </w:rPr>
        <w:t>(далее</w:t>
      </w:r>
      <w:r w:rsidRPr="00517215">
        <w:rPr>
          <w:rFonts w:ascii="Times New Roman" w:hAnsi="Times New Roman" w:cs="Times New Roman"/>
          <w:sz w:val="20"/>
          <w:szCs w:val="20"/>
        </w:rPr>
        <w:t xml:space="preserve"> </w:t>
      </w:r>
      <w:r w:rsidR="00517215" w:rsidRPr="00517215">
        <w:rPr>
          <w:rFonts w:ascii="Times New Roman" w:hAnsi="Times New Roman" w:cs="Times New Roman"/>
          <w:sz w:val="20"/>
          <w:szCs w:val="20"/>
        </w:rPr>
        <w:t>–</w:t>
      </w:r>
      <w:r w:rsidRPr="00517215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17215">
        <w:rPr>
          <w:rFonts w:ascii="Times New Roman" w:hAnsi="Times New Roman" w:cs="Times New Roman"/>
          <w:sz w:val="20"/>
          <w:szCs w:val="20"/>
        </w:rPr>
        <w:t>ДКП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17215" w:rsidRPr="0051721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517215" w:rsidRPr="00517215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</w:t>
      </w:r>
      <w:r w:rsidRPr="00517215">
        <w:rPr>
          <w:rFonts w:ascii="Times New Roman" w:hAnsi="Times New Roman" w:cs="Times New Roman"/>
          <w:sz w:val="20"/>
          <w:szCs w:val="20"/>
        </w:rPr>
        <w:t>ДКП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от </w:t>
      </w:r>
      <w:r w:rsidR="00517215" w:rsidRPr="00517215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517215">
        <w:rPr>
          <w:rFonts w:ascii="Times New Roman" w:hAnsi="Times New Roman" w:cs="Times New Roman"/>
          <w:sz w:val="20"/>
          <w:szCs w:val="20"/>
        </w:rPr>
        <w:t>ДКП</w:t>
      </w:r>
      <w:r w:rsidR="00CD43A4" w:rsidRPr="00517215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17215">
        <w:rPr>
          <w:rFonts w:ascii="Times New Roman" w:hAnsi="Times New Roman" w:cs="Times New Roman"/>
          <w:sz w:val="20"/>
          <w:szCs w:val="20"/>
        </w:rPr>
        <w:t xml:space="preserve"> </w:t>
      </w:r>
      <w:r w:rsidR="00517215" w:rsidRPr="00517215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40817810238061854700 в ПАО СБЕРБАНК РОССИИ, к/с 30101810400000000225, БИК 044525225.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362648" w:rsidSect="0036264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24F78"/>
    <w:rsid w:val="001417D2"/>
    <w:rsid w:val="00191D07"/>
    <w:rsid w:val="001B5612"/>
    <w:rsid w:val="00214DCD"/>
    <w:rsid w:val="00263C22"/>
    <w:rsid w:val="00294098"/>
    <w:rsid w:val="002A7CCB"/>
    <w:rsid w:val="002F7AB6"/>
    <w:rsid w:val="00355FAD"/>
    <w:rsid w:val="00362648"/>
    <w:rsid w:val="00390A28"/>
    <w:rsid w:val="0039127B"/>
    <w:rsid w:val="00432F1F"/>
    <w:rsid w:val="004B6930"/>
    <w:rsid w:val="00517215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E5798"/>
    <w:rsid w:val="00AF35D8"/>
    <w:rsid w:val="00B55CA3"/>
    <w:rsid w:val="00B63F91"/>
    <w:rsid w:val="00C54C18"/>
    <w:rsid w:val="00CA254E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653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3253-E43C-4961-B709-8797FA2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2</cp:revision>
  <cp:lastPrinted>2020-08-21T12:42:00Z</cp:lastPrinted>
  <dcterms:created xsi:type="dcterms:W3CDTF">2023-02-27T10:07:00Z</dcterms:created>
  <dcterms:modified xsi:type="dcterms:W3CDTF">2023-02-27T10:07:00Z</dcterms:modified>
</cp:coreProperties>
</file>