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E01B7FF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B7508" w:rsidRPr="00DB750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50B19318" w:rsidR="00C56153" w:rsidRDefault="00DB7508" w:rsidP="00DB7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DB7508">
        <w:t xml:space="preserve">Здание магазина с пристроями и принадлежностями, 2-этажное - 684,5 кв. м, здание кафе с пристроем и принадлежностями, 1-этажное - 192,8 кв. м, земельный участок - 5 847 +/- 5,35 кв. м, адрес: Ульяновская обл., р-н Мелекесский, </w:t>
      </w:r>
      <w:proofErr w:type="spellStart"/>
      <w:r w:rsidRPr="00DB7508">
        <w:t>рп</w:t>
      </w:r>
      <w:proofErr w:type="spellEnd"/>
      <w:r w:rsidRPr="00DB7508">
        <w:t>. Мулловка, пер. Мелекесский, д. 13, кадастровые номера 73:08:021402:4861, 73:08:021402:4827, 73:08:021402:1339, земли населенных пунктов - фактически занимаемого торговым центром, на земельном участке имеется возведенная самовольно постройка - здание пункта охраны - 14,41 кв. м, права не оформлены, ограничения и обременения: на части земельного участка: 870 кв. м - иные ограничения (обременения) прав, 45 кв. м - ограничения прав на земельный участок, предусмотренные статьями 56, 56.1 Земельного кодекса Российской Федерации, Карта (план) в электронном виде № б/н от 12.02.2013, срок действия: 16.12.2015, аренда 15,0 кв. м - до 01.04.2023 (АО «Первая Башенная Компания»), договор аренды 06-13-26АР от 10.10.2013</w:t>
      </w:r>
      <w:r>
        <w:t xml:space="preserve"> - </w:t>
      </w:r>
      <w:r w:rsidRPr="00DB7508">
        <w:t>5 551 360,65</w:t>
      </w:r>
      <w:r>
        <w:t xml:space="preserve"> руб.</w:t>
      </w:r>
    </w:p>
    <w:p w14:paraId="14351655" w14:textId="68D8862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DB750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017D98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B7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B7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D0ABD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B7508" w:rsidRPr="00DB7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DB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B75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E3F212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B75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B75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D8A250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B75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12703BB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07 марта 2023 г. по 21 апреля 2023 г. - в размере начальной цены продажи лота;</w:t>
      </w:r>
    </w:p>
    <w:p w14:paraId="30C716C5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22 апреля 2023 г. по 01 мая 2023 г. - в размере 91,30% от начальной цены продажи лота;</w:t>
      </w:r>
    </w:p>
    <w:p w14:paraId="60C14461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02 мая 2023 г. по 11 мая 2023 г. - в размере 82,60% от начальной цены продажи лота;</w:t>
      </w:r>
    </w:p>
    <w:p w14:paraId="71691BA5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12 мая 2023 г. по 21 мая 2023 г. - в размере 73,90% от начальной цены продажи лота;</w:t>
      </w:r>
    </w:p>
    <w:p w14:paraId="6856840C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22 мая 2023 г. по 31 мая 2023 г. - в размере 65,20% от начальной цены продажи лота;</w:t>
      </w:r>
    </w:p>
    <w:p w14:paraId="5A14AAFB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01 июня 2023 г. по 10 июня 2023 г. - в размере 56,50% от начальной цены продажи лота;</w:t>
      </w:r>
    </w:p>
    <w:p w14:paraId="65F04B3A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11 июня 2023 г. по 20 июня 2023 г. - в размере 47,80% от начальной цены продажи лота;</w:t>
      </w:r>
    </w:p>
    <w:p w14:paraId="4E82ED6D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21 июня 2023 г. по 30 июня 2023 г. - в размере 39,10% от начальной цены продажи лота;</w:t>
      </w:r>
    </w:p>
    <w:p w14:paraId="0FDB4405" w14:textId="77777777" w:rsidR="00DB7508" w:rsidRPr="00DB7508" w:rsidRDefault="00DB7508" w:rsidP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01 июля 2023 г. по 10 июля 2023 г. - в размере 30,40% от начальной цены продажи лота;</w:t>
      </w:r>
    </w:p>
    <w:p w14:paraId="4C2F5EA0" w14:textId="55C63BF6" w:rsidR="00C56153" w:rsidRDefault="00DB7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с 11 июля 2023 г. по 20 июля 2023 г. - в размере 21,70%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B750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0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B750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0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B7508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0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0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B750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</w:t>
      </w:r>
      <w:r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DB7508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B75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</w:t>
      </w:r>
      <w:r w:rsidR="007058CC" w:rsidRPr="00DB750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DB750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B750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5DCC715" w14:textId="5754DB14" w:rsidR="00DB7508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B7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B7508" w:rsidRPr="00DB7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по адресу: г. Самара, ул. Урицкого, д. 19, БЦ «Деловой Мир», 12 этаж, тел. 8-800-505-80-32; у ОТ: pf@auction-house.ru, Харланова Наталья тел. 8(927)208-21-43, Соболькова Елена 8(927)208-15-34 (мск+1 час)</w:t>
      </w:r>
      <w:r w:rsidR="00DB7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49BA946C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5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B7508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AF48023-205C-44AC-8DB4-AF9513D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2023-02-28T08:45:00Z</dcterms:created>
  <dcterms:modified xsi:type="dcterms:W3CDTF">2023-02-28T08:45:00Z</dcterms:modified>
</cp:coreProperties>
</file>