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576809" w:rsidRDefault="00107BB5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576809" w:rsidRDefault="004A4E6F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 xml:space="preserve">(Банк «ТРАСТ» (ПАО) </w:t>
      </w:r>
      <w:r w:rsidR="001D7929" w:rsidRPr="00576809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26F8E10C" w14:textId="77777777" w:rsidTr="00CC3B0A">
        <w:tc>
          <w:tcPr>
            <w:tcW w:w="9072" w:type="dxa"/>
          </w:tcPr>
          <w:p w14:paraId="2B884CD9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50A4E350" w14:textId="77777777" w:rsidTr="00CC3B0A">
        <w:tc>
          <w:tcPr>
            <w:tcW w:w="9072" w:type="dxa"/>
          </w:tcPr>
          <w:p w14:paraId="34DE5663" w14:textId="6326307C" w:rsidR="00CC3B0A" w:rsidRPr="00576809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576809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76809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76809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576809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76809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576809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47B025" w14:textId="77777777" w:rsidR="004E64E2" w:rsidRPr="00576809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576809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76809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576809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576809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76809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576809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576809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76809">
              <w:rPr>
                <w:rFonts w:ascii="Verdana" w:hAnsi="Verdana"/>
                <w:sz w:val="20"/>
                <w:szCs w:val="20"/>
              </w:rPr>
              <w:t>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576809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576809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576809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576809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576809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76809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576809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3BF89B56" w:rsidR="00D911F0" w:rsidRPr="00576809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576809">
        <w:rPr>
          <w:rFonts w:ascii="Verdana" w:hAnsi="Verdana" w:cs="Times New Roman"/>
          <w:color w:val="000000" w:themeColor="text1"/>
        </w:rPr>
        <w:t xml:space="preserve"> </w:t>
      </w:r>
      <w:r w:rsidR="00BD7FC5" w:rsidRPr="00576809">
        <w:rPr>
          <w:rFonts w:ascii="Verdana" w:hAnsi="Verdana" w:cs="Times New Roman"/>
          <w:color w:val="000000" w:themeColor="text1"/>
        </w:rPr>
        <w:t xml:space="preserve">По </w:t>
      </w:r>
      <w:r w:rsidR="00CB783A" w:rsidRPr="00576809">
        <w:rPr>
          <w:rFonts w:ascii="Verdana" w:hAnsi="Verdana" w:cs="Times New Roman"/>
          <w:color w:val="000000" w:themeColor="text1"/>
        </w:rPr>
        <w:t>Договору</w:t>
      </w:r>
      <w:r w:rsidR="00BD7FC5" w:rsidRPr="00576809">
        <w:rPr>
          <w:rFonts w:ascii="Verdana" w:hAnsi="Verdana" w:cs="Times New Roman"/>
          <w:color w:val="000000" w:themeColor="text1"/>
        </w:rPr>
        <w:t xml:space="preserve"> </w:t>
      </w:r>
      <w:r w:rsidR="00171986" w:rsidRPr="00576809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576809">
        <w:rPr>
          <w:rFonts w:ascii="Verdana" w:hAnsi="Verdana" w:cs="Times New Roman"/>
          <w:color w:val="000000" w:themeColor="text1"/>
        </w:rPr>
        <w:t>я</w:t>
      </w:r>
      <w:r w:rsidR="00171986" w:rsidRPr="00576809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>
        <w:rPr>
          <w:rFonts w:ascii="Verdana" w:hAnsi="Verdana" w:cs="Times New Roman"/>
          <w:color w:val="000000" w:themeColor="text1"/>
        </w:rPr>
        <w:t>з</w:t>
      </w:r>
      <w:r w:rsidR="00BF1C74" w:rsidRPr="00BF1C74">
        <w:rPr>
          <w:rFonts w:ascii="Verdana" w:hAnsi="Verdana" w:cs="Times New Roman"/>
          <w:color w:val="000000" w:themeColor="text1"/>
        </w:rPr>
        <w:t>емельный участок</w:t>
      </w:r>
      <w:r w:rsidR="00BF1C74">
        <w:rPr>
          <w:rFonts w:ascii="Verdana" w:hAnsi="Verdana" w:cs="Times New Roman"/>
          <w:color w:val="000000" w:themeColor="text1"/>
        </w:rPr>
        <w:t xml:space="preserve"> </w:t>
      </w:r>
      <w:r w:rsidR="00BF1C74" w:rsidRPr="00BF1C74">
        <w:rPr>
          <w:rFonts w:ascii="Verdana" w:hAnsi="Verdana" w:cs="Times New Roman"/>
          <w:color w:val="000000" w:themeColor="text1"/>
        </w:rPr>
        <w:t>общей площадью 1597 +/- 21 кв. м., кадастровый номер: 76:17:115201:1283</w:t>
      </w:r>
      <w:r w:rsidR="00BF1C74">
        <w:rPr>
          <w:rFonts w:ascii="Verdana" w:hAnsi="Verdana" w:cs="Times New Roman"/>
          <w:color w:val="000000" w:themeColor="text1"/>
        </w:rPr>
        <w:t>, категория земель – земли нас</w:t>
      </w:r>
      <w:r w:rsidR="004E337E">
        <w:rPr>
          <w:rFonts w:ascii="Verdana" w:hAnsi="Verdana" w:cs="Times New Roman"/>
          <w:color w:val="000000" w:themeColor="text1"/>
        </w:rPr>
        <w:t>еленных пунктов, вид разрешенного использования -</w:t>
      </w:r>
      <w:r w:rsidR="004E337E" w:rsidRPr="004E337E">
        <w:t xml:space="preserve"> </w:t>
      </w:r>
      <w:r w:rsidR="004E337E" w:rsidRPr="004E337E">
        <w:rPr>
          <w:rFonts w:ascii="Verdana" w:hAnsi="Verdana" w:cs="Times New Roman"/>
          <w:color w:val="000000" w:themeColor="text1"/>
        </w:rPr>
        <w:t>для индивидуального жилищного строительства</w:t>
      </w:r>
      <w:r w:rsidR="004E337E">
        <w:rPr>
          <w:rFonts w:ascii="Verdana" w:hAnsi="Verdana" w:cs="Times New Roman"/>
          <w:color w:val="000000" w:themeColor="text1"/>
        </w:rPr>
        <w:t xml:space="preserve">, </w:t>
      </w:r>
      <w:r w:rsidR="00BF1C74" w:rsidRPr="00BF1C74">
        <w:rPr>
          <w:rFonts w:ascii="Verdana" w:hAnsi="Verdana" w:cs="Times New Roman"/>
          <w:color w:val="000000" w:themeColor="text1"/>
        </w:rPr>
        <w:t xml:space="preserve"> </w:t>
      </w:r>
      <w:r w:rsidR="004E337E" w:rsidRPr="00BF1C74">
        <w:rPr>
          <w:rFonts w:ascii="Verdana" w:hAnsi="Verdana" w:cs="Times New Roman"/>
          <w:color w:val="000000" w:themeColor="text1"/>
        </w:rPr>
        <w:t xml:space="preserve">расположенный по адресу: </w:t>
      </w:r>
      <w:r w:rsidR="004E337E" w:rsidRPr="004E337E">
        <w:rPr>
          <w:rFonts w:ascii="Verdana" w:hAnsi="Verdana" w:cs="Times New Roman"/>
          <w:color w:val="000000" w:themeColor="text1"/>
        </w:rPr>
        <w:t xml:space="preserve">установлено относительно ориентира, расположенного в границах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участка.Почтовый</w:t>
      </w:r>
      <w:proofErr w:type="spellEnd"/>
      <w:r w:rsidR="004E337E" w:rsidRPr="004E337E">
        <w:rPr>
          <w:rFonts w:ascii="Verdana" w:hAnsi="Verdana" w:cs="Times New Roman"/>
          <w:color w:val="000000" w:themeColor="text1"/>
        </w:rPr>
        <w:t xml:space="preserve"> адрес ориентира: обл. Ярославская, р-н Ярославский, с/с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Туношенский</w:t>
      </w:r>
      <w:proofErr w:type="spellEnd"/>
      <w:r w:rsidR="004E337E" w:rsidRPr="004E337E">
        <w:rPr>
          <w:rFonts w:ascii="Verdana" w:hAnsi="Verdana" w:cs="Times New Roman"/>
          <w:color w:val="000000" w:themeColor="text1"/>
        </w:rPr>
        <w:t xml:space="preserve">,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д.Поляны</w:t>
      </w:r>
      <w:proofErr w:type="spellEnd"/>
      <w:r w:rsidR="004E337E" w:rsidRPr="00BF1C74">
        <w:rPr>
          <w:rFonts w:ascii="Verdana" w:hAnsi="Verdana" w:cs="Times New Roman"/>
          <w:color w:val="000000" w:themeColor="text1"/>
        </w:rPr>
        <w:t xml:space="preserve"> </w:t>
      </w:r>
      <w:r w:rsidR="00107BB5" w:rsidRPr="00576809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6E6B465C" w:rsidR="00CF10DB" w:rsidRPr="00576809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576809">
        <w:rPr>
          <w:rFonts w:ascii="Verdana" w:hAnsi="Verdana" w:cs="Times New Roman"/>
        </w:rPr>
        <w:t xml:space="preserve"> </w:t>
      </w:r>
      <w:r w:rsidRPr="00576809">
        <w:rPr>
          <w:rFonts w:ascii="Verdana" w:hAnsi="Verdana" w:cs="Times New Roman"/>
          <w:color w:val="000000" w:themeColor="text1"/>
        </w:rPr>
        <w:t>Земельный участок</w:t>
      </w:r>
      <w:r w:rsidRPr="005768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576809">
        <w:rPr>
          <w:rFonts w:ascii="Verdana" w:hAnsi="Verdana"/>
          <w:i/>
          <w:color w:val="0070C0"/>
        </w:rPr>
        <w:t xml:space="preserve">, </w:t>
      </w:r>
      <w:r w:rsidRPr="00576809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4E337E">
        <w:rPr>
          <w:rFonts w:ascii="Verdana" w:hAnsi="Verdana"/>
        </w:rPr>
        <w:t xml:space="preserve">реестре недвижимости сделана запись о регистрации </w:t>
      </w:r>
      <w:r w:rsidRPr="00576809">
        <w:rPr>
          <w:rFonts w:ascii="Verdana" w:hAnsi="Verdana"/>
        </w:rPr>
        <w:t xml:space="preserve">№ </w:t>
      </w:r>
      <w:r w:rsidR="004E337E" w:rsidRPr="004E337E">
        <w:rPr>
          <w:rFonts w:ascii="Verdana" w:hAnsi="Verdana"/>
        </w:rPr>
        <w:t>76:17:115201:1283-76/023/2020-8 от 16.01.2020</w:t>
      </w:r>
      <w:r w:rsidRPr="00576809">
        <w:rPr>
          <w:rFonts w:ascii="Verdana" w:hAnsi="Verdana"/>
        </w:rPr>
        <w:t>,</w:t>
      </w:r>
      <w:r w:rsidRPr="004E337E">
        <w:rPr>
          <w:rFonts w:ascii="Verdana" w:hAnsi="Verdana"/>
        </w:rPr>
        <w:t xml:space="preserve"> что подтверждается Выпиской из Единого государственного реестра недвижимости </w:t>
      </w:r>
      <w:r w:rsidRPr="00576809">
        <w:rPr>
          <w:rFonts w:ascii="Verdana" w:hAnsi="Verdana"/>
        </w:rPr>
        <w:t>от</w:t>
      </w:r>
      <w:r w:rsidRPr="004E337E">
        <w:rPr>
          <w:rFonts w:ascii="Verdana" w:hAnsi="Verdana"/>
        </w:rPr>
        <w:t xml:space="preserve"> </w:t>
      </w:r>
      <w:r w:rsidR="004E337E" w:rsidRPr="004E337E">
        <w:rPr>
          <w:rFonts w:ascii="Verdana" w:hAnsi="Verdana"/>
        </w:rPr>
        <w:t>31.01.2023 № 99/2023/516820321</w:t>
      </w:r>
      <w:r w:rsidRPr="004E337E">
        <w:rPr>
          <w:rFonts w:ascii="Verdana" w:hAnsi="Verdana"/>
        </w:rPr>
        <w:t>.</w:t>
      </w:r>
    </w:p>
    <w:p w14:paraId="370B3B94" w14:textId="77777777" w:rsidR="00171986" w:rsidRPr="00576809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576809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576809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4F97D93" w14:textId="77777777" w:rsidR="000E2F36" w:rsidRPr="00576809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76809" w14:paraId="4C2FC77C" w14:textId="77777777" w:rsidTr="0034333C">
        <w:tc>
          <w:tcPr>
            <w:tcW w:w="2268" w:type="dxa"/>
          </w:tcPr>
          <w:p w14:paraId="32533DF4" w14:textId="77777777" w:rsidR="000E2F36" w:rsidRPr="00576809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576809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</w:t>
            </w:r>
            <w:r w:rsidR="00846464" w:rsidRPr="00576809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76809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76809" w14:paraId="63328EF8" w14:textId="77777777" w:rsidTr="0034333C">
        <w:tc>
          <w:tcPr>
            <w:tcW w:w="2268" w:type="dxa"/>
          </w:tcPr>
          <w:p w14:paraId="6004BD8E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76809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76809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576809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Покупатель </w:t>
            </w:r>
            <w:r w:rsidR="0034333C" w:rsidRPr="00576809">
              <w:rPr>
                <w:rFonts w:ascii="Verdana" w:hAnsi="Verdana"/>
                <w:bCs/>
              </w:rPr>
              <w:t>заключа</w:t>
            </w:r>
            <w:r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76809">
              <w:rPr>
                <w:rFonts w:ascii="Verdana" w:hAnsi="Verdana"/>
                <w:bCs/>
              </w:rPr>
              <w:t>П</w:t>
            </w:r>
            <w:r w:rsidRPr="00576809">
              <w:rPr>
                <w:rFonts w:ascii="Verdana" w:hAnsi="Verdana"/>
                <w:bCs/>
              </w:rPr>
              <w:t xml:space="preserve">окупателя </w:t>
            </w:r>
            <w:r w:rsidR="0034333C" w:rsidRPr="00576809">
              <w:rPr>
                <w:rFonts w:ascii="Verdana" w:hAnsi="Verdana"/>
                <w:bCs/>
              </w:rPr>
              <w:t xml:space="preserve">кабальной сделкой. </w:t>
            </w:r>
            <w:r w:rsidRPr="00576809">
              <w:rPr>
                <w:rFonts w:ascii="Verdana" w:hAnsi="Verdana"/>
                <w:bCs/>
              </w:rPr>
              <w:t xml:space="preserve">Покупатель </w:t>
            </w:r>
            <w:r w:rsidR="0034333C" w:rsidRPr="00576809">
              <w:rPr>
                <w:rFonts w:ascii="Verdana" w:hAnsi="Verdana"/>
                <w:bCs/>
              </w:rPr>
              <w:t>подтвержда</w:t>
            </w:r>
            <w:r w:rsidR="00846464"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, что </w:t>
            </w:r>
            <w:r w:rsidRPr="00576809">
              <w:rPr>
                <w:rFonts w:ascii="Verdana" w:hAnsi="Verdana"/>
                <w:bCs/>
              </w:rPr>
              <w:t xml:space="preserve">он </w:t>
            </w:r>
            <w:r w:rsidR="0034333C" w:rsidRPr="00576809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76809">
              <w:rPr>
                <w:rFonts w:ascii="Verdana" w:hAnsi="Verdana"/>
                <w:bCs/>
              </w:rPr>
              <w:t>состоит</w:t>
            </w:r>
            <w:r w:rsidR="0034333C" w:rsidRPr="00576809">
              <w:rPr>
                <w:rFonts w:ascii="Verdana" w:hAnsi="Verdana"/>
                <w:bCs/>
              </w:rPr>
              <w:t xml:space="preserve">; по состоянию здоровья </w:t>
            </w:r>
            <w:r w:rsidRPr="00576809">
              <w:rPr>
                <w:rFonts w:ascii="Verdana" w:hAnsi="Verdana"/>
                <w:bCs/>
              </w:rPr>
              <w:t xml:space="preserve">может </w:t>
            </w:r>
            <w:r w:rsidR="0034333C" w:rsidRPr="00576809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76809">
              <w:rPr>
                <w:rFonts w:ascii="Verdana" w:hAnsi="Verdana"/>
                <w:bCs/>
              </w:rPr>
              <w:t>е</w:t>
            </w:r>
            <w:r w:rsidR="0034333C" w:rsidRPr="00576809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76809">
              <w:rPr>
                <w:rFonts w:ascii="Verdana" w:hAnsi="Verdana"/>
                <w:bCs/>
              </w:rPr>
              <w:t xml:space="preserve">, </w:t>
            </w:r>
            <w:r w:rsidR="00C44067" w:rsidRPr="00576809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576809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576809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576809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76809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576809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77777777" w:rsidR="001463B3" w:rsidRPr="00576809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3796766C" w14:textId="2249DF48" w:rsid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>Иные ограничения (обременения) прав, Временные. Дата истечения срока действия временного характера - 23.08.2016</w:t>
      </w:r>
      <w:r>
        <w:rPr>
          <w:rFonts w:ascii="Verdana" w:hAnsi="Verdana" w:cs="Liberation Serif"/>
          <w:color w:val="000000"/>
        </w:rPr>
        <w:t>;</w:t>
      </w:r>
    </w:p>
    <w:p w14:paraId="5511691A" w14:textId="19FFDBEC" w:rsidR="004E337E" w:rsidRP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от 24</w:t>
      </w:r>
      <w:r>
        <w:rPr>
          <w:rFonts w:ascii="Verdana" w:hAnsi="Verdana" w:cs="Liberation Serif"/>
          <w:color w:val="000000"/>
        </w:rPr>
        <w:t xml:space="preserve"> </w:t>
      </w:r>
      <w:r w:rsidRPr="004E337E">
        <w:rPr>
          <w:rFonts w:ascii="Verdana" w:hAnsi="Verdana" w:cs="Liberation Serif"/>
          <w:color w:val="000000"/>
        </w:rPr>
        <w:t>февраля 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13.10.2015</w:t>
      </w:r>
    </w:p>
    <w:p w14:paraId="6D25E65E" w14:textId="09F84444" w:rsidR="004E337E" w:rsidRP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 xml:space="preserve">Ограничения прав на земельный участок, предусмотренные статьями 56, 56.1 Земельного кодекса Российской Федерации, Приказ "Об установлении </w:t>
      </w:r>
      <w:proofErr w:type="spellStart"/>
      <w:r w:rsidRPr="004E337E">
        <w:rPr>
          <w:rFonts w:ascii="Verdana" w:hAnsi="Verdana" w:cs="Liberation Serif"/>
          <w:color w:val="000000"/>
        </w:rPr>
        <w:t>приаэродромной</w:t>
      </w:r>
      <w:proofErr w:type="spellEnd"/>
      <w:r w:rsidRPr="004E337E">
        <w:rPr>
          <w:rFonts w:ascii="Verdana" w:hAnsi="Verdana" w:cs="Liberation Serif"/>
          <w:color w:val="000000"/>
        </w:rPr>
        <w:t xml:space="preserve"> территории аэродрома Ярославль (</w:t>
      </w:r>
      <w:proofErr w:type="spellStart"/>
      <w:r w:rsidRPr="004E337E">
        <w:rPr>
          <w:rFonts w:ascii="Verdana" w:hAnsi="Verdana" w:cs="Liberation Serif"/>
          <w:color w:val="000000"/>
        </w:rPr>
        <w:t>Туношна</w:t>
      </w:r>
      <w:proofErr w:type="spellEnd"/>
      <w:r w:rsidRPr="004E337E">
        <w:rPr>
          <w:rFonts w:ascii="Verdana" w:hAnsi="Verdana" w:cs="Liberation Serif"/>
          <w:color w:val="000000"/>
        </w:rPr>
        <w:t>)" № 1022-П от 17.08.2020, срок действия: 14.06.2022</w:t>
      </w:r>
    </w:p>
    <w:p w14:paraId="764546B7" w14:textId="6EB5F1FD" w:rsidR="00930C3B" w:rsidRPr="00576809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576809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576809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576809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576809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576809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hAnsi="Verdana"/>
          <w:sz w:val="20"/>
          <w:szCs w:val="20"/>
        </w:rPr>
        <w:t xml:space="preserve">2.1 </w:t>
      </w:r>
      <w:r w:rsidR="00CF1A05" w:rsidRPr="00576809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576809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2.1.1. </w:t>
      </w:r>
      <w:r w:rsidRPr="0057680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576809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576809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76809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B0FF8D5" w14:textId="77777777" w:rsidR="00DC1715" w:rsidRPr="00576809" w:rsidRDefault="00DC1715" w:rsidP="00DC171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(прим: рейтинг доступен на сайте агентства: https://riarating.ru/banks/). </w:t>
            </w:r>
          </w:p>
          <w:p w14:paraId="2ECA0814" w14:textId="77777777" w:rsidR="00DC1715" w:rsidRPr="00576809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576809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576809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57680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576809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576809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57680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576809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576809">
              <w:rPr>
                <w:rFonts w:ascii="Verdana" w:hAnsi="Verdana" w:cs="Arial"/>
                <w:sz w:val="20"/>
                <w:szCs w:val="20"/>
              </w:rPr>
              <w:t>ей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576809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576809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576809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576809">
        <w:rPr>
          <w:rFonts w:ascii="Verdana" w:hAnsi="Verdana"/>
        </w:rPr>
        <w:t>Оплата по Договору осуществляется в следующем порядке:</w:t>
      </w:r>
    </w:p>
    <w:p w14:paraId="41DEBB2B" w14:textId="77777777" w:rsidR="00DE0E51" w:rsidRPr="00576809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576809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576809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576809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576809">
              <w:rPr>
                <w:rFonts w:ascii="Verdana" w:hAnsi="Verdana"/>
                <w:sz w:val="20"/>
                <w:szCs w:val="20"/>
              </w:rPr>
              <w:t>1</w:t>
            </w:r>
            <w:r w:rsidRPr="00576809">
              <w:rPr>
                <w:rFonts w:ascii="Verdana" w:hAnsi="Verdana"/>
                <w:sz w:val="20"/>
                <w:szCs w:val="20"/>
              </w:rPr>
              <w:t>.</w:t>
            </w:r>
            <w:r w:rsidR="00BF1125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576809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76809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76809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576809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576809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576809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576809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576809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</w:rPr>
              <w:t>5</w:t>
            </w:r>
            <w:r w:rsidRPr="00576809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</w:rPr>
              <w:t>пяти</w:t>
            </w:r>
            <w:r w:rsidRPr="00576809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576809">
              <w:rPr>
                <w:rFonts w:ascii="Verdana" w:hAnsi="Verdana"/>
              </w:rPr>
              <w:t xml:space="preserve"> даты подписания Договора</w:t>
            </w:r>
            <w:r w:rsidR="00370031" w:rsidRPr="00576809">
              <w:rPr>
                <w:rFonts w:ascii="Verdana" w:hAnsi="Verdana"/>
              </w:rPr>
              <w:t xml:space="preserve"> Покупатель </w:t>
            </w:r>
            <w:r w:rsidR="00181128" w:rsidRPr="00576809">
              <w:rPr>
                <w:rFonts w:ascii="Verdana" w:hAnsi="Verdana"/>
              </w:rPr>
              <w:t>откры</w:t>
            </w:r>
            <w:r w:rsidR="00370031" w:rsidRPr="00576809">
              <w:rPr>
                <w:rFonts w:ascii="Verdana" w:hAnsi="Verdana"/>
              </w:rPr>
              <w:t>вает</w:t>
            </w:r>
            <w:r w:rsidR="00181128" w:rsidRPr="00576809">
              <w:rPr>
                <w:rFonts w:ascii="Verdana" w:hAnsi="Verdana"/>
              </w:rPr>
              <w:t xml:space="preserve"> аккредитив на условиях</w:t>
            </w:r>
            <w:r w:rsidR="00370031" w:rsidRPr="00576809">
              <w:rPr>
                <w:rFonts w:ascii="Verdana" w:hAnsi="Verdana"/>
              </w:rPr>
              <w:t>,</w:t>
            </w:r>
            <w:r w:rsidR="00181128" w:rsidRPr="00576809">
              <w:rPr>
                <w:rFonts w:ascii="Verdana" w:hAnsi="Verdana"/>
              </w:rPr>
              <w:t xml:space="preserve"> изложенных в </w:t>
            </w:r>
            <w:r w:rsidR="00764281" w:rsidRPr="00576809">
              <w:rPr>
                <w:rFonts w:ascii="Verdana" w:hAnsi="Verdana"/>
              </w:rPr>
              <w:t>П</w:t>
            </w:r>
            <w:r w:rsidR="00181128" w:rsidRPr="00576809">
              <w:rPr>
                <w:rFonts w:ascii="Verdana" w:hAnsi="Verdana"/>
              </w:rPr>
              <w:t>риложении №</w:t>
            </w:r>
            <w:r w:rsidR="00BF1125" w:rsidRPr="00576809">
              <w:rPr>
                <w:rFonts w:ascii="Verdana" w:hAnsi="Verdana"/>
                <w:color w:val="0070C0"/>
              </w:rPr>
              <w:t>2</w:t>
            </w:r>
            <w:r w:rsidR="00181128" w:rsidRPr="00576809">
              <w:rPr>
                <w:rFonts w:ascii="Verdana" w:hAnsi="Verdana"/>
              </w:rPr>
              <w:t xml:space="preserve"> к Договору, на </w:t>
            </w:r>
            <w:r w:rsidR="00F8488D" w:rsidRPr="00576809">
              <w:rPr>
                <w:rFonts w:ascii="Verdana" w:hAnsi="Verdana"/>
              </w:rPr>
              <w:t>ц</w:t>
            </w:r>
            <w:r w:rsidR="00B71921" w:rsidRPr="00576809">
              <w:rPr>
                <w:rFonts w:ascii="Verdana" w:hAnsi="Verdana"/>
              </w:rPr>
              <w:t>ен</w:t>
            </w:r>
            <w:r w:rsidR="00181128" w:rsidRPr="00576809">
              <w:rPr>
                <w:rFonts w:ascii="Verdana" w:hAnsi="Verdana"/>
              </w:rPr>
              <w:t xml:space="preserve">у недвижимого имущества </w:t>
            </w:r>
            <w:r w:rsidR="00B71921" w:rsidRPr="00576809">
              <w:rPr>
                <w:rFonts w:ascii="Verdana" w:hAnsi="Verdana"/>
              </w:rPr>
              <w:t>в размере</w:t>
            </w:r>
            <w:r w:rsidR="00B71921" w:rsidRPr="00576809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576809">
              <w:rPr>
                <w:rFonts w:ascii="Verdana" w:hAnsi="Verdana"/>
              </w:rPr>
              <w:t xml:space="preserve">рублей </w:t>
            </w:r>
            <w:r w:rsidR="00B71921" w:rsidRPr="00576809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576809">
              <w:rPr>
                <w:rFonts w:ascii="Verdana" w:hAnsi="Verdana"/>
              </w:rPr>
              <w:t xml:space="preserve">копеек </w:t>
            </w:r>
            <w:r w:rsidR="0021170E" w:rsidRPr="00576809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6F4A6B0E" w14:textId="0C2330E2" w:rsidR="00BA62B2" w:rsidRPr="00576809" w:rsidRDefault="00BA62B2" w:rsidP="00BA62B2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2</w:t>
      </w:r>
      <w:r w:rsidR="00576809">
        <w:rPr>
          <w:rFonts w:ascii="Verdana" w:hAnsi="Verdana"/>
        </w:rPr>
        <w:t xml:space="preserve">.2 </w:t>
      </w:r>
      <w:r w:rsidRPr="00576809">
        <w:rPr>
          <w:rFonts w:ascii="Verdana" w:hAnsi="Verdana"/>
        </w:rPr>
        <w:t xml:space="preserve"> </w:t>
      </w:r>
      <w:r w:rsidR="0021170E" w:rsidRPr="00576809">
        <w:rPr>
          <w:rFonts w:ascii="Verdana" w:hAnsi="Verdana"/>
        </w:rPr>
        <w:t xml:space="preserve"> </w:t>
      </w:r>
      <w:bookmarkStart w:id="0" w:name="_GoBack"/>
      <w:bookmarkEnd w:id="0"/>
      <w:r w:rsidR="00941949" w:rsidRPr="00941949">
        <w:rPr>
          <w:rFonts w:ascii="Verdana" w:hAnsi="Verdana"/>
        </w:rPr>
        <w:t>Сумма в размере 17 560,20 (Семнадцать тысяч пятьсот шестьдесят) рублей 20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засчитывается в счет оплаты цены Недвижимого имущества в день заключения Договора.</w:t>
      </w:r>
    </w:p>
    <w:p w14:paraId="14F9F598" w14:textId="7E13D132" w:rsidR="00CF1A05" w:rsidRPr="00576809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      </w:t>
      </w:r>
      <w:r w:rsidR="003D002A"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3</w:t>
      </w:r>
      <w:r w:rsidR="003D002A" w:rsidRPr="00576809">
        <w:rPr>
          <w:rFonts w:ascii="Verdana" w:hAnsi="Verdana"/>
        </w:rPr>
        <w:t xml:space="preserve">. </w:t>
      </w:r>
      <w:r w:rsidR="00A81BE4" w:rsidRPr="00576809">
        <w:rPr>
          <w:rFonts w:ascii="Verdana" w:hAnsi="Verdana"/>
        </w:rPr>
        <w:t xml:space="preserve">Обязательства Покупателя по оплате </w:t>
      </w:r>
      <w:r w:rsidR="00F8488D" w:rsidRPr="00576809">
        <w:rPr>
          <w:rFonts w:ascii="Verdana" w:hAnsi="Verdana"/>
        </w:rPr>
        <w:t>ц</w:t>
      </w:r>
      <w:r w:rsidR="00A81BE4" w:rsidRPr="00576809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576809">
        <w:rPr>
          <w:rFonts w:ascii="Verdana" w:hAnsi="Verdana"/>
        </w:rPr>
        <w:t>дат</w:t>
      </w:r>
      <w:r w:rsidR="00A81BE4" w:rsidRPr="00576809">
        <w:rPr>
          <w:rFonts w:ascii="Verdana" w:hAnsi="Verdana"/>
        </w:rPr>
        <w:t>ы</w:t>
      </w:r>
      <w:r w:rsidR="00CF1A05" w:rsidRPr="00576809">
        <w:rPr>
          <w:rFonts w:ascii="Verdana" w:hAnsi="Verdana"/>
        </w:rPr>
        <w:t xml:space="preserve"> поступления денежных средств</w:t>
      </w:r>
      <w:r w:rsidR="006D5D7C" w:rsidRPr="00576809">
        <w:rPr>
          <w:rFonts w:ascii="Verdana" w:hAnsi="Verdana"/>
        </w:rPr>
        <w:t xml:space="preserve"> в полном объеме</w:t>
      </w:r>
      <w:r w:rsidR="00CF1A05" w:rsidRPr="00576809">
        <w:rPr>
          <w:rFonts w:ascii="Verdana" w:hAnsi="Verdana"/>
        </w:rPr>
        <w:t xml:space="preserve"> на сче</w:t>
      </w:r>
      <w:r w:rsidR="009C3453" w:rsidRPr="00576809">
        <w:rPr>
          <w:rFonts w:ascii="Verdana" w:hAnsi="Verdana"/>
        </w:rPr>
        <w:t xml:space="preserve">т Продавца, указанный в разделе </w:t>
      </w:r>
      <w:r w:rsidR="009C3453" w:rsidRPr="00576809">
        <w:rPr>
          <w:rFonts w:ascii="Verdana" w:hAnsi="Verdana"/>
          <w:color w:val="000000" w:themeColor="text1"/>
        </w:rPr>
        <w:t xml:space="preserve">11 </w:t>
      </w:r>
      <w:r w:rsidR="00CB783A" w:rsidRPr="00576809">
        <w:rPr>
          <w:rFonts w:ascii="Verdana" w:hAnsi="Verdana"/>
        </w:rPr>
        <w:t>Договора</w:t>
      </w:r>
      <w:r w:rsidR="00CF1A05" w:rsidRPr="00576809">
        <w:rPr>
          <w:rFonts w:ascii="Verdana" w:hAnsi="Verdana"/>
        </w:rPr>
        <w:t>.</w:t>
      </w:r>
    </w:p>
    <w:p w14:paraId="544F8549" w14:textId="594D77CE" w:rsidR="008E7F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76809">
        <w:rPr>
          <w:rFonts w:ascii="Verdana" w:hAnsi="Verdana"/>
          <w:sz w:val="20"/>
          <w:szCs w:val="20"/>
        </w:rPr>
        <w:t xml:space="preserve">Расчеты, </w:t>
      </w:r>
      <w:r w:rsidR="008E7F17" w:rsidRPr="00576809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2.</w:t>
      </w:r>
      <w:r w:rsidR="00F965F3" w:rsidRPr="00576809">
        <w:rPr>
          <w:rFonts w:ascii="Verdana" w:hAnsi="Verdana"/>
          <w:sz w:val="20"/>
          <w:szCs w:val="20"/>
        </w:rPr>
        <w:t>5</w:t>
      </w:r>
      <w:r w:rsidR="000A1317" w:rsidRPr="00576809">
        <w:rPr>
          <w:rFonts w:ascii="Verdana" w:hAnsi="Verdana"/>
          <w:sz w:val="20"/>
          <w:szCs w:val="20"/>
        </w:rPr>
        <w:t xml:space="preserve">. </w:t>
      </w:r>
      <w:r w:rsidR="001C7960" w:rsidRPr="00576809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76809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576809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576809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76809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576809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576809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576809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08CE2FFD" w:rsidR="000A1317" w:rsidRPr="00576809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</w:rPr>
              <w:t>2.</w:t>
            </w:r>
            <w:r w:rsidR="00F965F3" w:rsidRPr="00576809">
              <w:rPr>
                <w:rFonts w:ascii="Verdana" w:hAnsi="Verdana"/>
              </w:rPr>
              <w:t>7</w:t>
            </w:r>
            <w:r w:rsidR="000A1317" w:rsidRPr="00576809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76809">
              <w:rPr>
                <w:rFonts w:ascii="Verdana" w:hAnsi="Verdana"/>
              </w:rPr>
              <w:t xml:space="preserve"> н</w:t>
            </w:r>
            <w:r w:rsidR="00387FA5" w:rsidRPr="00576809">
              <w:rPr>
                <w:rFonts w:ascii="Verdana" w:hAnsi="Verdana"/>
              </w:rPr>
              <w:t>едвижимого имущества</w:t>
            </w:r>
            <w:r w:rsidR="000A1317" w:rsidRPr="00576809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76809">
              <w:rPr>
                <w:rFonts w:ascii="Verdana" w:hAnsi="Verdana"/>
              </w:rPr>
              <w:t>Договора</w:t>
            </w:r>
            <w:r w:rsidR="000A1317" w:rsidRPr="00576809">
              <w:rPr>
                <w:rFonts w:ascii="Verdana" w:hAnsi="Verdana"/>
              </w:rPr>
              <w:t xml:space="preserve">, в течение </w:t>
            </w:r>
            <w:r w:rsidR="000A1317" w:rsidRPr="00576809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576809">
              <w:rPr>
                <w:rFonts w:ascii="Verdana" w:hAnsi="Verdana"/>
                <w:color w:val="0070C0"/>
              </w:rPr>
              <w:t xml:space="preserve"> </w:t>
            </w:r>
            <w:r w:rsidR="000A1317" w:rsidRPr="00576809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576809">
              <w:rPr>
                <w:rFonts w:ascii="Verdana" w:hAnsi="Verdana"/>
              </w:rPr>
              <w:t xml:space="preserve"> по оплате</w:t>
            </w:r>
            <w:r w:rsidR="00F8488D" w:rsidRPr="00576809">
              <w:rPr>
                <w:rFonts w:ascii="Verdana" w:hAnsi="Verdana"/>
              </w:rPr>
              <w:t xml:space="preserve"> ц</w:t>
            </w:r>
            <w:r w:rsidR="003C33D0" w:rsidRPr="00576809">
              <w:rPr>
                <w:rFonts w:ascii="Verdana" w:hAnsi="Verdana"/>
              </w:rPr>
              <w:t>ены н</w:t>
            </w:r>
            <w:r w:rsidR="00CD0BC6" w:rsidRPr="00576809">
              <w:rPr>
                <w:rFonts w:ascii="Verdana" w:hAnsi="Verdana"/>
              </w:rPr>
              <w:t>едвижимого имущества</w:t>
            </w:r>
            <w:r w:rsidR="00920057" w:rsidRPr="00576809">
              <w:rPr>
                <w:rFonts w:ascii="Verdana" w:hAnsi="Verdana"/>
              </w:rPr>
              <w:t xml:space="preserve"> в полном объеме</w:t>
            </w:r>
            <w:r w:rsidR="000A1317" w:rsidRPr="00576809">
              <w:rPr>
                <w:rFonts w:ascii="Verdana" w:hAnsi="Verdana"/>
              </w:rPr>
              <w:t>.</w:t>
            </w:r>
          </w:p>
          <w:p w14:paraId="41BAA57E" w14:textId="77777777" w:rsidR="000A1317" w:rsidRPr="00576809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576809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9F772AF" w14:textId="77777777" w:rsidR="00C55B7E" w:rsidRPr="00576809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76809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76809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576809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576809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576809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576809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76809">
        <w:rPr>
          <w:rFonts w:ascii="Verdana" w:hAnsi="Verdana"/>
          <w:b/>
        </w:rPr>
        <w:t>ПЕРЕДАЧА ИМУЩЕСТВА</w:t>
      </w:r>
    </w:p>
    <w:p w14:paraId="489C7DDE" w14:textId="77777777" w:rsidR="00A24C91" w:rsidRPr="00576809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576809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</w:t>
      </w:r>
      <w:r w:rsidR="00A24C91" w:rsidRPr="00576809">
        <w:rPr>
          <w:rFonts w:ascii="Verdana" w:hAnsi="Verdana"/>
        </w:rPr>
        <w:t>Недвижимое имущество передается Продавцом</w:t>
      </w:r>
      <w:r w:rsidR="00F24CF0" w:rsidRPr="00576809">
        <w:rPr>
          <w:rFonts w:ascii="Verdana" w:hAnsi="Verdana"/>
        </w:rPr>
        <w:t xml:space="preserve"> и принимается</w:t>
      </w:r>
      <w:r w:rsidR="00A24C91" w:rsidRPr="00576809">
        <w:rPr>
          <w:rFonts w:ascii="Verdana" w:hAnsi="Verdana"/>
        </w:rPr>
        <w:t xml:space="preserve"> Покупател</w:t>
      </w:r>
      <w:r w:rsidR="00F24CF0" w:rsidRPr="00576809">
        <w:rPr>
          <w:rFonts w:ascii="Verdana" w:hAnsi="Verdana"/>
        </w:rPr>
        <w:t>ем</w:t>
      </w:r>
      <w:r w:rsidR="00A24C91" w:rsidRPr="00576809">
        <w:rPr>
          <w:rFonts w:ascii="Verdana" w:hAnsi="Verdana"/>
        </w:rPr>
        <w:t xml:space="preserve"> по Акту приема-передачи</w:t>
      </w:r>
      <w:r w:rsidR="00694982" w:rsidRPr="00576809">
        <w:rPr>
          <w:rFonts w:ascii="Verdana" w:hAnsi="Verdana"/>
        </w:rPr>
        <w:t xml:space="preserve"> (по форме Приложения №</w:t>
      </w:r>
      <w:r w:rsidR="00764281" w:rsidRPr="00576809">
        <w:rPr>
          <w:rFonts w:ascii="Verdana" w:hAnsi="Verdana"/>
        </w:rPr>
        <w:t xml:space="preserve">1 </w:t>
      </w:r>
      <w:r w:rsidR="00694982" w:rsidRPr="00576809">
        <w:rPr>
          <w:rFonts w:ascii="Verdana" w:hAnsi="Verdana"/>
        </w:rPr>
        <w:t>к Договору</w:t>
      </w:r>
      <w:r w:rsidR="000F3D1D" w:rsidRPr="00576809">
        <w:rPr>
          <w:rFonts w:ascii="Verdana" w:hAnsi="Verdana"/>
        </w:rPr>
        <w:t xml:space="preserve"> – далее Акт приема-передачи</w:t>
      </w:r>
      <w:r w:rsidR="00694982" w:rsidRPr="00576809">
        <w:rPr>
          <w:rFonts w:ascii="Verdana" w:hAnsi="Verdana"/>
        </w:rPr>
        <w:t>)</w:t>
      </w:r>
      <w:r w:rsidR="00A24C91" w:rsidRPr="00576809">
        <w:rPr>
          <w:rFonts w:ascii="Verdana" w:hAnsi="Verdana"/>
        </w:rPr>
        <w:t xml:space="preserve">, который подписывается Сторонами </w:t>
      </w:r>
      <w:r w:rsidR="00344FEB" w:rsidRPr="00576809">
        <w:rPr>
          <w:rFonts w:ascii="Verdana" w:hAnsi="Verdana"/>
          <w:i/>
          <w:color w:val="0070C0"/>
        </w:rPr>
        <w:t>в течение</w:t>
      </w:r>
      <w:r w:rsidR="0021170E" w:rsidRPr="00576809">
        <w:rPr>
          <w:rFonts w:ascii="Verdana" w:hAnsi="Verdana"/>
          <w:i/>
          <w:color w:val="0070C0"/>
        </w:rPr>
        <w:t xml:space="preserve"> 5</w:t>
      </w:r>
      <w:r w:rsidR="002C1077" w:rsidRPr="00576809">
        <w:rPr>
          <w:rFonts w:ascii="Verdana" w:hAnsi="Verdana"/>
          <w:i/>
          <w:color w:val="0070C0"/>
        </w:rPr>
        <w:t xml:space="preserve"> (</w:t>
      </w:r>
      <w:r w:rsidR="0021170E" w:rsidRPr="00576809">
        <w:rPr>
          <w:rFonts w:ascii="Verdana" w:hAnsi="Verdana"/>
          <w:i/>
          <w:color w:val="0070C0"/>
        </w:rPr>
        <w:t>пяти</w:t>
      </w:r>
      <w:r w:rsidR="002C1077" w:rsidRPr="00576809">
        <w:rPr>
          <w:rFonts w:ascii="Verdana" w:hAnsi="Verdana"/>
          <w:i/>
          <w:color w:val="0070C0"/>
        </w:rPr>
        <w:t>)</w:t>
      </w:r>
      <w:r w:rsidR="00514071" w:rsidRPr="00576809">
        <w:rPr>
          <w:rFonts w:ascii="Verdana" w:hAnsi="Verdana"/>
          <w:i/>
          <w:color w:val="0070C0"/>
        </w:rPr>
        <w:t xml:space="preserve"> </w:t>
      </w:r>
      <w:r w:rsidR="002C1077" w:rsidRPr="00576809">
        <w:rPr>
          <w:rFonts w:ascii="Verdana" w:hAnsi="Verdana"/>
        </w:rPr>
        <w:t xml:space="preserve">рабочих дней </w:t>
      </w:r>
      <w:r w:rsidR="0021170E" w:rsidRPr="00576809">
        <w:rPr>
          <w:rFonts w:ascii="Verdana" w:hAnsi="Verdana"/>
          <w:color w:val="000000" w:themeColor="text1"/>
        </w:rPr>
        <w:t xml:space="preserve">с даты </w:t>
      </w:r>
      <w:r w:rsidR="00270BE7" w:rsidRPr="00576809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27F46A6" w14:textId="77777777" w:rsidR="008749A5" w:rsidRPr="00576809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576809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576809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576809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576809" w14:paraId="7838EEBD" w14:textId="77777777" w:rsidTr="00273A59">
        <w:tc>
          <w:tcPr>
            <w:tcW w:w="2836" w:type="dxa"/>
          </w:tcPr>
          <w:p w14:paraId="2AB68348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576809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576809" w14:paraId="2EE60574" w14:textId="77777777" w:rsidTr="00273A59">
        <w:tc>
          <w:tcPr>
            <w:tcW w:w="2836" w:type="dxa"/>
          </w:tcPr>
          <w:p w14:paraId="3B2BC75D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576809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576809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576809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576809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даты 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576809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992A94D" w14:textId="0A75DB66" w:rsidR="00FB34BE" w:rsidRPr="00944B48" w:rsidRDefault="00B158FE" w:rsidP="00FB34BE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5D1CF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</w:t>
      </w:r>
      <w:r w:rsidR="00FB34B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B34BE" w:rsidRPr="00944B48">
        <w:rPr>
          <w:rFonts w:ascii="Verdana" w:hAnsi="Verdana" w:cs="Arial"/>
          <w:sz w:val="20"/>
          <w:szCs w:val="20"/>
        </w:rPr>
        <w:t>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</w:t>
      </w:r>
      <w:r w:rsidR="00FB34BE">
        <w:rPr>
          <w:rFonts w:ascii="Verdana" w:hAnsi="Verdana" w:cs="Arial"/>
          <w:sz w:val="20"/>
          <w:szCs w:val="20"/>
        </w:rPr>
        <w:t>.</w:t>
      </w:r>
    </w:p>
    <w:p w14:paraId="03534CD6" w14:textId="79317642" w:rsidR="001426EE" w:rsidRPr="00576809" w:rsidRDefault="001426E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B770F4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576809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576809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576809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576809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576809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576809" w14:paraId="47B081D5" w14:textId="77777777" w:rsidTr="0060360D">
        <w:tc>
          <w:tcPr>
            <w:tcW w:w="2410" w:type="dxa"/>
          </w:tcPr>
          <w:p w14:paraId="144AE786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576809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576809" w14:paraId="32B8A4AA" w14:textId="77777777" w:rsidTr="0060360D">
        <w:tc>
          <w:tcPr>
            <w:tcW w:w="2410" w:type="dxa"/>
          </w:tcPr>
          <w:p w14:paraId="5971AA02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576809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576809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576809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76809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576809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В случае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76809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576809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226F7D27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2A210129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576809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576809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576809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576809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576809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576809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576809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576809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576809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576809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77777777" w:rsidR="004D0329" w:rsidRPr="00576809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76809">
        <w:rPr>
          <w:rFonts w:ascii="Verdana" w:hAnsi="Verdana"/>
          <w:sz w:val="20"/>
          <w:szCs w:val="20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576809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9.2.1.</w:t>
      </w:r>
      <w:r w:rsidR="004875A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76809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576809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576809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576809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76809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576809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77777777" w:rsidR="007A18E8" w:rsidRPr="00576809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7777777" w:rsidR="00FC2564" w:rsidRPr="00576809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576809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576809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576809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576809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27FBB28" w14:textId="77777777" w:rsidR="00163D0E" w:rsidRPr="00576809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76809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576809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870E290" w14:textId="77777777" w:rsidR="002F56AC" w:rsidRPr="00576809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576809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576809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76809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576809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576809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576809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576809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576809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576809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576809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76809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576809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Приложение №1 </w:t>
      </w:r>
      <w:r w:rsidR="00083142" w:rsidRPr="00576809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76809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76809">
        <w:rPr>
          <w:rFonts w:ascii="Verdana" w:hAnsi="Verdana"/>
          <w:sz w:val="20"/>
          <w:szCs w:val="20"/>
        </w:rPr>
        <w:t>20__года</w:t>
      </w:r>
      <w:r w:rsidR="00A30CA0" w:rsidRPr="00576809">
        <w:rPr>
          <w:rFonts w:ascii="Verdana" w:hAnsi="Verdana"/>
          <w:sz w:val="20"/>
          <w:szCs w:val="20"/>
        </w:rPr>
        <w:t xml:space="preserve"> на </w:t>
      </w:r>
      <w:r w:rsidR="00A30CA0" w:rsidRPr="00576809">
        <w:rPr>
          <w:rFonts w:ascii="Verdana" w:hAnsi="Verdana"/>
          <w:color w:val="0070C0"/>
          <w:sz w:val="20"/>
          <w:szCs w:val="20"/>
        </w:rPr>
        <w:t>__</w:t>
      </w:r>
      <w:r w:rsidR="00A30CA0" w:rsidRPr="00576809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576809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576809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76809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576809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76809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576809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576809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D76FD70" w14:textId="77777777" w:rsidR="00C76935" w:rsidRPr="00576809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598B8" w14:textId="77777777" w:rsidR="004816A7" w:rsidRPr="00576809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76809">
        <w:rPr>
          <w:rFonts w:ascii="Verdana" w:hAnsi="Verdana"/>
          <w:b/>
          <w:sz w:val="20"/>
          <w:szCs w:val="20"/>
        </w:rPr>
        <w:t>11. АДРЕСА</w:t>
      </w:r>
      <w:r w:rsidR="000C2F08" w:rsidRPr="00576809">
        <w:rPr>
          <w:rFonts w:ascii="Verdana" w:hAnsi="Verdana"/>
          <w:b/>
          <w:sz w:val="20"/>
          <w:szCs w:val="20"/>
        </w:rPr>
        <w:t xml:space="preserve"> И</w:t>
      </w:r>
      <w:r w:rsidRPr="00576809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576809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576809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76809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576809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576809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576809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576809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576809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576809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576809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76809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76809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576809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76809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576809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576809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5E28F728" w14:textId="77777777" w:rsidTr="00CC3B0A">
        <w:tc>
          <w:tcPr>
            <w:tcW w:w="9072" w:type="dxa"/>
          </w:tcPr>
          <w:p w14:paraId="1F68CF2F" w14:textId="77777777" w:rsidR="0055668A" w:rsidRPr="00576809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3365CB3A" w14:textId="77777777" w:rsidTr="00CC3B0A">
        <w:tc>
          <w:tcPr>
            <w:tcW w:w="9072" w:type="dxa"/>
          </w:tcPr>
          <w:p w14:paraId="649E9923" w14:textId="43AF2E1F" w:rsidR="00CC3B0A" w:rsidRPr="00576809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576809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76809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315B99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76809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76809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576809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3D5D69DD" w:rsidR="00CD6426" w:rsidRPr="00CD6426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1597 +/- 21 кв. м., кадастровый номер: 76:17:115201:1283, категория земель – земли населенных пунктов, вид разрешенного использования - для индивидуального жилищного строительства,  расположенный по адресу: установлено относительно ориентира, расположенного в границах </w:t>
      </w:r>
      <w:proofErr w:type="spellStart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>участка.Почтовый</w:t>
      </w:r>
      <w:proofErr w:type="spellEnd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адрес ориентира: обл. Ярославская, р-н Ярославский, с/с </w:t>
      </w:r>
      <w:proofErr w:type="spellStart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>Туношенский</w:t>
      </w:r>
      <w:proofErr w:type="spellEnd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>д.Поляны</w:t>
      </w:r>
      <w:proofErr w:type="spellEnd"/>
      <w:r w:rsidRPr="00CD642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5CFA6A" w14:textId="4CAAD0ED" w:rsidR="00404F11" w:rsidRPr="00576809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576809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576809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6809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576809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576809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576809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576809" w:rsidRDefault="009A0232">
      <w:pPr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576809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576809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576809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76809">
        <w:rPr>
          <w:rFonts w:ascii="Verdana" w:hAnsi="Verdana" w:cs="Arial"/>
          <w:lang w:eastAsia="en-CA"/>
        </w:rPr>
        <w:t>от «__</w:t>
      </w:r>
      <w:proofErr w:type="gramStart"/>
      <w:r w:rsidRPr="00576809">
        <w:rPr>
          <w:rFonts w:ascii="Verdana" w:hAnsi="Verdana" w:cs="Arial"/>
          <w:lang w:eastAsia="en-CA"/>
        </w:rPr>
        <w:t>_»_</w:t>
      </w:r>
      <w:proofErr w:type="gramEnd"/>
      <w:r w:rsidRPr="00576809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576809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576809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76809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576809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576809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576809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76809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576809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576809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576809">
        <w:rPr>
          <w:rFonts w:ascii="Verdana" w:eastAsia="SimSun" w:hAnsi="Verdana"/>
          <w:kern w:val="1"/>
          <w:lang w:eastAsia="hi-IN" w:bidi="hi-IN"/>
        </w:rPr>
        <w:t>________</w:t>
      </w:r>
      <w:r w:rsidRPr="00576809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576809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576809">
        <w:rPr>
          <w:rFonts w:ascii="Verdana" w:hAnsi="Verdana"/>
          <w:color w:val="0070C0"/>
        </w:rPr>
        <w:t>(</w:t>
      </w:r>
      <w:r w:rsidRPr="0057680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576809">
        <w:rPr>
          <w:rFonts w:ascii="Verdana" w:hAnsi="Verdana"/>
          <w:i/>
          <w:color w:val="0070C0"/>
        </w:rPr>
        <w:t>корр</w:t>
      </w:r>
      <w:proofErr w:type="spellEnd"/>
      <w:r w:rsidRPr="00576809">
        <w:rPr>
          <w:rFonts w:ascii="Verdana" w:hAnsi="Verdana"/>
          <w:i/>
          <w:color w:val="0070C0"/>
        </w:rPr>
        <w:t xml:space="preserve">/счет № </w:t>
      </w:r>
      <w:proofErr w:type="gramStart"/>
      <w:r w:rsidRPr="0057680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576809">
        <w:rPr>
          <w:rFonts w:ascii="Verdana" w:hAnsi="Verdana"/>
          <w:i/>
          <w:color w:val="0070C0"/>
        </w:rPr>
        <w:t xml:space="preserve"> в</w:t>
      </w:r>
      <w:proofErr w:type="gramEnd"/>
      <w:r w:rsidRPr="0057680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576809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Arial"/>
        </w:rPr>
        <w:t>Платеж</w:t>
      </w:r>
      <w:r w:rsidRPr="00576809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576809">
        <w:rPr>
          <w:rFonts w:ascii="Verdana" w:hAnsi="Verdana"/>
        </w:rPr>
        <w:t xml:space="preserve"> </w:t>
      </w:r>
      <w:r w:rsidRPr="00576809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576809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576809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576809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576809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76809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57680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576809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57680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576809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2F9FD2E7" w14:textId="77777777" w:rsidR="00686D08" w:rsidRPr="00576809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576809">
        <w:rPr>
          <w:rFonts w:ascii="Verdana" w:hAnsi="Verdana"/>
          <w:i/>
          <w:color w:val="0070C0"/>
        </w:rPr>
        <w:t>5 (Пяти)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</w:t>
      </w:r>
      <w:r w:rsidRPr="00576809">
        <w:rPr>
          <w:rFonts w:ascii="Verdana" w:hAnsi="Verdana"/>
        </w:rPr>
        <w:lastRenderedPageBreak/>
        <w:t xml:space="preserve">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576809">
        <w:rPr>
          <w:rFonts w:ascii="Verdana" w:hAnsi="Verdana"/>
          <w:i/>
          <w:color w:val="0070C0"/>
        </w:rPr>
        <w:t>30 (Тридцать)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576809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  <w:color w:val="000000" w:themeColor="text1"/>
        </w:rPr>
        <w:t>«</w:t>
      </w:r>
      <w:r w:rsidRPr="00576809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576809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576809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576809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Расчеты по аккредитиву регулируются </w:t>
      </w:r>
      <w:r w:rsidR="00A02411" w:rsidRPr="00576809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576809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576809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77777777" w:rsidR="00686D08" w:rsidRPr="00576809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E47F" w14:textId="77777777" w:rsidR="00FA4C60" w:rsidRDefault="00FA4C60" w:rsidP="00E33D4F">
      <w:pPr>
        <w:spacing w:after="0" w:line="240" w:lineRule="auto"/>
      </w:pPr>
      <w:r>
        <w:separator/>
      </w:r>
    </w:p>
  </w:endnote>
  <w:endnote w:type="continuationSeparator" w:id="0">
    <w:p w14:paraId="3BE786DA" w14:textId="77777777" w:rsidR="00FA4C60" w:rsidRDefault="00FA4C6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15071663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A7">
          <w:rPr>
            <w:noProof/>
          </w:rPr>
          <w:t>12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263" w14:textId="77777777" w:rsidR="00FA4C60" w:rsidRDefault="00FA4C60" w:rsidP="00E33D4F">
      <w:pPr>
        <w:spacing w:after="0" w:line="240" w:lineRule="auto"/>
      </w:pPr>
      <w:r>
        <w:separator/>
      </w:r>
    </w:p>
  </w:footnote>
  <w:footnote w:type="continuationSeparator" w:id="0">
    <w:p w14:paraId="072234E7" w14:textId="77777777" w:rsidR="00FA4C60" w:rsidRDefault="00FA4C6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2113D9E3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AE04A7">
        <w:rPr>
          <w:rFonts w:ascii="Verdana" w:hAnsi="Verdana" w:cs="Verdana"/>
          <w:color w:val="000000"/>
          <w:sz w:val="16"/>
          <w:szCs w:val="16"/>
        </w:rPr>
        <w:t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949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1C74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34BE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5F2B-A531-44FF-A755-2D2F0AA1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12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28</cp:revision>
  <cp:lastPrinted>2019-10-21T13:14:00Z</cp:lastPrinted>
  <dcterms:created xsi:type="dcterms:W3CDTF">2022-11-21T10:56:00Z</dcterms:created>
  <dcterms:modified xsi:type="dcterms:W3CDTF">2023-03-01T13:37:00Z</dcterms:modified>
</cp:coreProperties>
</file>