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6CFAF7ED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E479B5" w:rsidRPr="00E479B5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 (далее – финансовая организация), конкурсным управляющим (ликвидатором) которого на основании решения Арбитражного суда г. Москвы от 07 июня 2017 г. по делу № А40-79815/17-38-53Б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30624B3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CC68F6D" w14:textId="4845713A" w:rsidR="00E479B5" w:rsidRPr="00E479B5" w:rsidRDefault="00E479B5" w:rsidP="00E47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9B5">
        <w:rPr>
          <w:rFonts w:ascii="Times New Roman" w:hAnsi="Times New Roman" w:cs="Times New Roman"/>
          <w:color w:val="000000"/>
          <w:sz w:val="24"/>
          <w:szCs w:val="24"/>
        </w:rPr>
        <w:t>Лот 1 - Квартира - 45,3 кв. м, адрес: Тверская обл., Калининский р-н, Никулинское с/п, с. Никольское, д. 8, кв. 3, 1-комнатная, 1 этаж, кадастровый номер 69:10:0241001:615, ограничения и обременения: зарегистрированные в жилом помещении лица и/или право пользования жилым помещением у третьих лиц - отсутствует - 1 530 000,00 руб.;</w:t>
      </w:r>
    </w:p>
    <w:p w14:paraId="3B82683F" w14:textId="77777777" w:rsidR="00E479B5" w:rsidRPr="00E479B5" w:rsidRDefault="00E479B5" w:rsidP="00E47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9B5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8790358" w14:textId="77777777" w:rsidR="00E479B5" w:rsidRPr="00E479B5" w:rsidRDefault="00E479B5" w:rsidP="00E47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9B5">
        <w:rPr>
          <w:rFonts w:ascii="Times New Roman" w:hAnsi="Times New Roman" w:cs="Times New Roman"/>
          <w:color w:val="000000"/>
          <w:sz w:val="24"/>
          <w:szCs w:val="24"/>
        </w:rPr>
        <w:t>Лот 2 - ООО «ИЦ «ЭЛЕКТРОЛУЧ», ИНН 6722031841 (правопреемник ЗАО «Инженерный центр «ЭЛЕКТРОЛУЧ», ИНН 6723000525), Терзийская Татьяна Владимировна, Терзийский Николай Васильевич, КД 177/050 от 26.06.2015, решение Ленинского районного суда г. Смоленска от 25.08.2020 по делу 2-2274/2020, определение Ленинского районного суда г. Смоленска от 09.09.2022 по делу 2-2274/2020 об исправлении описки, определение АС Смоленской области от 03.02.2022 по делу А62-6583-7/2021 о включении в 3-ю очередь РТК как обеспеченные залогом, ООО «ИЦ «ЭЛЕКТРОЛУЧ» проходит процедуру банкротства, ограничения и обременения: запрет на реализацию нерезидентам (111 450 743,92 руб.) - 111 450 743,92 руб.;</w:t>
      </w:r>
    </w:p>
    <w:p w14:paraId="25820A08" w14:textId="77777777" w:rsidR="00E479B5" w:rsidRPr="00E479B5" w:rsidRDefault="00E479B5" w:rsidP="00E47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9B5">
        <w:rPr>
          <w:rFonts w:ascii="Times New Roman" w:hAnsi="Times New Roman" w:cs="Times New Roman"/>
          <w:color w:val="000000"/>
          <w:sz w:val="24"/>
          <w:szCs w:val="24"/>
        </w:rPr>
        <w:t>Лот 3 - АО МФО «АИЖК РА», ИНН 0411108240, КД 327/002-0080 от 12.08.2015, 244/001-0080 от 29.08.2013, 301/001-0080 от 23.04.2014, определение АС Республики Алтай от 17.02.2020 по делу А02-250/2019 о включении в 3-ю очередь РТК, проходит процедуру банкротства (201 706 015,27 руб.) - 201 706 015,27 руб.;</w:t>
      </w:r>
    </w:p>
    <w:p w14:paraId="08C79E31" w14:textId="77777777" w:rsidR="00E479B5" w:rsidRPr="00E479B5" w:rsidRDefault="00E479B5" w:rsidP="00E47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9B5">
        <w:rPr>
          <w:rFonts w:ascii="Times New Roman" w:hAnsi="Times New Roman" w:cs="Times New Roman"/>
          <w:color w:val="000000"/>
          <w:sz w:val="24"/>
          <w:szCs w:val="24"/>
        </w:rPr>
        <w:t>Лот 4 - Синицын Игорь Юрьевич (поручитель ООО «Элит-Дизайн», ИНН 6367006209, исключен из ЕГРЮЛ), КД 02-ЮЛ/10-2010 от 15.10.2013, решение Ленинского районного суда г. Самары от 26.08.2013 по делу 2-3172/2013, апелляционное определение Самарского областного суда от 05.12.2013 по делу 33-11599/2013 (6 845 517,68 руб.) - 6 845 517,68 руб.;</w:t>
      </w:r>
    </w:p>
    <w:p w14:paraId="6D0C63A3" w14:textId="77777777" w:rsidR="00E479B5" w:rsidRPr="00E479B5" w:rsidRDefault="00E479B5" w:rsidP="00E47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9B5">
        <w:rPr>
          <w:rFonts w:ascii="Times New Roman" w:hAnsi="Times New Roman" w:cs="Times New Roman"/>
          <w:color w:val="000000"/>
          <w:sz w:val="24"/>
          <w:szCs w:val="24"/>
        </w:rPr>
        <w:t>Лот 5 - Досин Александр Михайлович (поручитель ООО «Скай Плюс», ИНН 7838480083, исключен из ЕГРЮЛ), КД 294/712-0050 от 22.11.2013, решение Петроградского районного суда г. СПб от 28.09.2016 по делу 2-3794/2016 (509 776,82 руб.) - 509 776,82 руб.;</w:t>
      </w:r>
    </w:p>
    <w:p w14:paraId="0F575A01" w14:textId="77777777" w:rsidR="00E479B5" w:rsidRPr="00E479B5" w:rsidRDefault="00E479B5" w:rsidP="00E47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9B5">
        <w:rPr>
          <w:rFonts w:ascii="Times New Roman" w:hAnsi="Times New Roman" w:cs="Times New Roman"/>
          <w:color w:val="000000"/>
          <w:sz w:val="24"/>
          <w:szCs w:val="24"/>
        </w:rPr>
        <w:t>Лот 6 - Некрасов Алексей Александрович солидарно с Андриевским Юрием Анатольевичем (поручители ООО «СантехМир», ИНН 7805475930, исключен из ЕГРЮЛ), КД 206/545 от 23.10.2012, решение Петроградского суда СПБ от 25.05.2015 по делу 2-1053/15 (4 978 560,91 руб.) - 4 978 560,91 руб.;</w:t>
      </w:r>
    </w:p>
    <w:p w14:paraId="2524A085" w14:textId="77777777" w:rsidR="00E479B5" w:rsidRPr="00E479B5" w:rsidRDefault="00E479B5" w:rsidP="00E47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9B5">
        <w:rPr>
          <w:rFonts w:ascii="Times New Roman" w:hAnsi="Times New Roman" w:cs="Times New Roman"/>
          <w:color w:val="000000"/>
          <w:sz w:val="24"/>
          <w:szCs w:val="24"/>
        </w:rPr>
        <w:t>Лот 7 - Ляшко Евгений Александрович (поручитель ООО «РОНА», ИНН 6321032213, исключен из ЕГРЮЛ), КД 004/153-0260 от 16.04.2015, решение Автозаводского районного суда г. Тольятти по делу № 2-9779/2016 от 20.09.2016 (103 653 145,71 руб.) - 103 653 145,71 руб.;</w:t>
      </w:r>
    </w:p>
    <w:p w14:paraId="092EE516" w14:textId="77777777" w:rsidR="00E479B5" w:rsidRPr="00E479B5" w:rsidRDefault="00E479B5" w:rsidP="00E47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9B5">
        <w:rPr>
          <w:rFonts w:ascii="Times New Roman" w:hAnsi="Times New Roman" w:cs="Times New Roman"/>
          <w:color w:val="000000"/>
          <w:sz w:val="24"/>
          <w:szCs w:val="24"/>
        </w:rPr>
        <w:t>Лот 8 - Волков Алексей Борисович, Волкова Наталия Владимировна, КД 080/020 от 14.10.2013, решение Дорогомиловского районного суда г. Москвы от 27.05.2019 по делу 2-473/19, апелляционное определение судебной коллегии Московского городского суда от 28.11.2019 по делу 49940/19 (36 076 030,70 руб.) - 36 076 030,70 руб.;</w:t>
      </w:r>
    </w:p>
    <w:p w14:paraId="67173D81" w14:textId="77777777" w:rsidR="00E479B5" w:rsidRPr="00E479B5" w:rsidRDefault="00E479B5" w:rsidP="00E47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9B5">
        <w:rPr>
          <w:rFonts w:ascii="Times New Roman" w:hAnsi="Times New Roman" w:cs="Times New Roman"/>
          <w:color w:val="000000"/>
          <w:sz w:val="24"/>
          <w:szCs w:val="24"/>
        </w:rPr>
        <w:t xml:space="preserve">Лот 9 - Петренко (Коломиец) Ольга Владимировна, КД с-18/363-0011 от 20.06.2014, решение Азовского городского суда Ростовской области от 14.01.2020 по делу 2 -339/2020, определение Азовского городского суда от 26.04.2021 по делу №2-339/2020 об отсрочке исполнения решения суда, Орехов Алексей Викторович, Орехова Ирина Васильевна, КД 097/325-ИП/2013 от 16.12.2013 </w:t>
      </w:r>
      <w:r w:rsidRPr="00E479B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решение Кировского районного суда г. Самары по гражданскому делу 2-3406/2022 от 09.08.2022, г. Москва (2 579 159,54 руб.) - 2 579 159,54 руб.;</w:t>
      </w:r>
    </w:p>
    <w:p w14:paraId="019F66C4" w14:textId="77777777" w:rsidR="00E479B5" w:rsidRPr="00E479B5" w:rsidRDefault="00E479B5" w:rsidP="00E47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9B5">
        <w:rPr>
          <w:rFonts w:ascii="Times New Roman" w:hAnsi="Times New Roman" w:cs="Times New Roman"/>
          <w:color w:val="000000"/>
          <w:sz w:val="24"/>
          <w:szCs w:val="24"/>
        </w:rPr>
        <w:t>Лот 10 - Аширов Шахали Исахан оглы КД 239 от 04.10.2013, Алиева Илгаме Агамахмуд, КД 006/387-0230-НД от 25.09.2013, определение Октябрьского районного суда г. Липецка от 30.03.2022 по гражданскому делу №2-41/2022 о заключении мирового соглашения, г. Москва (6 096 174,42 руб.) - 6 096 174,42 руб.;</w:t>
      </w:r>
    </w:p>
    <w:p w14:paraId="3FCEB94D" w14:textId="14E6168D" w:rsidR="00E479B5" w:rsidRDefault="00E479B5" w:rsidP="00E47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9B5">
        <w:rPr>
          <w:rFonts w:ascii="Times New Roman" w:hAnsi="Times New Roman" w:cs="Times New Roman"/>
          <w:color w:val="000000"/>
          <w:sz w:val="24"/>
          <w:szCs w:val="24"/>
        </w:rPr>
        <w:t>Лот 11 - Муравьева Татьяна Александровна, Карабет Лариса Владимировна КД 286 от 12.12.2013, решение Московского районного суда г. Твери от 26.06.2018 по делу 2-1240/2019, решение Калининского районного суда Тверской области от 27.04.2022 по делу 2-280/2022, Кузнецова Елена Юрьевна КД 038/014 от 14.05.2013, решение Люберецкого городского суда Московской области по делу 2-6630/2019 от 28.10.2019, г. Москва, Карабет Л.В. находится в процедуре банкротства (6 349 966,31 руб.) - 6 349 966,31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332A552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479B5">
        <w:rPr>
          <w:rFonts w:ascii="Times New Roman CYR" w:hAnsi="Times New Roman CYR" w:cs="Times New Roman CYR"/>
          <w:color w:val="000000"/>
        </w:rPr>
        <w:t xml:space="preserve">10 (Десять) </w:t>
      </w:r>
      <w:r w:rsidRPr="0037642D">
        <w:rPr>
          <w:rFonts w:ascii="Times New Roman CYR" w:hAnsi="Times New Roman CYR" w:cs="Times New Roman CYR"/>
          <w:color w:val="000000"/>
        </w:rPr>
        <w:t xml:space="preserve">процентов </w:t>
      </w:r>
      <w:r w:rsidR="00E479B5">
        <w:rPr>
          <w:rFonts w:ascii="Times New Roman CYR" w:hAnsi="Times New Roman CYR" w:cs="Times New Roman CYR"/>
          <w:color w:val="000000"/>
        </w:rPr>
        <w:t xml:space="preserve">по </w:t>
      </w:r>
      <w:r w:rsidR="002F6211">
        <w:rPr>
          <w:rFonts w:ascii="Times New Roman CYR" w:hAnsi="Times New Roman CYR" w:cs="Times New Roman CYR"/>
          <w:color w:val="000000"/>
        </w:rPr>
        <w:t>Л</w:t>
      </w:r>
      <w:r w:rsidR="00E479B5">
        <w:rPr>
          <w:rFonts w:ascii="Times New Roman CYR" w:hAnsi="Times New Roman CYR" w:cs="Times New Roman CYR"/>
          <w:color w:val="000000"/>
        </w:rPr>
        <w:t xml:space="preserve">оту 1 и 5 (Пять) процентов по </w:t>
      </w:r>
      <w:r w:rsidR="002F6211">
        <w:rPr>
          <w:rFonts w:ascii="Times New Roman CYR" w:hAnsi="Times New Roman CYR" w:cs="Times New Roman CYR"/>
          <w:color w:val="000000"/>
        </w:rPr>
        <w:t>Л</w:t>
      </w:r>
      <w:r w:rsidR="00E479B5">
        <w:rPr>
          <w:rFonts w:ascii="Times New Roman CYR" w:hAnsi="Times New Roman CYR" w:cs="Times New Roman CYR"/>
          <w:color w:val="000000"/>
        </w:rPr>
        <w:t xml:space="preserve">отам 2-11 </w:t>
      </w:r>
      <w:r w:rsidRPr="0037642D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60597996" w14:textId="589A2C8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E479B5" w:rsidRPr="00E479B5">
        <w:rPr>
          <w:rFonts w:ascii="Times New Roman CYR" w:hAnsi="Times New Roman CYR" w:cs="Times New Roman CYR"/>
          <w:b/>
          <w:bCs/>
          <w:color w:val="000000"/>
        </w:rPr>
        <w:t xml:space="preserve">27 февраля </w:t>
      </w:r>
      <w:r w:rsidR="00BD0E8E" w:rsidRPr="00E479B5">
        <w:rPr>
          <w:b/>
          <w:bCs/>
        </w:rPr>
        <w:t>2</w:t>
      </w:r>
      <w:r w:rsidR="00BD0E8E" w:rsidRPr="0037642D">
        <w:rPr>
          <w:b/>
        </w:rPr>
        <w:t>02</w:t>
      </w:r>
      <w:r w:rsidR="00E479B5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9E0714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E479B5" w:rsidRPr="00E479B5">
        <w:rPr>
          <w:b/>
          <w:bCs/>
          <w:color w:val="000000"/>
        </w:rPr>
        <w:t>27 февраля</w:t>
      </w:r>
      <w:r w:rsidR="00E479B5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479B5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E479B5" w:rsidRPr="00E479B5">
        <w:rPr>
          <w:b/>
          <w:bCs/>
          <w:color w:val="000000"/>
        </w:rPr>
        <w:t>17 апреля</w:t>
      </w:r>
      <w:r w:rsidR="00E479B5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479B5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4413C3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479B5" w:rsidRPr="00E479B5">
        <w:rPr>
          <w:b/>
          <w:bCs/>
          <w:color w:val="000000"/>
        </w:rPr>
        <w:t xml:space="preserve">17 января </w:t>
      </w:r>
      <w:r w:rsidR="009E7E5E" w:rsidRPr="00E479B5">
        <w:rPr>
          <w:b/>
          <w:bCs/>
          <w:color w:val="000000"/>
        </w:rPr>
        <w:t>202</w:t>
      </w:r>
      <w:r w:rsidR="00E479B5" w:rsidRPr="00E479B5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479B5" w:rsidRPr="00E479B5">
        <w:rPr>
          <w:b/>
          <w:bCs/>
          <w:color w:val="000000"/>
        </w:rPr>
        <w:t>06 марта</w:t>
      </w:r>
      <w:r w:rsidR="00E479B5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479B5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E479B5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11C2565F" w14:textId="22ED12B4" w:rsidR="00E479B5" w:rsidRDefault="00E479B5" w:rsidP="00E47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8-10</w:t>
      </w:r>
      <w:r>
        <w:rPr>
          <w:b/>
          <w:bCs/>
          <w:color w:val="000000"/>
        </w:rPr>
        <w:t xml:space="preserve"> - </w:t>
      </w:r>
      <w:r w:rsidRPr="005246E8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20 апреля 2</w:t>
      </w:r>
      <w:r w:rsidRPr="005246E8">
        <w:rPr>
          <w:b/>
          <w:bCs/>
          <w:color w:val="000000"/>
        </w:rPr>
        <w:t>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10 мая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 w:rsidR="002F6211">
        <w:rPr>
          <w:b/>
          <w:bCs/>
          <w:color w:val="000000"/>
        </w:rPr>
        <w:t>;</w:t>
      </w:r>
    </w:p>
    <w:p w14:paraId="40CE11CD" w14:textId="77777777" w:rsidR="002F6211" w:rsidRPr="005246E8" w:rsidRDefault="002F6211" w:rsidP="002F62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лоту</w:t>
      </w:r>
      <w:r>
        <w:rPr>
          <w:b/>
          <w:bCs/>
          <w:color w:val="000000"/>
        </w:rPr>
        <w:t xml:space="preserve"> 1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 xml:space="preserve">20 апреля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05 июля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C8DBB31" w14:textId="77777777" w:rsidR="002F6211" w:rsidRDefault="002F6211" w:rsidP="002F62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2,3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20 апреля 2</w:t>
      </w:r>
      <w:r w:rsidRPr="005246E8">
        <w:rPr>
          <w:b/>
          <w:bCs/>
          <w:color w:val="000000"/>
        </w:rPr>
        <w:t>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12 июля</w:t>
      </w:r>
      <w:r w:rsidRPr="005246E8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245318D9" w14:textId="7BF33D02" w:rsidR="002F6211" w:rsidRDefault="002F6211" w:rsidP="002F62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4-7,11 - </w:t>
      </w:r>
      <w:r w:rsidRPr="005246E8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20 апреля 2</w:t>
      </w:r>
      <w:r w:rsidRPr="005246E8">
        <w:rPr>
          <w:b/>
          <w:bCs/>
          <w:color w:val="000000"/>
        </w:rPr>
        <w:t>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26 июля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6B177AA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</w:t>
      </w:r>
      <w:r w:rsidRPr="00E479B5">
        <w:rPr>
          <w:color w:val="000000"/>
        </w:rPr>
        <w:t xml:space="preserve">времени </w:t>
      </w:r>
      <w:r w:rsidR="00E479B5" w:rsidRPr="00E479B5">
        <w:rPr>
          <w:b/>
          <w:bCs/>
          <w:color w:val="000000"/>
        </w:rPr>
        <w:t>20 апреля</w:t>
      </w:r>
      <w:r w:rsidR="00E479B5" w:rsidRPr="00E479B5">
        <w:rPr>
          <w:color w:val="000000"/>
        </w:rPr>
        <w:t xml:space="preserve"> </w:t>
      </w:r>
      <w:r w:rsidR="009E7E5E" w:rsidRPr="00E479B5">
        <w:rPr>
          <w:b/>
          <w:bCs/>
          <w:color w:val="000000"/>
        </w:rPr>
        <w:t>202</w:t>
      </w:r>
      <w:r w:rsidR="00E479B5" w:rsidRPr="00E479B5">
        <w:rPr>
          <w:b/>
          <w:bCs/>
          <w:color w:val="000000"/>
        </w:rPr>
        <w:t>3</w:t>
      </w:r>
      <w:r w:rsidRPr="00E479B5">
        <w:rPr>
          <w:b/>
          <w:bCs/>
          <w:color w:val="000000"/>
        </w:rPr>
        <w:t xml:space="preserve"> г.</w:t>
      </w:r>
      <w:r w:rsidRPr="00E479B5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</w:t>
      </w:r>
      <w:r w:rsidRPr="005246E8">
        <w:rPr>
          <w:color w:val="000000"/>
        </w:rPr>
        <w:t xml:space="preserve">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A90EAA8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E479B5">
        <w:rPr>
          <w:b/>
          <w:color w:val="000000"/>
        </w:rPr>
        <w:t>а 1</w:t>
      </w:r>
      <w:r w:rsidRPr="005246E8">
        <w:rPr>
          <w:b/>
          <w:color w:val="000000"/>
        </w:rPr>
        <w:t>:</w:t>
      </w:r>
    </w:p>
    <w:p w14:paraId="1CE4C13B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06B7">
        <w:rPr>
          <w:color w:val="000000"/>
        </w:rPr>
        <w:t>с 20 апреля 2023 г. по 26 апреля 2023 г. - в размере начальной цены продажи лота;</w:t>
      </w:r>
    </w:p>
    <w:p w14:paraId="0ED5B76C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06B7">
        <w:rPr>
          <w:color w:val="000000"/>
        </w:rPr>
        <w:t>с 27 апреля 2023 г. по 03 мая 2023 г. - в размере 90,60% от начальной цены продажи лота;</w:t>
      </w:r>
    </w:p>
    <w:p w14:paraId="37EA6C8C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06B7">
        <w:rPr>
          <w:color w:val="000000"/>
        </w:rPr>
        <w:t>с 04 мая 2023 г. по 10 мая 2023 г. - в размере 81,20% от начальной цены продажи лота;</w:t>
      </w:r>
    </w:p>
    <w:p w14:paraId="3753072F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06B7">
        <w:rPr>
          <w:color w:val="000000"/>
        </w:rPr>
        <w:t>с 11 мая 2023 г. по 17 мая 2023 г. - в размере 71,80% от начальной цены продажи лота;</w:t>
      </w:r>
    </w:p>
    <w:p w14:paraId="07476521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06B7">
        <w:rPr>
          <w:color w:val="000000"/>
        </w:rPr>
        <w:t>с 18 мая 2023 г. по 24 мая 2023 г. - в размере 62,40% от начальной цены продажи лота;</w:t>
      </w:r>
    </w:p>
    <w:p w14:paraId="58FF484D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06B7">
        <w:rPr>
          <w:color w:val="000000"/>
        </w:rPr>
        <w:t>с 25 мая 2023 г. по 31 мая 2023 г. - в размере 53,00% от начальной цены продажи лота;</w:t>
      </w:r>
    </w:p>
    <w:p w14:paraId="54859D58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06B7">
        <w:rPr>
          <w:color w:val="000000"/>
        </w:rPr>
        <w:t>с 01 июня 2023 г. по 07 июня 2023 г. - в размере 43,60% от начальной цены продажи лота;</w:t>
      </w:r>
    </w:p>
    <w:p w14:paraId="24F21DF9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06B7">
        <w:rPr>
          <w:color w:val="000000"/>
        </w:rPr>
        <w:t>с 08 июня 2023 г. по 14 июня 2023 г. - в размере 34,20% от начальной цены продажи лота;</w:t>
      </w:r>
    </w:p>
    <w:p w14:paraId="7774AD99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06B7">
        <w:rPr>
          <w:color w:val="000000"/>
        </w:rPr>
        <w:t>с 15 июня 2023 г. по 21 июня 2023 г. - в размере 24,80% от начальной цены продажи лота;</w:t>
      </w:r>
    </w:p>
    <w:p w14:paraId="5234C61C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06B7">
        <w:rPr>
          <w:color w:val="000000"/>
        </w:rPr>
        <w:t>с 22 июня 2023 г. по 28 июня 2023 г. - в размере 15,40% от начальной цены продажи лота;</w:t>
      </w:r>
    </w:p>
    <w:p w14:paraId="001689B3" w14:textId="59F685E1" w:rsidR="00FF4CB0" w:rsidRDefault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006B7">
        <w:rPr>
          <w:color w:val="000000"/>
        </w:rPr>
        <w:t>с 29 июня 2023 г. по 05 июля 2023 г. - в размере 6,00% от начальной цены продажи лота</w:t>
      </w:r>
      <w:r>
        <w:rPr>
          <w:color w:val="000000"/>
        </w:rPr>
        <w:t>.</w:t>
      </w:r>
    </w:p>
    <w:p w14:paraId="3B7B5112" w14:textId="784D5822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8006B7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00E266A5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20 апреля 2023 г. по 26 апреля 2023 г. - в размере начальной цены продажи лота;</w:t>
      </w:r>
    </w:p>
    <w:p w14:paraId="0888884F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27 апреля 2023 г. по 03 мая 2023 г. - в размере 95,00% от начальной цены продажи лота;</w:t>
      </w:r>
    </w:p>
    <w:p w14:paraId="78E1F34C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04 мая 2023 г. по 10 мая 2023 г. - в размере 90,00% от начальной цены продажи лота;</w:t>
      </w:r>
    </w:p>
    <w:p w14:paraId="0F3FA396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11 мая 2023 г. по 17 мая 2023 г. - в размере 85,00% от начальной цены продажи лота;</w:t>
      </w:r>
    </w:p>
    <w:p w14:paraId="17735BD4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18 мая 2023 г. по 24 мая 2023 г. - в размере 80,00% от начальной цены продажи лота;</w:t>
      </w:r>
    </w:p>
    <w:p w14:paraId="3F969F8B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25 мая 2023 г. по 31 мая 2023 г. - в размере 75,00% от начальной цены продажи лота;</w:t>
      </w:r>
    </w:p>
    <w:p w14:paraId="107374EF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01 июня 2023 г. по 07 июня 2023 г. - в размере 70,00% от начальной цены продажи лота;</w:t>
      </w:r>
    </w:p>
    <w:p w14:paraId="3859BBB5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08 июня 2023 г. по 14 июня 2023 г. - в размере 65,00% от начальной цены продажи лота;</w:t>
      </w:r>
    </w:p>
    <w:p w14:paraId="6582E226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15 июня 2023 г. по 21 июня 2023 г. - в размере 60,00% от начальной цены продажи лота;</w:t>
      </w:r>
    </w:p>
    <w:p w14:paraId="692AAC03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22 июня 2023 г. по 28 июня 2023 г. - в размере 55,00% от начальной цены продажи лота;</w:t>
      </w:r>
    </w:p>
    <w:p w14:paraId="2515D19F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29 июня 2023 г. по 05 июля 2023 г. - в размере 50,00% от начальной цены продажи лота;</w:t>
      </w:r>
    </w:p>
    <w:p w14:paraId="4A3B162C" w14:textId="57526FC5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06 июля 2023 г. по 12 июля 2023 г. - в размере 45,</w:t>
      </w:r>
      <w:r>
        <w:rPr>
          <w:bCs/>
          <w:color w:val="000000"/>
        </w:rPr>
        <w:t>5</w:t>
      </w:r>
      <w:r w:rsidRPr="008006B7">
        <w:rPr>
          <w:bCs/>
          <w:color w:val="000000"/>
        </w:rPr>
        <w:t>0% от начальной цены продажи лота;</w:t>
      </w:r>
    </w:p>
    <w:p w14:paraId="280627E9" w14:textId="022FEBA6" w:rsidR="008006B7" w:rsidRDefault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3:</w:t>
      </w:r>
    </w:p>
    <w:p w14:paraId="45FBE8AF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20 апреля 2023 г. по 26 апреля 2023 г. - в размере начальной цены продажи лота;</w:t>
      </w:r>
    </w:p>
    <w:p w14:paraId="6C1A4A54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27 апреля 2023 г. по 03 мая 2023 г. - в размере 93,00% от начальной цены продажи лота;</w:t>
      </w:r>
    </w:p>
    <w:p w14:paraId="47A260AA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04 мая 2023 г. по 10 мая 2023 г. - в размере 86,00% от начальной цены продажи лота;</w:t>
      </w:r>
    </w:p>
    <w:p w14:paraId="3B63462E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11 мая 2023 г. по 17 мая 2023 г. - в размере 79,00% от начальной цены продажи лота;</w:t>
      </w:r>
    </w:p>
    <w:p w14:paraId="6A88262E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18 мая 2023 г. по 24 мая 2023 г. - в размере 72,00% от начальной цены продажи лота;</w:t>
      </w:r>
    </w:p>
    <w:p w14:paraId="042D99E4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25 мая 2023 г. по 31 мая 2023 г. - в размере 65,00% от начальной цены продажи лота;</w:t>
      </w:r>
    </w:p>
    <w:p w14:paraId="647577DF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01 июня 2023 г. по 07 июня 2023 г. - в размере 58,00% от начальной цены продажи лота;</w:t>
      </w:r>
    </w:p>
    <w:p w14:paraId="0984A11F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08 июня 2023 г. по 14 июня 2023 г. - в размере 51,00% от начальной цены продажи лота;</w:t>
      </w:r>
    </w:p>
    <w:p w14:paraId="4025E672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15 июня 2023 г. по 21 июня 2023 г. - в размере 44,00% от начальной цены продажи лота;</w:t>
      </w:r>
    </w:p>
    <w:p w14:paraId="0906887F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22 июня 2023 г. по 28 июня 2023 г. - в размере 37,00% от начальной цены продажи лота;</w:t>
      </w:r>
    </w:p>
    <w:p w14:paraId="5AAF24E3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29 июня 2023 г. по 05 июля 2023 г. - в размере 30,00% от начальной цены продажи лота;</w:t>
      </w:r>
    </w:p>
    <w:p w14:paraId="447316CA" w14:textId="1CCED535" w:rsid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06 июля 2023 г. по 12 июля 2023 г. - в размере 2</w:t>
      </w:r>
      <w:r>
        <w:rPr>
          <w:bCs/>
          <w:color w:val="000000"/>
        </w:rPr>
        <w:t>4</w:t>
      </w:r>
      <w:r w:rsidRPr="008006B7">
        <w:rPr>
          <w:bCs/>
          <w:color w:val="000000"/>
        </w:rPr>
        <w:t>,00% от начальной цены продажи лота</w:t>
      </w:r>
      <w:r>
        <w:rPr>
          <w:bCs/>
          <w:color w:val="000000"/>
        </w:rPr>
        <w:t>.</w:t>
      </w:r>
    </w:p>
    <w:p w14:paraId="45D607FA" w14:textId="1618778B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006B7">
        <w:rPr>
          <w:b/>
          <w:color w:val="000000"/>
        </w:rPr>
        <w:lastRenderedPageBreak/>
        <w:t>Для лотов 4-7,11:</w:t>
      </w:r>
    </w:p>
    <w:p w14:paraId="45C5CD3E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20 апреля 2023 г. по 26 апреля 2023 г. - в размере начальной цены продажи лотов;</w:t>
      </w:r>
    </w:p>
    <w:p w14:paraId="505F9259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27 апреля 2023 г. по 03 мая 2023 г. - в размере 92,00% от начальной цены продажи лотов;</w:t>
      </w:r>
    </w:p>
    <w:p w14:paraId="7D7E3D77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04 мая 2023 г. по 10 мая 2023 г. - в размере 84,00% от начальной цены продажи лотов;</w:t>
      </w:r>
    </w:p>
    <w:p w14:paraId="6F08F5F7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11 мая 2023 г. по 17 мая 2023 г. - в размере 76,00% от начальной цены продажи лотов;</w:t>
      </w:r>
    </w:p>
    <w:p w14:paraId="45D0E8C2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18 мая 2023 г. по 24 мая 2023 г. - в размере 68,00% от начальной цены продажи лотов;</w:t>
      </w:r>
    </w:p>
    <w:p w14:paraId="7A7E4732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25 мая 2023 г. по 31 мая 2023 г. - в размере 60,00% от начальной цены продажи лотов;</w:t>
      </w:r>
    </w:p>
    <w:p w14:paraId="597E3882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01 июня 2023 г. по 07 июня 2023 г. - в размере 52,00% от начальной цены продажи лотов;</w:t>
      </w:r>
    </w:p>
    <w:p w14:paraId="5A4AAA11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08 июня 2023 г. по 14 июня 2023 г. - в размере 44,00% от начальной цены продажи лотов;</w:t>
      </w:r>
    </w:p>
    <w:p w14:paraId="7D6B3C04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15 июня 2023 г. по 21 июня 2023 г. - в размере 36,00% от начальной цены продажи лотов;</w:t>
      </w:r>
    </w:p>
    <w:p w14:paraId="15EA7099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22 июня 2023 г. по 28 июня 2023 г. - в размере 28,00% от начальной цены продажи лотов;</w:t>
      </w:r>
    </w:p>
    <w:p w14:paraId="5DEE5CE5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29 июня 2023 г. по 05 июля 2023 г. - в размере 20,00% от начальной цены продажи лотов;</w:t>
      </w:r>
    </w:p>
    <w:p w14:paraId="1C6EA9B1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06 июля 2023 г. по 12 июля 2023 г. - в размере 12,00% от начальной цены продажи лотов;</w:t>
      </w:r>
    </w:p>
    <w:p w14:paraId="5C709F60" w14:textId="77777777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>с 13 июля 2023 г. по 19 июля 2023 г. - в размере 4,00% от начальной цены продажи лотов;</w:t>
      </w:r>
    </w:p>
    <w:p w14:paraId="43AECC6A" w14:textId="3C58494E" w:rsidR="008006B7" w:rsidRPr="008006B7" w:rsidRDefault="008006B7" w:rsidP="00800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006B7">
        <w:rPr>
          <w:bCs/>
          <w:color w:val="000000"/>
        </w:rPr>
        <w:t xml:space="preserve">с 20 июля 2023 г. по 26 июля 2023 г. - в размере </w:t>
      </w:r>
      <w:r>
        <w:rPr>
          <w:bCs/>
          <w:color w:val="000000"/>
        </w:rPr>
        <w:t>0,60</w:t>
      </w:r>
      <w:r w:rsidRPr="008006B7">
        <w:rPr>
          <w:bCs/>
          <w:color w:val="000000"/>
        </w:rPr>
        <w:t>% от начальной цены продажи лотов</w:t>
      </w:r>
      <w:r>
        <w:rPr>
          <w:bCs/>
          <w:color w:val="000000"/>
        </w:rPr>
        <w:t>.</w:t>
      </w:r>
    </w:p>
    <w:p w14:paraId="1EADADB6" w14:textId="274BE3D0" w:rsidR="008006B7" w:rsidRDefault="00C64A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8-10:</w:t>
      </w:r>
    </w:p>
    <w:p w14:paraId="1C2EB1B6" w14:textId="77777777" w:rsidR="00C64ABB" w:rsidRPr="00C64ABB" w:rsidRDefault="00C64ABB" w:rsidP="00C64A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64ABB">
        <w:rPr>
          <w:bCs/>
          <w:color w:val="000000"/>
        </w:rPr>
        <w:t>с 20 апреля 2023 г. по 26 апреля 2023 г. - в размере начальной цены продажи лотов;</w:t>
      </w:r>
    </w:p>
    <w:p w14:paraId="46646757" w14:textId="77777777" w:rsidR="00C64ABB" w:rsidRPr="00C64ABB" w:rsidRDefault="00C64ABB" w:rsidP="00C64A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64ABB">
        <w:rPr>
          <w:bCs/>
          <w:color w:val="000000"/>
        </w:rPr>
        <w:t>с 27 апреля 2023 г. по 03 мая 2023 г. - в размере 94,50% от начальной цены продажи лотов;</w:t>
      </w:r>
    </w:p>
    <w:p w14:paraId="256F755C" w14:textId="32A5B030" w:rsidR="00C64ABB" w:rsidRPr="00C64ABB" w:rsidRDefault="00C64ABB" w:rsidP="00C64A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64ABB">
        <w:rPr>
          <w:bCs/>
          <w:color w:val="000000"/>
        </w:rPr>
        <w:t>с 04 мая 2023 г. по 10 мая 2023 г. - в размере 89,00% от начальной цены продажи лотов</w:t>
      </w:r>
      <w:r w:rsidRPr="00C64ABB">
        <w:rPr>
          <w:bCs/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E479B5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B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E479B5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B5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E479B5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E479B5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B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B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E479B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9B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E479B5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9B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E479B5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9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E479B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E479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E479B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E479B5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9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E479B5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9B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5599F1F" w14:textId="72B0FD2A" w:rsidR="00C64ABB" w:rsidRDefault="009E11A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79B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64ABB" w:rsidRPr="00C64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Москва, Павелецкая наб. д.8, тел. 8-800-505-80-32, а также у ОТ: </w:t>
      </w:r>
      <w:r w:rsidR="00C64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лота 1 - </w:t>
      </w:r>
      <w:r w:rsidR="00C64ABB" w:rsidRPr="00C64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Ермакова Юлия тел. 8(980) 701-15-25, 8(812) 777-57-57 (доб.598), </w:t>
      </w:r>
      <w:hyperlink r:id="rId7" w:history="1">
        <w:r w:rsidR="00C64ABB" w:rsidRPr="003A7A13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yaroslavl@auction-house.ru</w:t>
        </w:r>
      </w:hyperlink>
      <w:r w:rsidR="00C64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лотов 2-11 -  </w:t>
      </w:r>
      <w:r w:rsidR="00C64ABB" w:rsidRPr="00C64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8(499)395-00-20 (с 9.00 до 18.00 по Московскому времени в рабочие дни) </w:t>
      </w:r>
      <w:hyperlink r:id="rId8" w:history="1">
        <w:r w:rsidR="00C64ABB" w:rsidRPr="003A7A13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C64ABB" w:rsidRPr="00C64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F0C056" w14:textId="09E6C67F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9B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E479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D79B8"/>
    <w:rsid w:val="001F039D"/>
    <w:rsid w:val="00257B84"/>
    <w:rsid w:val="002F6211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7229EA"/>
    <w:rsid w:val="007A1F5D"/>
    <w:rsid w:val="007B55CF"/>
    <w:rsid w:val="008006B7"/>
    <w:rsid w:val="00803558"/>
    <w:rsid w:val="00865FD7"/>
    <w:rsid w:val="00886E3A"/>
    <w:rsid w:val="00950CC9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64ABB"/>
    <w:rsid w:val="00CC76B5"/>
    <w:rsid w:val="00D62667"/>
    <w:rsid w:val="00DE0234"/>
    <w:rsid w:val="00E479B5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C64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3605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2022-12-30T07:08:00Z</dcterms:created>
  <dcterms:modified xsi:type="dcterms:W3CDTF">2022-12-30T07:32:00Z</dcterms:modified>
</cp:coreProperties>
</file>