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33E" w:rsidRPr="002A4297" w:rsidRDefault="007C133E" w:rsidP="007C133E">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r w:rsidR="00644C15">
        <w:rPr>
          <w:rFonts w:ascii="Times New Roman" w:eastAsia="Times New Roman" w:hAnsi="Times New Roman" w:cs="Times New Roman"/>
          <w:b/>
          <w:bCs/>
          <w:sz w:val="24"/>
          <w:szCs w:val="24"/>
          <w:lang w:eastAsia="ru-RU"/>
        </w:rPr>
        <w:t>____</w:t>
      </w:r>
    </w:p>
    <w:p w:rsidR="007C133E" w:rsidRPr="002A4297" w:rsidRDefault="007C133E" w:rsidP="007C133E">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7C133E" w:rsidRPr="002A4297" w:rsidRDefault="007C133E" w:rsidP="007C133E">
      <w:pPr>
        <w:widowControl w:val="0"/>
        <w:spacing w:after="0" w:line="240" w:lineRule="auto"/>
        <w:jc w:val="center"/>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Тамбов</w:t>
      </w:r>
      <w:proofErr w:type="spellEnd"/>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644C15">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00644C15">
        <w:rPr>
          <w:rFonts w:ascii="Times New Roman" w:eastAsia="Times New Roman" w:hAnsi="Times New Roman" w:cs="Times New Roman"/>
          <w:sz w:val="24"/>
          <w:szCs w:val="24"/>
          <w:lang w:eastAsia="ru-RU"/>
        </w:rPr>
        <w:t>_________</w:t>
      </w:r>
      <w:r w:rsidRPr="002A4297">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22</w:t>
      </w:r>
      <w:r w:rsidRPr="002A4297">
        <w:rPr>
          <w:rFonts w:ascii="Times New Roman" w:eastAsia="Times New Roman" w:hAnsi="Times New Roman" w:cs="Times New Roman"/>
          <w:sz w:val="24"/>
          <w:szCs w:val="24"/>
          <w:lang w:eastAsia="ru-RU"/>
        </w:rPr>
        <w:t>г.</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Pr="00FE45A4">
        <w:rPr>
          <w:rFonts w:ascii="Times New Roman" w:eastAsia="Times New Roman" w:hAnsi="Times New Roman" w:cs="Times New Roman"/>
          <w:bCs/>
          <w:sz w:val="24"/>
          <w:szCs w:val="24"/>
          <w:lang w:eastAsia="ru-RU"/>
        </w:rPr>
        <w:t xml:space="preserve">заместителя управляющего-руководителя РСЦ Тамбовского отделения №8594 </w:t>
      </w:r>
      <w:proofErr w:type="spellStart"/>
      <w:r w:rsidRPr="00FE45A4">
        <w:rPr>
          <w:rFonts w:ascii="Times New Roman" w:eastAsia="Times New Roman" w:hAnsi="Times New Roman" w:cs="Times New Roman"/>
          <w:bCs/>
          <w:sz w:val="24"/>
          <w:szCs w:val="24"/>
          <w:lang w:eastAsia="ru-RU"/>
        </w:rPr>
        <w:t>Шитикова</w:t>
      </w:r>
      <w:proofErr w:type="spellEnd"/>
      <w:r w:rsidRPr="00FE45A4">
        <w:rPr>
          <w:rFonts w:ascii="Times New Roman" w:eastAsia="Times New Roman" w:hAnsi="Times New Roman" w:cs="Times New Roman"/>
          <w:bCs/>
          <w:sz w:val="24"/>
          <w:szCs w:val="24"/>
          <w:lang w:eastAsia="ru-RU"/>
        </w:rPr>
        <w:t xml:space="preserve"> Олега </w:t>
      </w:r>
      <w:proofErr w:type="gramStart"/>
      <w:r w:rsidRPr="00FE45A4">
        <w:rPr>
          <w:rFonts w:ascii="Times New Roman" w:eastAsia="Times New Roman" w:hAnsi="Times New Roman" w:cs="Times New Roman"/>
          <w:bCs/>
          <w:sz w:val="24"/>
          <w:szCs w:val="24"/>
          <w:lang w:eastAsia="ru-RU"/>
        </w:rPr>
        <w:t>Ивановича</w:t>
      </w:r>
      <w:r w:rsidRPr="00FE45A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 xml:space="preserve"> действующего на основании </w:t>
      </w:r>
      <w:r w:rsidRPr="00FE45A4">
        <w:rPr>
          <w:rFonts w:ascii="Times New Roman" w:eastAsia="Times New Roman" w:hAnsi="Times New Roman" w:cs="Times New Roman"/>
          <w:bCs/>
          <w:sz w:val="24"/>
          <w:szCs w:val="24"/>
          <w:lang w:eastAsia="ru-RU"/>
        </w:rPr>
        <w:t xml:space="preserve">Устава, Положения о филиале и доверенности от </w:t>
      </w:r>
      <w:r w:rsidRPr="00E917FF">
        <w:rPr>
          <w:rFonts w:ascii="Times New Roman" w:eastAsia="Times New Roman" w:hAnsi="Times New Roman" w:cs="Times New Roman"/>
          <w:bCs/>
          <w:sz w:val="24"/>
          <w:szCs w:val="24"/>
          <w:lang w:eastAsia="ru-RU"/>
        </w:rPr>
        <w:t>03</w:t>
      </w:r>
      <w:r w:rsidRPr="00FE45A4">
        <w:rPr>
          <w:rFonts w:ascii="Times New Roman" w:eastAsia="Times New Roman" w:hAnsi="Times New Roman" w:cs="Times New Roman"/>
          <w:bCs/>
          <w:sz w:val="24"/>
          <w:szCs w:val="24"/>
          <w:lang w:eastAsia="ru-RU"/>
        </w:rPr>
        <w:t>.0</w:t>
      </w:r>
      <w:r w:rsidRPr="00E917FF">
        <w:rPr>
          <w:rFonts w:ascii="Times New Roman" w:eastAsia="Times New Roman" w:hAnsi="Times New Roman" w:cs="Times New Roman"/>
          <w:bCs/>
          <w:sz w:val="24"/>
          <w:szCs w:val="24"/>
          <w:lang w:eastAsia="ru-RU"/>
        </w:rPr>
        <w:t>2</w:t>
      </w:r>
      <w:r w:rsidRPr="00FE45A4">
        <w:rPr>
          <w:rFonts w:ascii="Times New Roman" w:eastAsia="Times New Roman" w:hAnsi="Times New Roman" w:cs="Times New Roman"/>
          <w:bCs/>
          <w:sz w:val="24"/>
          <w:szCs w:val="24"/>
          <w:lang w:eastAsia="ru-RU"/>
        </w:rPr>
        <w:t>.20</w:t>
      </w:r>
      <w:r w:rsidRPr="00E917FF">
        <w:rPr>
          <w:rFonts w:ascii="Times New Roman" w:eastAsia="Times New Roman" w:hAnsi="Times New Roman" w:cs="Times New Roman"/>
          <w:bCs/>
          <w:sz w:val="24"/>
          <w:szCs w:val="24"/>
          <w:lang w:eastAsia="ru-RU"/>
        </w:rPr>
        <w:t>2</w:t>
      </w:r>
      <w:r w:rsidRPr="00FE45A4">
        <w:rPr>
          <w:rFonts w:ascii="Times New Roman" w:eastAsia="Times New Roman" w:hAnsi="Times New Roman" w:cs="Times New Roman"/>
          <w:bCs/>
          <w:sz w:val="24"/>
          <w:szCs w:val="24"/>
          <w:lang w:eastAsia="ru-RU"/>
        </w:rPr>
        <w:t>1  №</w:t>
      </w:r>
      <w:r w:rsidRPr="00E917FF">
        <w:rPr>
          <w:rFonts w:ascii="Times New Roman" w:eastAsia="Times New Roman" w:hAnsi="Times New Roman" w:cs="Times New Roman"/>
          <w:bCs/>
          <w:sz w:val="24"/>
          <w:szCs w:val="24"/>
          <w:lang w:eastAsia="ru-RU"/>
        </w:rPr>
        <w:t>8594</w:t>
      </w:r>
      <w:r w:rsidRPr="00FE45A4">
        <w:rPr>
          <w:rFonts w:ascii="Times New Roman" w:eastAsia="Times New Roman" w:hAnsi="Times New Roman" w:cs="Times New Roman"/>
          <w:bCs/>
          <w:sz w:val="24"/>
          <w:szCs w:val="24"/>
          <w:lang w:eastAsia="ru-RU"/>
        </w:rPr>
        <w:t>/</w:t>
      </w:r>
      <w:r w:rsidRPr="00E917FF">
        <w:rPr>
          <w:rFonts w:ascii="Times New Roman" w:eastAsia="Times New Roman" w:hAnsi="Times New Roman" w:cs="Times New Roman"/>
          <w:bCs/>
          <w:sz w:val="24"/>
          <w:szCs w:val="24"/>
          <w:lang w:eastAsia="ru-RU"/>
        </w:rPr>
        <w:t>7</w:t>
      </w:r>
      <w:r w:rsidRPr="00FE45A4">
        <w:rPr>
          <w:rFonts w:ascii="Times New Roman" w:eastAsia="Times New Roman" w:hAnsi="Times New Roman" w:cs="Times New Roman"/>
          <w:bCs/>
          <w:sz w:val="24"/>
          <w:szCs w:val="24"/>
          <w:lang w:eastAsia="ru-RU"/>
        </w:rPr>
        <w:t>-Д</w:t>
      </w:r>
      <w:r>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с одной стороны, и</w:t>
      </w:r>
    </w:p>
    <w:p w:rsidR="007C133E" w:rsidRPr="002A4297" w:rsidRDefault="00427228"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427228">
        <w:rPr>
          <w:rFonts w:ascii="Times New Roman" w:eastAsia="Times New Roman" w:hAnsi="Times New Roman" w:cs="Times New Roman"/>
          <w:sz w:val="24"/>
          <w:szCs w:val="24"/>
          <w:lang w:eastAsia="ru-RU"/>
        </w:rPr>
        <w:t>______________________________________</w:t>
      </w:r>
      <w:r w:rsidR="007C133E" w:rsidRPr="002A4297">
        <w:rPr>
          <w:rFonts w:ascii="Times New Roman" w:eastAsia="Times New Roman" w:hAnsi="Times New Roman" w:cs="Times New Roman"/>
          <w:sz w:val="24"/>
          <w:szCs w:val="24"/>
          <w:lang w:eastAsia="ru-RU"/>
        </w:rPr>
        <w:t>в дальнейшем</w:t>
      </w:r>
      <w:r w:rsidR="007C133E" w:rsidRPr="002A4297">
        <w:rPr>
          <w:rFonts w:ascii="Times New Roman" w:eastAsia="Times New Roman" w:hAnsi="Times New Roman" w:cs="Times New Roman"/>
          <w:b/>
          <w:sz w:val="24"/>
          <w:szCs w:val="24"/>
          <w:lang w:eastAsia="ru-RU"/>
        </w:rPr>
        <w:t xml:space="preserve"> «Покупатель»</w:t>
      </w:r>
      <w:r w:rsidR="007C133E" w:rsidRPr="002A4297">
        <w:rPr>
          <w:rFonts w:ascii="Times New Roman" w:eastAsia="Times New Roman" w:hAnsi="Times New Roman" w:cs="Times New Roman"/>
          <w:sz w:val="24"/>
          <w:szCs w:val="24"/>
          <w:lang w:eastAsia="ru-RU"/>
        </w:rPr>
        <w:t>, с другой стороны, совместно именуемые далее «</w:t>
      </w:r>
      <w:r w:rsidR="007C133E" w:rsidRPr="002A4297">
        <w:rPr>
          <w:rFonts w:ascii="Times New Roman" w:eastAsia="Times New Roman" w:hAnsi="Times New Roman" w:cs="Times New Roman"/>
          <w:b/>
          <w:sz w:val="24"/>
          <w:szCs w:val="24"/>
          <w:lang w:eastAsia="ru-RU"/>
        </w:rPr>
        <w:t>Стороны</w:t>
      </w:r>
      <w:r w:rsidR="007C133E" w:rsidRPr="002A4297">
        <w:rPr>
          <w:rFonts w:ascii="Times New Roman" w:eastAsia="Times New Roman" w:hAnsi="Times New Roman" w:cs="Times New Roman"/>
          <w:sz w:val="24"/>
          <w:szCs w:val="24"/>
          <w:lang w:eastAsia="ru-RU"/>
        </w:rPr>
        <w:t>», а каждая в отдельности «</w:t>
      </w:r>
      <w:r w:rsidR="007C133E" w:rsidRPr="002A4297">
        <w:rPr>
          <w:rFonts w:ascii="Times New Roman" w:eastAsia="Times New Roman" w:hAnsi="Times New Roman" w:cs="Times New Roman"/>
          <w:b/>
          <w:sz w:val="24"/>
          <w:szCs w:val="24"/>
          <w:lang w:eastAsia="ru-RU"/>
        </w:rPr>
        <w:t>Сторона</w:t>
      </w:r>
      <w:r w:rsidR="007C133E" w:rsidRPr="002A4297">
        <w:rPr>
          <w:rFonts w:ascii="Times New Roman" w:eastAsia="Times New Roman" w:hAnsi="Times New Roman" w:cs="Times New Roman"/>
          <w:sz w:val="24"/>
          <w:szCs w:val="24"/>
          <w:lang w:eastAsia="ru-RU"/>
        </w:rPr>
        <w:t>», заключили настоящий договор (далее – «</w:t>
      </w:r>
      <w:r w:rsidR="007C133E" w:rsidRPr="002A4297">
        <w:rPr>
          <w:rFonts w:ascii="Times New Roman" w:eastAsia="Times New Roman" w:hAnsi="Times New Roman" w:cs="Times New Roman"/>
          <w:b/>
          <w:sz w:val="24"/>
          <w:szCs w:val="24"/>
          <w:lang w:eastAsia="ru-RU"/>
        </w:rPr>
        <w:t>Договор</w:t>
      </w:r>
      <w:r w:rsidR="007C133E" w:rsidRPr="002A4297">
        <w:rPr>
          <w:rFonts w:ascii="Times New Roman" w:eastAsia="Times New Roman" w:hAnsi="Times New Roman" w:cs="Times New Roman"/>
          <w:sz w:val="24"/>
          <w:szCs w:val="24"/>
          <w:lang w:eastAsia="ru-RU"/>
        </w:rPr>
        <w:t>») о нижеследующем:</w:t>
      </w:r>
    </w:p>
    <w:p w:rsidR="007C133E" w:rsidRPr="002A4297" w:rsidRDefault="007C133E" w:rsidP="007C133E">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C133E" w:rsidRPr="002A4297" w:rsidRDefault="007C133E" w:rsidP="007C133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427228" w:rsidP="0038691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376/1644</w:t>
      </w:r>
      <w:r w:rsidR="004F0CDD">
        <w:rPr>
          <w:rFonts w:ascii="Times New Roman" w:eastAsia="Times New Roman" w:hAnsi="Times New Roman" w:cs="Times New Roman"/>
          <w:sz w:val="24"/>
          <w:szCs w:val="24"/>
          <w:lang w:eastAsia="ru-RU"/>
        </w:rPr>
        <w:t xml:space="preserve"> (триста семьдесят шесть одна тысяча шестьсот сорок четыре)</w:t>
      </w:r>
      <w:r>
        <w:rPr>
          <w:rFonts w:ascii="Times New Roman" w:eastAsia="Times New Roman" w:hAnsi="Times New Roman" w:cs="Times New Roman"/>
          <w:sz w:val="24"/>
          <w:szCs w:val="24"/>
          <w:lang w:eastAsia="ru-RU"/>
        </w:rPr>
        <w:t xml:space="preserve"> доли </w:t>
      </w:r>
      <w:r w:rsidR="004F0CDD">
        <w:rPr>
          <w:rFonts w:ascii="Times New Roman" w:eastAsia="Times New Roman" w:hAnsi="Times New Roman" w:cs="Times New Roman"/>
          <w:sz w:val="24"/>
          <w:szCs w:val="24"/>
          <w:lang w:eastAsia="ru-RU"/>
        </w:rPr>
        <w:t xml:space="preserve">в праве </w:t>
      </w:r>
      <w:r>
        <w:rPr>
          <w:rFonts w:ascii="Times New Roman" w:eastAsia="Times New Roman" w:hAnsi="Times New Roman" w:cs="Times New Roman"/>
          <w:sz w:val="24"/>
          <w:szCs w:val="24"/>
          <w:lang w:eastAsia="ru-RU"/>
        </w:rPr>
        <w:t>общей долевой собственности на помещение №</w:t>
      </w:r>
      <w:proofErr w:type="gramStart"/>
      <w:r>
        <w:rPr>
          <w:rFonts w:ascii="Times New Roman" w:eastAsia="Times New Roman" w:hAnsi="Times New Roman" w:cs="Times New Roman"/>
          <w:sz w:val="24"/>
          <w:szCs w:val="24"/>
          <w:lang w:eastAsia="ru-RU"/>
        </w:rPr>
        <w:t>1,расположенном</w:t>
      </w:r>
      <w:proofErr w:type="gramEnd"/>
      <w:r>
        <w:rPr>
          <w:rFonts w:ascii="Times New Roman" w:eastAsia="Times New Roman" w:hAnsi="Times New Roman" w:cs="Times New Roman"/>
          <w:sz w:val="24"/>
          <w:szCs w:val="24"/>
          <w:lang w:eastAsia="ru-RU"/>
        </w:rPr>
        <w:t xml:space="preserve"> на 1 этаже,</w:t>
      </w:r>
      <w:r w:rsidR="00823FE3">
        <w:rPr>
          <w:rFonts w:ascii="Times New Roman" w:eastAsia="Times New Roman" w:hAnsi="Times New Roman" w:cs="Times New Roman"/>
          <w:sz w:val="24"/>
          <w:szCs w:val="24"/>
          <w:lang w:eastAsia="ru-RU"/>
        </w:rPr>
        <w:t xml:space="preserve"> назначение: </w:t>
      </w:r>
      <w:r w:rsidR="0038691E">
        <w:rPr>
          <w:rFonts w:ascii="Times New Roman" w:eastAsia="Times New Roman" w:hAnsi="Times New Roman" w:cs="Times New Roman"/>
          <w:sz w:val="24"/>
          <w:szCs w:val="24"/>
          <w:lang w:eastAsia="ru-RU"/>
        </w:rPr>
        <w:t>н</w:t>
      </w:r>
      <w:r w:rsidR="007C133E">
        <w:rPr>
          <w:rFonts w:ascii="Times New Roman" w:eastAsia="Times New Roman" w:hAnsi="Times New Roman" w:cs="Times New Roman"/>
          <w:sz w:val="24"/>
          <w:szCs w:val="24"/>
          <w:lang w:eastAsia="ru-RU"/>
        </w:rPr>
        <w:t xml:space="preserve">ежилое. Площадь: общая </w:t>
      </w:r>
      <w:r>
        <w:rPr>
          <w:rFonts w:ascii="Times New Roman" w:eastAsia="Times New Roman" w:hAnsi="Times New Roman" w:cs="Times New Roman"/>
          <w:sz w:val="24"/>
          <w:szCs w:val="24"/>
          <w:lang w:eastAsia="ru-RU"/>
        </w:rPr>
        <w:t>164,4</w:t>
      </w:r>
      <w:r w:rsidR="007C133E">
        <w:rPr>
          <w:rFonts w:ascii="Times New Roman" w:eastAsia="Times New Roman" w:hAnsi="Times New Roman" w:cs="Times New Roman"/>
          <w:sz w:val="24"/>
          <w:szCs w:val="24"/>
          <w:lang w:eastAsia="ru-RU"/>
        </w:rPr>
        <w:t xml:space="preserve"> </w:t>
      </w:r>
      <w:proofErr w:type="spellStart"/>
      <w:proofErr w:type="gramStart"/>
      <w:r w:rsidR="00D75585">
        <w:rPr>
          <w:rFonts w:ascii="Times New Roman" w:eastAsia="Times New Roman" w:hAnsi="Times New Roman" w:cs="Times New Roman"/>
          <w:sz w:val="24"/>
          <w:szCs w:val="24"/>
          <w:lang w:eastAsia="ru-RU"/>
        </w:rPr>
        <w:t>кв.м</w:t>
      </w:r>
      <w:proofErr w:type="spellEnd"/>
      <w:proofErr w:type="gramEnd"/>
      <w:r w:rsidR="00D75585">
        <w:rPr>
          <w:rFonts w:ascii="Times New Roman" w:eastAsia="Times New Roman" w:hAnsi="Times New Roman" w:cs="Times New Roman"/>
          <w:sz w:val="24"/>
          <w:szCs w:val="24"/>
          <w:lang w:eastAsia="ru-RU"/>
        </w:rPr>
        <w:t>,</w:t>
      </w:r>
      <w:r w:rsidR="007C133E">
        <w:rPr>
          <w:rFonts w:ascii="Times New Roman" w:eastAsia="Times New Roman" w:hAnsi="Times New Roman" w:cs="Times New Roman"/>
          <w:sz w:val="24"/>
          <w:szCs w:val="24"/>
          <w:lang w:eastAsia="ru-RU"/>
        </w:rPr>
        <w:t xml:space="preserve"> </w:t>
      </w:r>
      <w:r w:rsidR="007C133E" w:rsidRPr="002A4297">
        <w:rPr>
          <w:rFonts w:ascii="Times New Roman" w:eastAsia="Times New Roman" w:hAnsi="Times New Roman" w:cs="Times New Roman"/>
          <w:sz w:val="24"/>
          <w:szCs w:val="24"/>
          <w:lang w:eastAsia="ru-RU"/>
        </w:rPr>
        <w:t xml:space="preserve"> (далее – «</w:t>
      </w:r>
      <w:r w:rsidR="007C133E" w:rsidRPr="002A4297">
        <w:rPr>
          <w:rFonts w:ascii="Times New Roman" w:eastAsia="Times New Roman" w:hAnsi="Times New Roman" w:cs="Times New Roman"/>
          <w:b/>
          <w:sz w:val="24"/>
          <w:szCs w:val="24"/>
          <w:lang w:eastAsia="ru-RU"/>
        </w:rPr>
        <w:t>Объект</w:t>
      </w:r>
      <w:r w:rsidR="007C133E"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Pr>
          <w:rFonts w:ascii="Times New Roman" w:eastAsia="Times New Roman" w:hAnsi="Times New Roman" w:cs="Times New Roman"/>
          <w:sz w:val="24"/>
          <w:szCs w:val="24"/>
          <w:lang w:eastAsia="ru-RU"/>
        </w:rPr>
        <w:t>68:</w:t>
      </w:r>
      <w:r w:rsidR="007924D7">
        <w:rPr>
          <w:rFonts w:ascii="Times New Roman" w:eastAsia="Times New Roman" w:hAnsi="Times New Roman" w:cs="Times New Roman"/>
          <w:sz w:val="24"/>
          <w:szCs w:val="24"/>
          <w:lang w:eastAsia="ru-RU"/>
        </w:rPr>
        <w:t>2</w:t>
      </w:r>
      <w:r w:rsidR="004F0CD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7924D7">
        <w:rPr>
          <w:rFonts w:ascii="Times New Roman" w:eastAsia="Times New Roman" w:hAnsi="Times New Roman" w:cs="Times New Roman"/>
          <w:sz w:val="24"/>
          <w:szCs w:val="24"/>
          <w:lang w:eastAsia="ru-RU"/>
        </w:rPr>
        <w:t>0</w:t>
      </w:r>
      <w:r w:rsidR="004F0CDD">
        <w:rPr>
          <w:rFonts w:ascii="Times New Roman" w:eastAsia="Times New Roman" w:hAnsi="Times New Roman" w:cs="Times New Roman"/>
          <w:sz w:val="24"/>
          <w:szCs w:val="24"/>
          <w:lang w:eastAsia="ru-RU"/>
        </w:rPr>
        <w:t>1</w:t>
      </w:r>
      <w:r w:rsidR="007924D7">
        <w:rPr>
          <w:rFonts w:ascii="Times New Roman" w:eastAsia="Times New Roman" w:hAnsi="Times New Roman" w:cs="Times New Roman"/>
          <w:sz w:val="24"/>
          <w:szCs w:val="24"/>
          <w:lang w:eastAsia="ru-RU"/>
        </w:rPr>
        <w:t>000</w:t>
      </w:r>
      <w:r w:rsidR="004F0CD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w:t>
      </w:r>
      <w:r w:rsidR="007924D7">
        <w:rPr>
          <w:rFonts w:ascii="Times New Roman" w:eastAsia="Times New Roman" w:hAnsi="Times New Roman" w:cs="Times New Roman"/>
          <w:sz w:val="24"/>
          <w:szCs w:val="24"/>
          <w:lang w:eastAsia="ru-RU"/>
        </w:rPr>
        <w:t>2</w:t>
      </w:r>
      <w:r w:rsidR="004F0CDD">
        <w:rPr>
          <w:rFonts w:ascii="Times New Roman" w:eastAsia="Times New Roman" w:hAnsi="Times New Roman" w:cs="Times New Roman"/>
          <w:sz w:val="24"/>
          <w:szCs w:val="24"/>
          <w:lang w:eastAsia="ru-RU"/>
        </w:rPr>
        <w:t>3</w:t>
      </w:r>
      <w:r w:rsidR="00603FE0">
        <w:rPr>
          <w:rFonts w:ascii="Times New Roman" w:eastAsia="Times New Roman" w:hAnsi="Times New Roman" w:cs="Times New Roman"/>
          <w:sz w:val="24"/>
          <w:szCs w:val="24"/>
          <w:lang w:eastAsia="ru-RU"/>
        </w:rPr>
        <w:t>8</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 xml:space="preserve">Тамбовская область, </w:t>
      </w:r>
      <w:proofErr w:type="spellStart"/>
      <w:r>
        <w:rPr>
          <w:rFonts w:ascii="Times New Roman" w:eastAsia="Times New Roman" w:hAnsi="Times New Roman" w:cs="Times New Roman"/>
          <w:sz w:val="24"/>
          <w:szCs w:val="24"/>
          <w:lang w:eastAsia="ru-RU"/>
        </w:rPr>
        <w:t>г.</w:t>
      </w:r>
      <w:r w:rsidR="004F0CDD">
        <w:rPr>
          <w:rFonts w:ascii="Times New Roman" w:eastAsia="Times New Roman" w:hAnsi="Times New Roman" w:cs="Times New Roman"/>
          <w:sz w:val="24"/>
          <w:szCs w:val="24"/>
          <w:lang w:eastAsia="ru-RU"/>
        </w:rPr>
        <w:t>Кирсанов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w:t>
      </w:r>
      <w:r w:rsidR="004F0CDD">
        <w:rPr>
          <w:rFonts w:ascii="Times New Roman" w:eastAsia="Times New Roman" w:hAnsi="Times New Roman" w:cs="Times New Roman"/>
          <w:sz w:val="24"/>
          <w:szCs w:val="24"/>
          <w:lang w:eastAsia="ru-RU"/>
        </w:rPr>
        <w:t>Советская</w:t>
      </w:r>
      <w:proofErr w:type="spellEnd"/>
      <w:r>
        <w:rPr>
          <w:rFonts w:ascii="Times New Roman" w:eastAsia="Times New Roman" w:hAnsi="Times New Roman" w:cs="Times New Roman"/>
          <w:sz w:val="24"/>
          <w:szCs w:val="24"/>
          <w:lang w:eastAsia="ru-RU"/>
        </w:rPr>
        <w:t>,</w:t>
      </w:r>
      <w:r w:rsidR="00823F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823FE3">
        <w:rPr>
          <w:rFonts w:ascii="Times New Roman" w:eastAsia="Times New Roman" w:hAnsi="Times New Roman" w:cs="Times New Roman"/>
          <w:sz w:val="24"/>
          <w:szCs w:val="24"/>
          <w:lang w:eastAsia="ru-RU"/>
        </w:rPr>
        <w:t>.</w:t>
      </w:r>
      <w:r w:rsidR="004F0CDD">
        <w:rPr>
          <w:rFonts w:ascii="Times New Roman" w:eastAsia="Times New Roman" w:hAnsi="Times New Roman" w:cs="Times New Roman"/>
          <w:sz w:val="24"/>
          <w:szCs w:val="24"/>
          <w:lang w:eastAsia="ru-RU"/>
        </w:rPr>
        <w:t>23</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w:t>
      </w:r>
      <w:r w:rsidR="004F0CDD">
        <w:rPr>
          <w:rFonts w:ascii="Times New Roman" w:eastAsia="Times New Roman" w:hAnsi="Times New Roman" w:cs="Times New Roman"/>
          <w:sz w:val="24"/>
          <w:szCs w:val="24"/>
          <w:lang w:eastAsia="ru-RU"/>
        </w:rPr>
        <w:t xml:space="preserve"> общей </w:t>
      </w:r>
      <w:proofErr w:type="gramStart"/>
      <w:r w:rsidR="004F0CDD">
        <w:rPr>
          <w:rFonts w:ascii="Times New Roman" w:eastAsia="Times New Roman" w:hAnsi="Times New Roman" w:cs="Times New Roman"/>
          <w:sz w:val="24"/>
          <w:szCs w:val="24"/>
          <w:lang w:eastAsia="ru-RU"/>
        </w:rPr>
        <w:t xml:space="preserve">долевой </w:t>
      </w:r>
      <w:r w:rsidRPr="002A4297">
        <w:rPr>
          <w:rFonts w:ascii="Times New Roman" w:eastAsia="Times New Roman" w:hAnsi="Times New Roman" w:cs="Times New Roman"/>
          <w:sz w:val="24"/>
          <w:szCs w:val="24"/>
          <w:lang w:eastAsia="ru-RU"/>
        </w:rPr>
        <w:t xml:space="preserve"> собственности</w:t>
      </w:r>
      <w:proofErr w:type="gramEnd"/>
      <w:r w:rsidRPr="002A4297">
        <w:rPr>
          <w:rFonts w:ascii="Times New Roman" w:eastAsia="Times New Roman" w:hAnsi="Times New Roman" w:cs="Times New Roman"/>
          <w:sz w:val="24"/>
          <w:szCs w:val="24"/>
          <w:lang w:eastAsia="ru-RU"/>
        </w:rPr>
        <w:t xml:space="preserve"> на основании </w:t>
      </w:r>
      <w:r w:rsidR="004F0CDD">
        <w:rPr>
          <w:rFonts w:ascii="Times New Roman" w:eastAsia="Times New Roman" w:hAnsi="Times New Roman" w:cs="Times New Roman"/>
          <w:sz w:val="24"/>
          <w:szCs w:val="24"/>
          <w:lang w:eastAsia="ru-RU"/>
        </w:rPr>
        <w:t xml:space="preserve">акта приемки в </w:t>
      </w:r>
      <w:r w:rsidR="00603FE0">
        <w:rPr>
          <w:rFonts w:ascii="Times New Roman" w:eastAsia="Times New Roman" w:hAnsi="Times New Roman" w:cs="Times New Roman"/>
          <w:sz w:val="24"/>
          <w:szCs w:val="24"/>
          <w:lang w:eastAsia="ru-RU"/>
        </w:rPr>
        <w:t>эксплуатацию</w:t>
      </w:r>
      <w:r w:rsidR="004E484D">
        <w:rPr>
          <w:rFonts w:ascii="Times New Roman" w:eastAsia="Times New Roman" w:hAnsi="Times New Roman" w:cs="Times New Roman"/>
          <w:sz w:val="24"/>
          <w:szCs w:val="24"/>
          <w:lang w:eastAsia="ru-RU"/>
        </w:rPr>
        <w:t xml:space="preserve"> </w:t>
      </w:r>
      <w:r w:rsidR="004F0CDD">
        <w:rPr>
          <w:rFonts w:ascii="Times New Roman" w:eastAsia="Times New Roman" w:hAnsi="Times New Roman" w:cs="Times New Roman"/>
          <w:sz w:val="24"/>
          <w:szCs w:val="24"/>
          <w:lang w:eastAsia="ru-RU"/>
        </w:rPr>
        <w:t xml:space="preserve">нежилого  помещения после завершения  перепланировки и переоборудования №3 от </w:t>
      </w:r>
      <w:r w:rsidR="00603FE0">
        <w:rPr>
          <w:rFonts w:ascii="Times New Roman" w:eastAsia="Times New Roman" w:hAnsi="Times New Roman" w:cs="Times New Roman"/>
          <w:sz w:val="24"/>
          <w:szCs w:val="24"/>
          <w:lang w:eastAsia="ru-RU"/>
        </w:rPr>
        <w:t>2</w:t>
      </w:r>
      <w:r w:rsidR="004F0CDD">
        <w:rPr>
          <w:rFonts w:ascii="Times New Roman" w:eastAsia="Times New Roman" w:hAnsi="Times New Roman" w:cs="Times New Roman"/>
          <w:sz w:val="24"/>
          <w:szCs w:val="24"/>
          <w:lang w:eastAsia="ru-RU"/>
        </w:rPr>
        <w:t>8</w:t>
      </w:r>
      <w:r w:rsidR="004E484D">
        <w:rPr>
          <w:rFonts w:ascii="Times New Roman" w:eastAsia="Times New Roman" w:hAnsi="Times New Roman" w:cs="Times New Roman"/>
          <w:sz w:val="24"/>
          <w:szCs w:val="24"/>
          <w:lang w:eastAsia="ru-RU"/>
        </w:rPr>
        <w:t>.</w:t>
      </w:r>
      <w:r w:rsidR="004F0CDD">
        <w:rPr>
          <w:rFonts w:ascii="Times New Roman" w:eastAsia="Times New Roman" w:hAnsi="Times New Roman" w:cs="Times New Roman"/>
          <w:sz w:val="24"/>
          <w:szCs w:val="24"/>
          <w:lang w:eastAsia="ru-RU"/>
        </w:rPr>
        <w:t>05</w:t>
      </w:r>
      <w:r w:rsidR="004E484D">
        <w:rPr>
          <w:rFonts w:ascii="Times New Roman" w:eastAsia="Times New Roman" w:hAnsi="Times New Roman" w:cs="Times New Roman"/>
          <w:sz w:val="24"/>
          <w:szCs w:val="24"/>
          <w:lang w:eastAsia="ru-RU"/>
        </w:rPr>
        <w:t>.20</w:t>
      </w:r>
      <w:r w:rsidR="00603FE0">
        <w:rPr>
          <w:rFonts w:ascii="Times New Roman" w:eastAsia="Times New Roman" w:hAnsi="Times New Roman" w:cs="Times New Roman"/>
          <w:sz w:val="24"/>
          <w:szCs w:val="24"/>
          <w:lang w:eastAsia="ru-RU"/>
        </w:rPr>
        <w:t>1</w:t>
      </w:r>
      <w:r w:rsidR="004F0CDD">
        <w:rPr>
          <w:rFonts w:ascii="Times New Roman" w:eastAsia="Times New Roman" w:hAnsi="Times New Roman" w:cs="Times New Roman"/>
          <w:sz w:val="24"/>
          <w:szCs w:val="24"/>
          <w:lang w:eastAsia="ru-RU"/>
        </w:rPr>
        <w:t>2</w:t>
      </w:r>
      <w:r w:rsidR="004E484D">
        <w:rPr>
          <w:rFonts w:ascii="Times New Roman" w:eastAsia="Times New Roman" w:hAnsi="Times New Roman" w:cs="Times New Roman"/>
          <w:sz w:val="24"/>
          <w:szCs w:val="24"/>
          <w:lang w:eastAsia="ru-RU"/>
        </w:rPr>
        <w:t>г.</w:t>
      </w:r>
      <w:r w:rsidR="00BF1663">
        <w:rPr>
          <w:rFonts w:ascii="Times New Roman" w:eastAsia="Times New Roman" w:hAnsi="Times New Roman" w:cs="Times New Roman"/>
          <w:sz w:val="24"/>
          <w:szCs w:val="24"/>
          <w:lang w:eastAsia="ru-RU"/>
        </w:rPr>
        <w:t xml:space="preserve">  орган выдачи администрация города Кирсанова Тамбовской области</w:t>
      </w:r>
      <w:r w:rsidRPr="002A4297">
        <w:rPr>
          <w:rFonts w:ascii="Times New Roman" w:eastAsia="Times New Roman" w:hAnsi="Times New Roman" w:cs="Times New Roman"/>
          <w:sz w:val="24"/>
          <w:szCs w:val="24"/>
          <w:lang w:eastAsia="ru-RU"/>
        </w:rPr>
        <w:t xml:space="preserve">, о чем в Едином государственном реестре </w:t>
      </w:r>
      <w:r w:rsidR="00603FE0">
        <w:rPr>
          <w:rFonts w:ascii="Times New Roman" w:eastAsia="Times New Roman" w:hAnsi="Times New Roman" w:cs="Times New Roman"/>
          <w:sz w:val="24"/>
          <w:szCs w:val="24"/>
          <w:lang w:eastAsia="ru-RU"/>
        </w:rPr>
        <w:t xml:space="preserve">прав на недвижимое имущество и сделок с ним </w:t>
      </w:r>
      <w:r w:rsidR="00BF166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w:t>
      </w:r>
      <w:r w:rsidR="00BF1663">
        <w:rPr>
          <w:rFonts w:ascii="Times New Roman" w:eastAsia="Times New Roman" w:hAnsi="Times New Roman" w:cs="Times New Roman"/>
          <w:sz w:val="24"/>
          <w:szCs w:val="24"/>
          <w:lang w:eastAsia="ru-RU"/>
        </w:rPr>
        <w:t>0</w:t>
      </w:r>
      <w:r w:rsidR="00603F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00603FE0">
        <w:rPr>
          <w:rFonts w:ascii="Times New Roman" w:eastAsia="Times New Roman" w:hAnsi="Times New Roman" w:cs="Times New Roman"/>
          <w:sz w:val="24"/>
          <w:szCs w:val="24"/>
          <w:lang w:eastAsia="ru-RU"/>
        </w:rPr>
        <w:t>1</w:t>
      </w:r>
      <w:r w:rsidR="00BF166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г. </w:t>
      </w:r>
      <w:r w:rsidRPr="002A4297">
        <w:rPr>
          <w:rFonts w:ascii="Times New Roman" w:eastAsia="Times New Roman" w:hAnsi="Times New Roman" w:cs="Times New Roman"/>
          <w:sz w:val="24"/>
          <w:szCs w:val="24"/>
          <w:lang w:eastAsia="ru-RU"/>
        </w:rPr>
        <w:t>сделана запись о регистрации</w:t>
      </w:r>
      <w:r>
        <w:rPr>
          <w:rFonts w:ascii="Times New Roman" w:eastAsia="Times New Roman" w:hAnsi="Times New Roman" w:cs="Times New Roman"/>
          <w:sz w:val="24"/>
          <w:szCs w:val="24"/>
          <w:lang w:eastAsia="ru-RU"/>
        </w:rPr>
        <w:t xml:space="preserve">     68-</w:t>
      </w:r>
      <w:r w:rsidR="00603FE0">
        <w:rPr>
          <w:rFonts w:ascii="Times New Roman" w:eastAsia="Times New Roman" w:hAnsi="Times New Roman" w:cs="Times New Roman"/>
          <w:sz w:val="24"/>
          <w:szCs w:val="24"/>
          <w:lang w:eastAsia="ru-RU"/>
        </w:rPr>
        <w:t>68-</w:t>
      </w:r>
      <w:r w:rsidR="00BF1663">
        <w:rPr>
          <w:rFonts w:ascii="Times New Roman" w:eastAsia="Times New Roman" w:hAnsi="Times New Roman" w:cs="Times New Roman"/>
          <w:sz w:val="24"/>
          <w:szCs w:val="24"/>
          <w:lang w:eastAsia="ru-RU"/>
        </w:rPr>
        <w:t>05</w:t>
      </w:r>
      <w:r w:rsidR="004E484D">
        <w:rPr>
          <w:rFonts w:ascii="Times New Roman" w:eastAsia="Times New Roman" w:hAnsi="Times New Roman" w:cs="Times New Roman"/>
          <w:sz w:val="24"/>
          <w:szCs w:val="24"/>
          <w:lang w:eastAsia="ru-RU"/>
        </w:rPr>
        <w:t>/</w:t>
      </w:r>
      <w:r w:rsidR="00603FE0">
        <w:rPr>
          <w:rFonts w:ascii="Times New Roman" w:eastAsia="Times New Roman" w:hAnsi="Times New Roman" w:cs="Times New Roman"/>
          <w:sz w:val="24"/>
          <w:szCs w:val="24"/>
          <w:lang w:eastAsia="ru-RU"/>
        </w:rPr>
        <w:t>02</w:t>
      </w:r>
      <w:r w:rsidR="00BF1663">
        <w:rPr>
          <w:rFonts w:ascii="Times New Roman" w:eastAsia="Times New Roman" w:hAnsi="Times New Roman" w:cs="Times New Roman"/>
          <w:sz w:val="24"/>
          <w:szCs w:val="24"/>
          <w:lang w:eastAsia="ru-RU"/>
        </w:rPr>
        <w:t>4</w:t>
      </w:r>
      <w:r w:rsidR="004E484D">
        <w:rPr>
          <w:rFonts w:ascii="Times New Roman" w:eastAsia="Times New Roman" w:hAnsi="Times New Roman" w:cs="Times New Roman"/>
          <w:sz w:val="24"/>
          <w:szCs w:val="24"/>
          <w:lang w:eastAsia="ru-RU"/>
        </w:rPr>
        <w:t>/20</w:t>
      </w:r>
      <w:r w:rsidR="00603FE0">
        <w:rPr>
          <w:rFonts w:ascii="Times New Roman" w:eastAsia="Times New Roman" w:hAnsi="Times New Roman" w:cs="Times New Roman"/>
          <w:sz w:val="24"/>
          <w:szCs w:val="24"/>
          <w:lang w:eastAsia="ru-RU"/>
        </w:rPr>
        <w:t>1</w:t>
      </w:r>
      <w:r w:rsidR="00BF1663">
        <w:rPr>
          <w:rFonts w:ascii="Times New Roman" w:eastAsia="Times New Roman" w:hAnsi="Times New Roman" w:cs="Times New Roman"/>
          <w:sz w:val="24"/>
          <w:szCs w:val="24"/>
          <w:lang w:eastAsia="ru-RU"/>
        </w:rPr>
        <w:t>2</w:t>
      </w:r>
      <w:r w:rsidR="004E484D">
        <w:rPr>
          <w:rFonts w:ascii="Times New Roman" w:eastAsia="Times New Roman" w:hAnsi="Times New Roman" w:cs="Times New Roman"/>
          <w:sz w:val="24"/>
          <w:szCs w:val="24"/>
          <w:lang w:eastAsia="ru-RU"/>
        </w:rPr>
        <w:t>-</w:t>
      </w:r>
      <w:r w:rsidR="00BF1663">
        <w:rPr>
          <w:rFonts w:ascii="Times New Roman" w:eastAsia="Times New Roman" w:hAnsi="Times New Roman" w:cs="Times New Roman"/>
          <w:sz w:val="24"/>
          <w:szCs w:val="24"/>
          <w:lang w:eastAsia="ru-RU"/>
        </w:rPr>
        <w:t>362</w:t>
      </w:r>
      <w:r w:rsidRPr="002A4297">
        <w:rPr>
          <w:rFonts w:ascii="Times New Roman" w:eastAsia="Times New Roman" w:hAnsi="Times New Roman" w:cs="Times New Roman"/>
          <w:sz w:val="24"/>
          <w:szCs w:val="24"/>
          <w:lang w:eastAsia="ru-RU"/>
        </w:rPr>
        <w:t>.</w:t>
      </w:r>
    </w:p>
    <w:p w:rsidR="003D6D06" w:rsidRPr="00D04F49" w:rsidRDefault="003D6D06" w:rsidP="003D6D06">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BF166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E2938" w:rsidRPr="002A4297" w:rsidRDefault="001E2938" w:rsidP="001E2938">
      <w:pPr>
        <w:widowControl w:val="0"/>
        <w:spacing w:after="0" w:line="240" w:lineRule="auto"/>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C133E" w:rsidRPr="002A4297" w:rsidRDefault="007C133E" w:rsidP="007C133E">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7C133E" w:rsidRPr="00BF1663"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BF1663">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BF1663">
        <w:rPr>
          <w:rFonts w:ascii="Times New Roman" w:eastAsia="Times New Roman" w:hAnsi="Times New Roman" w:cs="Times New Roman"/>
          <w:sz w:val="24"/>
          <w:szCs w:val="24"/>
          <w:lang w:eastAsia="ru-RU"/>
        </w:rPr>
        <w:fldChar w:fldCharType="begin"/>
      </w:r>
      <w:r w:rsidRPr="00BF1663">
        <w:rPr>
          <w:rFonts w:ascii="Times New Roman" w:eastAsia="Times New Roman" w:hAnsi="Times New Roman" w:cs="Times New Roman"/>
          <w:sz w:val="24"/>
          <w:szCs w:val="24"/>
          <w:lang w:eastAsia="ru-RU"/>
        </w:rPr>
        <w:instrText xml:space="preserve"> REF _Ref82174936 \r \h </w:instrText>
      </w:r>
      <w:r w:rsidR="00EF0EC1" w:rsidRPr="00BF1663">
        <w:rPr>
          <w:rFonts w:ascii="Times New Roman" w:eastAsia="Times New Roman" w:hAnsi="Times New Roman" w:cs="Times New Roman"/>
          <w:sz w:val="24"/>
          <w:szCs w:val="24"/>
          <w:lang w:eastAsia="ru-RU"/>
        </w:rPr>
        <w:instrText xml:space="preserve"> \* MERGEFORMAT </w:instrText>
      </w:r>
      <w:r w:rsidRPr="00BF1663">
        <w:rPr>
          <w:rFonts w:ascii="Times New Roman" w:eastAsia="Times New Roman" w:hAnsi="Times New Roman" w:cs="Times New Roman"/>
          <w:sz w:val="24"/>
          <w:szCs w:val="24"/>
          <w:lang w:eastAsia="ru-RU"/>
        </w:rPr>
      </w:r>
      <w:r w:rsidRPr="00BF1663">
        <w:rPr>
          <w:rFonts w:ascii="Times New Roman" w:eastAsia="Times New Roman" w:hAnsi="Times New Roman" w:cs="Times New Roman"/>
          <w:sz w:val="24"/>
          <w:szCs w:val="24"/>
          <w:lang w:eastAsia="ru-RU"/>
        </w:rPr>
        <w:fldChar w:fldCharType="separate"/>
      </w:r>
      <w:r w:rsidRPr="00BF1663">
        <w:rPr>
          <w:rFonts w:ascii="Times New Roman" w:eastAsia="Times New Roman" w:hAnsi="Times New Roman" w:cs="Times New Roman"/>
          <w:sz w:val="24"/>
          <w:szCs w:val="24"/>
          <w:lang w:eastAsia="ru-RU"/>
        </w:rPr>
        <w:t>4.3</w:t>
      </w:r>
      <w:r w:rsidRPr="00BF1663">
        <w:rPr>
          <w:rFonts w:ascii="Times New Roman" w:eastAsia="Times New Roman" w:hAnsi="Times New Roman" w:cs="Times New Roman"/>
          <w:sz w:val="24"/>
          <w:szCs w:val="24"/>
          <w:lang w:eastAsia="ru-RU"/>
        </w:rPr>
        <w:fldChar w:fldCharType="end"/>
      </w:r>
      <w:r w:rsidRPr="00BF1663">
        <w:rPr>
          <w:rFonts w:ascii="Times New Roman" w:eastAsia="Times New Roman" w:hAnsi="Times New Roman" w:cs="Times New Roman"/>
          <w:sz w:val="24"/>
          <w:szCs w:val="24"/>
          <w:lang w:eastAsia="ru-RU"/>
        </w:rPr>
        <w:t xml:space="preserve"> Договора)</w:t>
      </w:r>
      <w:r w:rsidR="00B76DC8">
        <w:rPr>
          <w:rFonts w:ascii="Times New Roman" w:eastAsia="Times New Roman" w:hAnsi="Times New Roman" w:cs="Times New Roman"/>
          <w:sz w:val="24"/>
          <w:szCs w:val="24"/>
          <w:lang w:eastAsia="ru-RU"/>
        </w:rPr>
        <w:t xml:space="preserve">, но не ранее 01.07.2023г  </w:t>
      </w:r>
      <w:r w:rsidRPr="00BF1663">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3DE4" w:rsidRPr="00BF1663">
        <w:rPr>
          <w:rFonts w:ascii="Times New Roman" w:eastAsia="Times New Roman" w:hAnsi="Times New Roman" w:cs="Times New Roman"/>
          <w:sz w:val="24"/>
          <w:szCs w:val="24"/>
          <w:lang w:eastAsia="ru-RU"/>
        </w:rPr>
        <w:t>.</w:t>
      </w:r>
      <w:bookmarkEnd w:id="1"/>
    </w:p>
    <w:p w:rsidR="007C133E" w:rsidRPr="00BF1663"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BF1663">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3D6D06" w:rsidRPr="00873FA9" w:rsidRDefault="003D6D06" w:rsidP="003D6D06">
      <w:pPr>
        <w:widowControl w:val="0"/>
        <w:spacing w:after="0" w:line="240" w:lineRule="auto"/>
        <w:ind w:firstLine="142"/>
        <w:contextualSpacing/>
        <w:jc w:val="both"/>
        <w:rPr>
          <w:rFonts w:ascii="Times New Roman" w:eastAsia="Times New Roman" w:hAnsi="Times New Roman" w:cs="Times New Roman"/>
          <w:b/>
          <w:strike/>
          <w:color w:val="FF0000"/>
          <w:sz w:val="24"/>
          <w:szCs w:val="24"/>
          <w:lang w:eastAsia="ru-RU"/>
        </w:rPr>
      </w:pPr>
      <w:r w:rsidRPr="00BF1663">
        <w:rPr>
          <w:rFonts w:ascii="Times New Roman" w:eastAsia="Times New Roman" w:hAnsi="Times New Roman" w:cs="Times New Roman"/>
          <w:sz w:val="24"/>
          <w:szCs w:val="24"/>
          <w:lang w:eastAsia="ru-RU"/>
        </w:rPr>
        <w:t xml:space="preserve">          3.3. </w:t>
      </w:r>
      <w:r w:rsidR="007C133E" w:rsidRPr="00BF1663">
        <w:rPr>
          <w:rFonts w:ascii="Times New Roman" w:eastAsia="Times New Roman" w:hAnsi="Times New Roman" w:cs="Times New Roman"/>
          <w:sz w:val="24"/>
          <w:szCs w:val="24"/>
          <w:lang w:eastAsia="ru-RU"/>
        </w:rPr>
        <w:t>Право собственности на Имущество переходит к Покупателю с момента</w:t>
      </w:r>
      <w:r w:rsidR="007C133E" w:rsidRPr="00873FA9">
        <w:rPr>
          <w:rFonts w:ascii="Times New Roman" w:eastAsia="Times New Roman" w:hAnsi="Times New Roman" w:cs="Times New Roman"/>
          <w:sz w:val="24"/>
          <w:szCs w:val="24"/>
          <w:lang w:eastAsia="ru-RU"/>
        </w:rPr>
        <w:t xml:space="preserve"> государственной регистрации перехода права собственности в органе, осуществляющем </w:t>
      </w:r>
      <w:r w:rsidR="007C133E" w:rsidRPr="00873FA9">
        <w:rPr>
          <w:rFonts w:ascii="Times New Roman" w:eastAsia="Times New Roman" w:hAnsi="Times New Roman" w:cs="Times New Roman"/>
          <w:sz w:val="24"/>
          <w:szCs w:val="24"/>
          <w:lang w:eastAsia="ru-RU"/>
        </w:rPr>
        <w:lastRenderedPageBreak/>
        <w:t xml:space="preserve">государственный кадастровый учет и государственную регистрацию прав (далее – орган регистрации прав), Продавцом </w:t>
      </w:r>
      <w:r w:rsidR="007C133E" w:rsidRPr="00E23D78">
        <w:rPr>
          <w:rFonts w:ascii="Times New Roman" w:eastAsia="Times New Roman" w:hAnsi="Times New Roman" w:cs="Times New Roman"/>
          <w:sz w:val="24"/>
          <w:szCs w:val="24"/>
          <w:lang w:eastAsia="ru-RU"/>
        </w:rPr>
        <w:t>Покупателю по акту приема-передачи, составленному по форме Приложения № 1 к Договору</w:t>
      </w:r>
      <w:r>
        <w:rPr>
          <w:rFonts w:ascii="Times New Roman" w:eastAsia="Times New Roman" w:hAnsi="Times New Roman" w:cs="Times New Roman"/>
          <w:sz w:val="24"/>
          <w:szCs w:val="24"/>
          <w:lang w:eastAsia="ru-RU"/>
        </w:rPr>
        <w:t>,</w:t>
      </w:r>
      <w:r w:rsidRPr="003D6D0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 1 к Договору</w:t>
      </w:r>
      <w:r w:rsidRPr="00E23D78">
        <w:rPr>
          <w:rFonts w:ascii="Times New Roman" w:eastAsia="Times New Roman" w:hAnsi="Times New Roman" w:cs="Times New Roman"/>
          <w:sz w:val="24"/>
          <w:szCs w:val="24"/>
          <w:lang w:eastAsia="ru-RU"/>
        </w:rPr>
        <w:t>.</w:t>
      </w:r>
    </w:p>
    <w:p w:rsidR="007C133E" w:rsidRPr="009C0E78" w:rsidRDefault="003D6D06" w:rsidP="003D6D06">
      <w:pPr>
        <w:widowControl w:val="0"/>
        <w:spacing w:after="0" w:line="240" w:lineRule="auto"/>
        <w:contextualSpacing/>
        <w:jc w:val="both"/>
        <w:rPr>
          <w:rFonts w:ascii="Times New Roman" w:eastAsia="Times New Roman" w:hAnsi="Times New Roman" w:cs="Times New Roman"/>
          <w:b/>
          <w:sz w:val="24"/>
          <w:szCs w:val="24"/>
          <w:lang w:eastAsia="ru-RU"/>
        </w:rPr>
      </w:pPr>
      <w:bookmarkStart w:id="2" w:name="_Ref82097368"/>
      <w:r>
        <w:rPr>
          <w:rFonts w:ascii="Times New Roman" w:eastAsia="Times New Roman" w:hAnsi="Times New Roman" w:cs="Times New Roman"/>
          <w:sz w:val="24"/>
          <w:szCs w:val="24"/>
          <w:lang w:eastAsia="ru-RU"/>
        </w:rPr>
        <w:t xml:space="preserve">            3.4.</w:t>
      </w:r>
      <w:r w:rsidR="007C133E" w:rsidRPr="002A4297">
        <w:rPr>
          <w:rFonts w:ascii="Times New Roman" w:eastAsia="Times New Roman" w:hAnsi="Times New Roman" w:cs="Times New Roman"/>
          <w:sz w:val="24"/>
          <w:szCs w:val="24"/>
          <w:lang w:eastAsia="ru-RU"/>
        </w:rPr>
        <w:t>В случае приостановления/отказа</w:t>
      </w:r>
      <w:r w:rsidR="007C133E">
        <w:rPr>
          <w:rFonts w:ascii="Times New Roman" w:eastAsia="Times New Roman" w:hAnsi="Times New Roman" w:cs="Times New Roman"/>
          <w:sz w:val="24"/>
          <w:szCs w:val="24"/>
          <w:lang w:eastAsia="ru-RU"/>
        </w:rPr>
        <w:t xml:space="preserve"> по решению органа регистрации прав </w:t>
      </w:r>
      <w:r w:rsidR="007C133E"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7C133E">
        <w:rPr>
          <w:rFonts w:ascii="Times New Roman" w:eastAsia="Times New Roman" w:hAnsi="Times New Roman" w:cs="Times New Roman"/>
          <w:sz w:val="24"/>
          <w:szCs w:val="24"/>
          <w:lang w:eastAsia="ru-RU"/>
        </w:rPr>
        <w:t>И</w:t>
      </w:r>
      <w:r w:rsidR="007C133E" w:rsidRPr="002A4297">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w:t>
      </w:r>
      <w:r w:rsidR="007C133E" w:rsidRPr="009C0E78">
        <w:rPr>
          <w:rFonts w:ascii="Times New Roman" w:eastAsia="Times New Roman" w:hAnsi="Times New Roman" w:cs="Times New Roman"/>
          <w:sz w:val="24"/>
          <w:szCs w:val="24"/>
          <w:lang w:eastAsia="ru-RU"/>
        </w:rPr>
        <w:t>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w:t>
      </w:r>
      <w:r w:rsidR="007C133E" w:rsidRPr="002A4297">
        <w:rPr>
          <w:rFonts w:ascii="Times New Roman" w:eastAsia="Times New Roman" w:hAnsi="Times New Roman" w:cs="Times New Roman"/>
          <w:sz w:val="24"/>
          <w:szCs w:val="24"/>
          <w:lang w:eastAsia="ru-RU"/>
        </w:rPr>
        <w:t xml:space="preserve"> уведомлением другой Стороны, с указанием даты расторжения</w:t>
      </w:r>
      <w:r w:rsidR="007C133E">
        <w:rPr>
          <w:rFonts w:ascii="Times New Roman" w:eastAsia="Times New Roman" w:hAnsi="Times New Roman" w:cs="Times New Roman"/>
          <w:sz w:val="24"/>
          <w:szCs w:val="24"/>
          <w:lang w:eastAsia="ru-RU"/>
        </w:rPr>
        <w:t xml:space="preserve"> Договора</w:t>
      </w:r>
      <w:r w:rsidR="007C133E" w:rsidRPr="002A4297">
        <w:rPr>
          <w:rFonts w:ascii="Times New Roman" w:eastAsia="Times New Roman" w:hAnsi="Times New Roman" w:cs="Times New Roman"/>
          <w:sz w:val="24"/>
          <w:szCs w:val="24"/>
          <w:lang w:eastAsia="ru-RU"/>
        </w:rPr>
        <w:t>.</w:t>
      </w:r>
      <w:bookmarkEnd w:id="2"/>
      <w:r w:rsidR="007C133E" w:rsidRPr="002A4297">
        <w:rPr>
          <w:rFonts w:ascii="Times New Roman" w:eastAsia="Times New Roman" w:hAnsi="Times New Roman" w:cs="Times New Roman"/>
          <w:sz w:val="24"/>
          <w:szCs w:val="24"/>
          <w:lang w:eastAsia="ru-RU"/>
        </w:rPr>
        <w:t xml:space="preserve"> </w:t>
      </w:r>
    </w:p>
    <w:p w:rsidR="007C133E" w:rsidRPr="009C0E78" w:rsidRDefault="007C133E" w:rsidP="003D6D06">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9C0E78">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C0E78">
        <w:rPr>
          <w:rFonts w:ascii="Times New Roman" w:eastAsia="Times New Roman" w:hAnsi="Times New Roman" w:cs="Times New Roman"/>
          <w:sz w:val="24"/>
          <w:szCs w:val="24"/>
          <w:lang w:eastAsia="ru-RU"/>
        </w:rPr>
        <w:fldChar w:fldCharType="begin"/>
      </w:r>
      <w:r w:rsidRPr="009C0E78">
        <w:rPr>
          <w:rFonts w:ascii="Times New Roman" w:eastAsia="Times New Roman" w:hAnsi="Times New Roman" w:cs="Times New Roman"/>
          <w:sz w:val="24"/>
          <w:szCs w:val="24"/>
          <w:lang w:eastAsia="ru-RU"/>
        </w:rPr>
        <w:instrText xml:space="preserve"> REF _Ref486328488 \r \h </w:instrText>
      </w:r>
      <w:r w:rsidR="009C0E78" w:rsidRPr="009C0E78">
        <w:rPr>
          <w:rFonts w:ascii="Times New Roman" w:eastAsia="Times New Roman" w:hAnsi="Times New Roman" w:cs="Times New Roman"/>
          <w:sz w:val="24"/>
          <w:szCs w:val="24"/>
          <w:lang w:eastAsia="ru-RU"/>
        </w:rPr>
        <w:instrText xml:space="preserve"> \* MERGEFORMAT </w:instrText>
      </w:r>
      <w:r w:rsidRPr="009C0E78">
        <w:rPr>
          <w:rFonts w:ascii="Times New Roman" w:eastAsia="Times New Roman" w:hAnsi="Times New Roman" w:cs="Times New Roman"/>
          <w:sz w:val="24"/>
          <w:szCs w:val="24"/>
          <w:lang w:eastAsia="ru-RU"/>
        </w:rPr>
      </w:r>
      <w:r w:rsidRPr="009C0E78">
        <w:rPr>
          <w:rFonts w:ascii="Times New Roman" w:eastAsia="Times New Roman" w:hAnsi="Times New Roman" w:cs="Times New Roman"/>
          <w:sz w:val="24"/>
          <w:szCs w:val="24"/>
          <w:lang w:eastAsia="ru-RU"/>
        </w:rPr>
        <w:fldChar w:fldCharType="separate"/>
      </w:r>
      <w:r w:rsidRPr="009C0E78">
        <w:rPr>
          <w:rFonts w:ascii="Times New Roman" w:eastAsia="Times New Roman" w:hAnsi="Times New Roman" w:cs="Times New Roman"/>
          <w:sz w:val="24"/>
          <w:szCs w:val="24"/>
          <w:lang w:eastAsia="ru-RU"/>
        </w:rPr>
        <w:t>3.1</w:t>
      </w:r>
      <w:r w:rsidRPr="009C0E78">
        <w:rPr>
          <w:rFonts w:ascii="Times New Roman" w:eastAsia="Times New Roman" w:hAnsi="Times New Roman" w:cs="Times New Roman"/>
          <w:sz w:val="24"/>
          <w:szCs w:val="24"/>
          <w:lang w:eastAsia="ru-RU"/>
        </w:rPr>
        <w:fldChar w:fldCharType="end"/>
      </w:r>
      <w:r w:rsidRPr="009C0E78">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BF1663">
        <w:rPr>
          <w:rFonts w:ascii="Times New Roman" w:eastAsia="Times New Roman" w:hAnsi="Times New Roman" w:cs="Times New Roman"/>
          <w:sz w:val="24"/>
          <w:szCs w:val="24"/>
          <w:lang w:eastAsia="ru-RU"/>
        </w:rPr>
        <w:t>__________________</w:t>
      </w:r>
      <w:r w:rsidRPr="002A4297">
        <w:rPr>
          <w:rFonts w:ascii="Times New Roman" w:eastAsia="Times New Roman" w:hAnsi="Times New Roman" w:cs="Times New Roman"/>
          <w:sz w:val="24"/>
          <w:szCs w:val="24"/>
          <w:lang w:eastAsia="ru-RU"/>
        </w:rPr>
        <w:t>, включая НДС (20 %),</w:t>
      </w:r>
      <w:bookmarkEnd w:id="3"/>
      <w:r w:rsidRPr="002A4297">
        <w:rPr>
          <w:rFonts w:ascii="Times New Roman" w:eastAsia="Times New Roman" w:hAnsi="Times New Roman" w:cs="Times New Roman"/>
          <w:sz w:val="24"/>
          <w:szCs w:val="24"/>
          <w:lang w:eastAsia="ru-RU"/>
        </w:rPr>
        <w:t xml:space="preserve"> в том числе:</w:t>
      </w:r>
    </w:p>
    <w:p w:rsidR="007C133E" w:rsidRPr="002A4297" w:rsidRDefault="007C133E" w:rsidP="007C133E">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Объекта составляет: </w:t>
      </w:r>
      <w:r w:rsidR="00BF1663">
        <w:rPr>
          <w:rFonts w:ascii="Times New Roman" w:eastAsia="Times New Roman" w:hAnsi="Times New Roman" w:cs="Times New Roman"/>
          <w:sz w:val="24"/>
          <w:szCs w:val="24"/>
          <w:lang w:eastAsia="ru-RU"/>
        </w:rPr>
        <w:t>_________________________</w:t>
      </w:r>
      <w:r w:rsidRPr="002A4297">
        <w:rPr>
          <w:rFonts w:ascii="Times New Roman" w:eastAsia="Times New Roman" w:hAnsi="Times New Roman" w:cs="Times New Roman"/>
          <w:sz w:val="24"/>
          <w:szCs w:val="24"/>
          <w:lang w:eastAsia="ru-RU"/>
        </w:rPr>
        <w:t>;</w:t>
      </w:r>
    </w:p>
    <w:p w:rsidR="00BB32FC" w:rsidRPr="00BB32FC" w:rsidRDefault="00BB32FC" w:rsidP="00BB32FC">
      <w:pPr>
        <w:ind w:left="709"/>
        <w:jc w:val="both"/>
        <w:rPr>
          <w:sz w:val="24"/>
          <w:szCs w:val="24"/>
        </w:rPr>
      </w:pPr>
      <w:r w:rsidRPr="00BB32FC">
        <w:rPr>
          <w:rFonts w:ascii="Times New Roman" w:hAnsi="Times New Roman" w:cs="Times New Roman"/>
          <w:sz w:val="24"/>
          <w:szCs w:val="24"/>
        </w:rPr>
        <w:t xml:space="preserve">4.1.3. </w:t>
      </w:r>
      <w:r w:rsidR="003D6D06" w:rsidRPr="00BB32FC">
        <w:rPr>
          <w:rFonts w:ascii="Times New Roman" w:hAnsi="Times New Roman" w:cs="Times New Roman"/>
          <w:sz w:val="24"/>
          <w:szCs w:val="24"/>
        </w:rPr>
        <w:t>Стоимость Движимого имущества указана в Приложении № 3 к Договору</w:t>
      </w:r>
      <w:r w:rsidR="00096765" w:rsidRPr="00BB32FC">
        <w:rPr>
          <w:sz w:val="24"/>
          <w:szCs w:val="24"/>
        </w:rPr>
        <w:t>.</w:t>
      </w:r>
      <w:bookmarkStart w:id="4" w:name="_Ref17967631"/>
      <w:r w:rsidR="008742C5" w:rsidRPr="00BB32FC">
        <w:rPr>
          <w:sz w:val="24"/>
          <w:szCs w:val="24"/>
        </w:rPr>
        <w:t xml:space="preserve"> </w:t>
      </w:r>
      <w:r w:rsidRPr="00BB32FC">
        <w:rPr>
          <w:sz w:val="24"/>
          <w:szCs w:val="24"/>
        </w:rPr>
        <w:t xml:space="preserve">            </w:t>
      </w:r>
    </w:p>
    <w:p w:rsidR="008742C5" w:rsidRPr="00D50210" w:rsidRDefault="008742C5" w:rsidP="008742C5">
      <w:pPr>
        <w:pStyle w:val="af3"/>
        <w:numPr>
          <w:ilvl w:val="1"/>
          <w:numId w:val="10"/>
        </w:numPr>
        <w:ind w:left="0" w:firstLine="709"/>
        <w:jc w:val="both"/>
        <w:rPr>
          <w:sz w:val="24"/>
          <w:szCs w:val="24"/>
        </w:rPr>
      </w:pPr>
      <w:r w:rsidRPr="00D50210">
        <w:rPr>
          <w:sz w:val="24"/>
          <w:szCs w:val="24"/>
        </w:rPr>
        <w:t xml:space="preserve">Задаток, уплаченный Покупателем организатору торгов в форме аукциона, в размере </w:t>
      </w:r>
      <w:r w:rsidR="00BF1663">
        <w:rPr>
          <w:sz w:val="24"/>
          <w:szCs w:val="24"/>
        </w:rPr>
        <w:t>_____________________</w:t>
      </w:r>
      <w:r w:rsidRPr="00D50210">
        <w:rPr>
          <w:sz w:val="24"/>
          <w:szCs w:val="24"/>
        </w:rPr>
        <w:t>, в том числе НДС (20</w:t>
      </w:r>
      <w:proofErr w:type="gramStart"/>
      <w:r w:rsidRPr="00D50210">
        <w:rPr>
          <w:sz w:val="24"/>
          <w:szCs w:val="24"/>
        </w:rPr>
        <w:t xml:space="preserve">%) </w:t>
      </w:r>
      <w:r w:rsidR="006141B3">
        <w:rPr>
          <w:sz w:val="24"/>
          <w:szCs w:val="24"/>
        </w:rPr>
        <w:t xml:space="preserve"> </w:t>
      </w:r>
      <w:r w:rsidR="00BF1663">
        <w:rPr>
          <w:sz w:val="24"/>
          <w:szCs w:val="24"/>
        </w:rPr>
        <w:t>_</w:t>
      </w:r>
      <w:proofErr w:type="gramEnd"/>
      <w:r w:rsidR="00BF1663">
        <w:rPr>
          <w:sz w:val="24"/>
          <w:szCs w:val="24"/>
        </w:rPr>
        <w:t>_________________________</w:t>
      </w:r>
      <w:r w:rsidRPr="00D50210">
        <w:rPr>
          <w:sz w:val="24"/>
          <w:szCs w:val="24"/>
        </w:rPr>
        <w:t xml:space="preserve"> засчитывается в счет исполнения Покупателем обязанности по уплате цены Имущества по Договору:</w:t>
      </w:r>
      <w:bookmarkEnd w:id="4"/>
      <w:r w:rsidRPr="00D50210">
        <w:rPr>
          <w:sz w:val="24"/>
          <w:szCs w:val="24"/>
        </w:rPr>
        <w:t xml:space="preserve"> </w:t>
      </w:r>
    </w:p>
    <w:p w:rsidR="008742C5" w:rsidRPr="007C133E" w:rsidRDefault="008742C5" w:rsidP="008742C5">
      <w:pPr>
        <w:spacing w:after="0"/>
        <w:jc w:val="both"/>
        <w:rPr>
          <w:rFonts w:ascii="Times New Roman" w:hAnsi="Times New Roman" w:cs="Times New Roman"/>
          <w:sz w:val="24"/>
          <w:szCs w:val="24"/>
        </w:rPr>
      </w:pPr>
      <w:r w:rsidRPr="007C133E">
        <w:rPr>
          <w:rFonts w:ascii="Times New Roman" w:hAnsi="Times New Roman" w:cs="Times New Roman"/>
          <w:sz w:val="24"/>
          <w:szCs w:val="24"/>
        </w:rPr>
        <w:t xml:space="preserve">- задаток за Объект составляет: </w:t>
      </w:r>
      <w:r w:rsidR="001F6577">
        <w:rPr>
          <w:rFonts w:ascii="Times New Roman" w:hAnsi="Times New Roman" w:cs="Times New Roman"/>
          <w:sz w:val="24"/>
          <w:szCs w:val="24"/>
        </w:rPr>
        <w:t>________________</w:t>
      </w:r>
    </w:p>
    <w:p w:rsidR="008742C5" w:rsidRPr="007C133E" w:rsidRDefault="00F07A3F" w:rsidP="008742C5">
      <w:pPr>
        <w:spacing w:after="0"/>
        <w:jc w:val="both"/>
        <w:rPr>
          <w:rFonts w:ascii="Times New Roman" w:hAnsi="Times New Roman" w:cs="Times New Roman"/>
          <w:sz w:val="24"/>
          <w:szCs w:val="24"/>
        </w:rPr>
      </w:pPr>
      <w:r>
        <w:rPr>
          <w:rFonts w:ascii="Times New Roman" w:hAnsi="Times New Roman" w:cs="Times New Roman"/>
          <w:sz w:val="24"/>
          <w:szCs w:val="24"/>
        </w:rPr>
        <w:t xml:space="preserve">- задаток за Движимое имущество составляет: </w:t>
      </w:r>
      <w:r w:rsidR="001F6577">
        <w:rPr>
          <w:rFonts w:ascii="Times New Roman" w:hAnsi="Times New Roman" w:cs="Times New Roman"/>
          <w:sz w:val="24"/>
          <w:szCs w:val="24"/>
        </w:rPr>
        <w:t>______________________</w:t>
      </w:r>
      <w:r>
        <w:rPr>
          <w:rFonts w:ascii="Times New Roman" w:hAnsi="Times New Roman" w:cs="Times New Roman"/>
          <w:sz w:val="24"/>
          <w:szCs w:val="24"/>
        </w:rPr>
        <w:t>.</w:t>
      </w:r>
    </w:p>
    <w:p w:rsidR="008742C5" w:rsidRPr="002A4297" w:rsidRDefault="008742C5" w:rsidP="008742C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(оставшейся части в размере </w:t>
      </w:r>
      <w:r w:rsidR="001F6577">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 включая НДС (20 %)) осуществляется Покупателем единовременно, в полном объеме, в течение 10 (десяти) рабочих дней со дня подписания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bookmarkStart w:id="6"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w:t>
      </w:r>
      <w:r>
        <w:rPr>
          <w:rFonts w:ascii="Times New Roman" w:eastAsia="Times New Roman" w:hAnsi="Times New Roman" w:cs="Times New Roman"/>
          <w:sz w:val="24"/>
          <w:szCs w:val="24"/>
          <w:lang w:eastAsia="ru-RU"/>
        </w:rPr>
        <w:lastRenderedPageBreak/>
        <w:t xml:space="preserve">предъявленных </w:t>
      </w:r>
      <w:r w:rsidR="00842A4C">
        <w:rPr>
          <w:rFonts w:ascii="Times New Roman" w:eastAsia="Times New Roman" w:hAnsi="Times New Roman" w:cs="Times New Roman"/>
          <w:sz w:val="24"/>
          <w:szCs w:val="24"/>
          <w:lang w:eastAsia="ru-RU"/>
        </w:rPr>
        <w:t>ресурс снабжающими</w:t>
      </w:r>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5"/>
      <w:bookmarkEnd w:id="6"/>
    </w:p>
    <w:p w:rsidR="007C133E" w:rsidRPr="009B79CF" w:rsidRDefault="007C133E" w:rsidP="007C133E">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7C133E" w:rsidRPr="00C26408" w:rsidRDefault="007C133E" w:rsidP="007C133E">
      <w:pPr>
        <w:pStyle w:val="af3"/>
        <w:ind w:left="709"/>
        <w:rPr>
          <w:sz w:val="24"/>
          <w:szCs w:val="24"/>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C133E" w:rsidRDefault="007C133E" w:rsidP="007C133E">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w:t>
      </w:r>
      <w:r w:rsidRPr="001126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Покупателю по Договору.</w:t>
      </w:r>
      <w:r w:rsidRPr="00112678">
        <w:rPr>
          <w:rFonts w:ascii="Times New Roman" w:eastAsia="Times New Roman" w:hAnsi="Times New Roman" w:cs="Times New Roman"/>
          <w:sz w:val="24"/>
          <w:szCs w:val="24"/>
          <w:lang w:eastAsia="ru-RU"/>
        </w:rPr>
        <w:t xml:space="preserve"> </w:t>
      </w:r>
    </w:p>
    <w:bookmarkEnd w:id="7"/>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871AA9" w:rsidRPr="00871AA9" w:rsidRDefault="007C133E" w:rsidP="007C133E">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871AA9">
        <w:rPr>
          <w:rFonts w:ascii="Times New Roman" w:eastAsia="Times New Roman" w:hAnsi="Times New Roman" w:cs="Times New Roman"/>
          <w:sz w:val="24"/>
          <w:szCs w:val="24"/>
          <w:lang w:eastAsia="ru-RU"/>
        </w:rPr>
        <w:t>.</w:t>
      </w:r>
      <w:r w:rsidR="00871AA9" w:rsidRPr="00871AA9">
        <w:rPr>
          <w:rFonts w:ascii="Times New Roman" w:hAnsi="Times New Roman" w:cs="Times New Roman"/>
        </w:rPr>
        <w:t xml:space="preserve"> </w:t>
      </w:r>
    </w:p>
    <w:p w:rsidR="007C133E" w:rsidRPr="00474649" w:rsidRDefault="00871AA9" w:rsidP="007C133E">
      <w:pPr>
        <w:widowControl w:val="0"/>
        <w:numPr>
          <w:ilvl w:val="2"/>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1F6577">
        <w:rPr>
          <w:rFonts w:ascii="Times New Roman" w:hAnsi="Times New Roman" w:cs="Times New Roman"/>
        </w:rPr>
        <w:t xml:space="preserve">При выплате </w:t>
      </w:r>
      <w:r w:rsidR="00474649" w:rsidRPr="001F6577">
        <w:rPr>
          <w:rFonts w:ascii="Times New Roman" w:hAnsi="Times New Roman" w:cs="Times New Roman"/>
        </w:rPr>
        <w:t>дохода Покупателю</w:t>
      </w:r>
      <w:r w:rsidRPr="001F6577">
        <w:rPr>
          <w:rFonts w:ascii="Times New Roman" w:hAnsi="Times New Roman" w:cs="Times New Roman"/>
        </w:rPr>
        <w:t xml:space="preserve">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w:t>
      </w:r>
      <w:r w:rsidRPr="00474649">
        <w:rPr>
          <w:rFonts w:ascii="Times New Roman" w:hAnsi="Times New Roman" w:cs="Times New Roman"/>
          <w:b/>
        </w:rPr>
        <w:t xml:space="preserve"> </w:t>
      </w:r>
      <w:r w:rsidRPr="001F6577">
        <w:rPr>
          <w:rFonts w:ascii="Times New Roman" w:hAnsi="Times New Roman" w:cs="Times New Roman"/>
        </w:rPr>
        <w:t>226 НК РФ».</w:t>
      </w:r>
      <w:r w:rsidRPr="00474649">
        <w:rPr>
          <w:rFonts w:ascii="Times New Roman" w:hAnsi="Times New Roman" w:cs="Times New Roman"/>
          <w:b/>
        </w:rPr>
        <w:t> </w:t>
      </w:r>
    </w:p>
    <w:p w:rsidR="007C133E" w:rsidRPr="0083595C"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C133E" w:rsidRPr="0083595C"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7C133E" w:rsidRPr="0083595C"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C133E" w:rsidRPr="002A4297"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970932" w:rsidRPr="0097093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C133E" w:rsidRDefault="007C133E" w:rsidP="007C133E">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1E2938" w:rsidRPr="002A4297" w:rsidRDefault="001E2938" w:rsidP="001E2938">
      <w:pPr>
        <w:widowControl w:val="0"/>
        <w:spacing w:after="0" w:line="240" w:lineRule="auto"/>
        <w:contextualSpacing/>
        <w:jc w:val="both"/>
        <w:rPr>
          <w:rFonts w:ascii="Times New Roman" w:eastAsia="Times New Roman" w:hAnsi="Times New Roman" w:cs="Times New Roman"/>
          <w:sz w:val="24"/>
          <w:szCs w:val="24"/>
          <w:lang w:eastAsia="ru-RU"/>
        </w:rPr>
      </w:pPr>
    </w:p>
    <w:bookmarkEnd w:id="8"/>
    <w:p w:rsidR="007C133E" w:rsidRPr="002A4297" w:rsidRDefault="007C133E" w:rsidP="007C133E">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w:t>
      </w:r>
      <w:r w:rsidR="00970932" w:rsidRPr="00556A80">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w:t>
      </w:r>
      <w:r w:rsidRPr="00E21B86">
        <w:rPr>
          <w:rFonts w:ascii="Times New Roman" w:eastAsia="Times New Roman" w:hAnsi="Times New Roman" w:cs="Times New Roman"/>
          <w:sz w:val="24"/>
          <w:szCs w:val="24"/>
          <w:lang w:eastAsia="ru-RU"/>
        </w:rPr>
        <w:lastRenderedPageBreak/>
        <w:t xml:space="preserve">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7C133E" w:rsidRPr="00E21B86"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9"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9"/>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C133E" w:rsidRDefault="007C133E" w:rsidP="007C133E">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w:t>
      </w:r>
      <w:r w:rsidRPr="002A4297">
        <w:rPr>
          <w:rFonts w:ascii="Times New Roman" w:eastAsia="Times New Roman" w:hAnsi="Times New Roman" w:cs="Times New Roman"/>
          <w:sz w:val="24"/>
          <w:szCs w:val="24"/>
          <w:lang w:eastAsia="ru-RU"/>
        </w:rPr>
        <w:lastRenderedPageBreak/>
        <w:t>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0"/>
    </w:p>
    <w:p w:rsidR="007C133E" w:rsidRPr="003E2BD2" w:rsidRDefault="007C133E" w:rsidP="007C133E">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7C133E" w:rsidRPr="00220FD4"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7C133E" w:rsidRPr="002A4297" w:rsidRDefault="007C133E" w:rsidP="007C133E">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Порядок разрешения споров</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842A4C" w:rsidRPr="002A4297">
        <w:rPr>
          <w:rFonts w:ascii="Times New Roman" w:eastAsia="Times New Roman" w:hAnsi="Times New Roman" w:cs="Times New Roman"/>
          <w:color w:val="000000"/>
          <w:sz w:val="24"/>
          <w:szCs w:val="24"/>
          <w:lang w:eastAsia="ru-RU"/>
        </w:rPr>
        <w:t>не достижения</w:t>
      </w:r>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1" w:name="_Ref1393199"/>
    </w:p>
    <w:bookmarkEnd w:id="11"/>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r w:rsidR="00842A4C" w:rsidRPr="002A4297">
        <w:rPr>
          <w:rFonts w:ascii="Times New Roman" w:eastAsia="Times New Roman" w:hAnsi="Times New Roman" w:cs="Times New Roman"/>
          <w:color w:val="000000"/>
          <w:sz w:val="24"/>
          <w:szCs w:val="24"/>
          <w:lang w:eastAsia="ru-RU"/>
        </w:rPr>
        <w:t>не урегулирования</w:t>
      </w:r>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Pr>
          <w:rFonts w:ascii="Times New Roman" w:eastAsia="Times New Roman" w:hAnsi="Times New Roman" w:cs="Times New Roman"/>
          <w:color w:val="000000"/>
          <w:sz w:val="24"/>
          <w:szCs w:val="24"/>
          <w:lang w:eastAsia="ru-RU"/>
        </w:rPr>
        <w:t>арбитражный суд Тамбовской области</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C133E" w:rsidRPr="002A4297" w:rsidRDefault="007C133E" w:rsidP="007C133E">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C133E"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7C133E" w:rsidRPr="00A36E00" w:rsidRDefault="007C133E" w:rsidP="007C133E">
      <w:pPr>
        <w:pStyle w:val="af3"/>
        <w:numPr>
          <w:ilvl w:val="1"/>
          <w:numId w:val="10"/>
        </w:numPr>
        <w:ind w:left="0" w:firstLine="709"/>
        <w:jc w:val="both"/>
        <w:rPr>
          <w:sz w:val="24"/>
          <w:szCs w:val="24"/>
        </w:rPr>
      </w:pPr>
      <w:bookmarkStart w:id="12"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2"/>
      <w:r w:rsidRPr="00A36E00">
        <w:rPr>
          <w:sz w:val="24"/>
          <w:szCs w:val="24"/>
        </w:rPr>
        <w:t xml:space="preserve"> </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C133E" w:rsidRPr="00623348" w:rsidRDefault="007C133E" w:rsidP="007C133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7C133E" w:rsidRDefault="007C133E" w:rsidP="007C133E">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C133E" w:rsidRPr="00122F11" w:rsidRDefault="007C133E" w:rsidP="007C133E">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C133E" w:rsidRPr="00493A51" w:rsidRDefault="007C133E" w:rsidP="007C133E">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w:t>
      </w:r>
      <w:r w:rsidRPr="00493A51">
        <w:rPr>
          <w:sz w:val="24"/>
        </w:rPr>
        <w:lastRenderedPageBreak/>
        <w:t>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rsidR="007C133E" w:rsidRPr="002A4297" w:rsidRDefault="007C133E" w:rsidP="007C133E">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C133E" w:rsidRPr="002A4297" w:rsidRDefault="007C133E" w:rsidP="007C133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301E4A">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7C133E" w:rsidRPr="002A4297" w:rsidRDefault="007C133E" w:rsidP="007C133E">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C133E" w:rsidRPr="002A4297"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Pr="002A4297" w:rsidRDefault="007C133E" w:rsidP="007C133E">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C133E" w:rsidRPr="002A4297" w:rsidRDefault="007C133E" w:rsidP="007C133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6</w:t>
      </w:r>
      <w:r w:rsidRPr="002A4297">
        <w:rPr>
          <w:rFonts w:ascii="Times New Roman" w:eastAsia="Times New Roman" w:hAnsi="Times New Roman" w:cs="Times New Roman"/>
          <w:sz w:val="24"/>
          <w:szCs w:val="24"/>
          <w:lang w:eastAsia="ru-RU"/>
        </w:rPr>
        <w:t xml:space="preserve"> листах.</w:t>
      </w:r>
    </w:p>
    <w:p w:rsidR="007C133E" w:rsidRPr="002A4297" w:rsidRDefault="007C133E" w:rsidP="007C133E">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3D6D06" w:rsidRDefault="003D6D06" w:rsidP="003D6D06">
      <w:pPr>
        <w:widowControl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1</w:t>
      </w:r>
      <w:r w:rsidRPr="002A4297">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е.</w:t>
      </w:r>
    </w:p>
    <w:p w:rsidR="007C133E" w:rsidRDefault="007C133E" w:rsidP="007C133E">
      <w:pPr>
        <w:widowControl w:val="0"/>
        <w:spacing w:after="0" w:line="240" w:lineRule="auto"/>
        <w:ind w:firstLine="709"/>
        <w:contextualSpacing/>
        <w:rPr>
          <w:rFonts w:ascii="Times New Roman" w:eastAsia="Times New Roman" w:hAnsi="Times New Roman" w:cs="Times New Roman"/>
          <w:sz w:val="24"/>
          <w:szCs w:val="24"/>
          <w:lang w:eastAsia="ru-RU"/>
        </w:rPr>
      </w:pPr>
    </w:p>
    <w:p w:rsidR="007C133E" w:rsidRDefault="007C133E" w:rsidP="007C133E">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3" w:name="_Ref486328623"/>
      <w:r w:rsidRPr="002A4297">
        <w:rPr>
          <w:rFonts w:ascii="Times New Roman" w:eastAsia="Times New Roman" w:hAnsi="Times New Roman" w:cs="Times New Roman"/>
          <w:b/>
          <w:sz w:val="24"/>
          <w:szCs w:val="24"/>
          <w:lang w:eastAsia="ru-RU"/>
        </w:rPr>
        <w:t>Реквизиты и подписи Сторон</w:t>
      </w:r>
      <w:bookmarkEnd w:id="13"/>
    </w:p>
    <w:p w:rsidR="007C133E" w:rsidRPr="002A4297" w:rsidRDefault="007C133E" w:rsidP="007C133E">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7C133E" w:rsidRPr="00887D44" w:rsidRDefault="001F6577" w:rsidP="007C133E">
      <w:pPr>
        <w:widowControl w:val="0"/>
        <w:snapToGrid w:val="0"/>
        <w:spacing w:after="0" w:line="240" w:lineRule="auto"/>
        <w:ind w:firstLine="360"/>
        <w:contextualSpacing/>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_____________________</w:t>
      </w:r>
    </w:p>
    <w:p w:rsidR="00A33F60" w:rsidRDefault="007C133E" w:rsidP="00A33F6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887D44">
        <w:rPr>
          <w:rFonts w:ascii="Times New Roman" w:eastAsia="Times New Roman" w:hAnsi="Times New Roman" w:cs="Times New Roman"/>
          <w:sz w:val="24"/>
          <w:szCs w:val="24"/>
          <w:lang w:eastAsia="ru-RU"/>
        </w:rPr>
        <w:t>Местонахождение :</w:t>
      </w:r>
      <w:proofErr w:type="gramEnd"/>
      <w:r w:rsidRPr="00887D44">
        <w:rPr>
          <w:rFonts w:ascii="Times New Roman" w:eastAsia="Times New Roman" w:hAnsi="Times New Roman" w:cs="Times New Roman"/>
          <w:sz w:val="24"/>
          <w:szCs w:val="24"/>
          <w:lang w:eastAsia="ru-RU"/>
        </w:rPr>
        <w:t xml:space="preserve"> </w:t>
      </w:r>
    </w:p>
    <w:p w:rsidR="00A33F60" w:rsidRDefault="007C133E"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887D44">
        <w:rPr>
          <w:rFonts w:ascii="Times New Roman" w:eastAsia="Times New Roman" w:hAnsi="Times New Roman" w:cs="Times New Roman"/>
          <w:sz w:val="24"/>
          <w:szCs w:val="24"/>
          <w:lang w:eastAsia="ru-RU"/>
        </w:rPr>
        <w:t xml:space="preserve">Почтовый адрес:  </w:t>
      </w:r>
      <w:r w:rsidR="00A33F60" w:rsidRPr="00A33F60">
        <w:rPr>
          <w:rFonts w:ascii="Times New Roman" w:eastAsia="Times New Roman" w:hAnsi="Times New Roman" w:cs="Times New Roman"/>
          <w:sz w:val="24"/>
          <w:szCs w:val="24"/>
          <w:lang w:eastAsia="ru-RU"/>
        </w:rPr>
        <w:t xml:space="preserve"> </w:t>
      </w:r>
    </w:p>
    <w:p w:rsidR="00A33F60" w:rsidRPr="00A33F60" w:rsidRDefault="00556A80" w:rsidP="00A33F6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ИНН </w:t>
      </w:r>
    </w:p>
    <w:p w:rsidR="001F6577"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к/с </w:t>
      </w:r>
    </w:p>
    <w:p w:rsidR="00556A80" w:rsidRPr="00556A80"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 xml:space="preserve">БИК </w:t>
      </w:r>
    </w:p>
    <w:p w:rsidR="00556A80" w:rsidRPr="00A33F60" w:rsidRDefault="00556A80" w:rsidP="00556A8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556A80">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асчетный </w:t>
      </w:r>
      <w:r w:rsidRPr="00556A8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чет</w:t>
      </w:r>
      <w:r w:rsidRPr="00556A80">
        <w:rPr>
          <w:rFonts w:ascii="Times New Roman" w:eastAsia="Times New Roman" w:hAnsi="Times New Roman" w:cs="Times New Roman"/>
          <w:sz w:val="24"/>
          <w:szCs w:val="24"/>
          <w:lang w:eastAsia="ru-RU"/>
        </w:rPr>
        <w:t xml:space="preserve"> </w:t>
      </w:r>
      <w:r w:rsidRPr="00A33F60">
        <w:rPr>
          <w:rFonts w:ascii="Times New Roman" w:eastAsia="Times New Roman" w:hAnsi="Times New Roman" w:cs="Times New Roman"/>
          <w:sz w:val="24"/>
          <w:szCs w:val="24"/>
          <w:lang w:eastAsia="ru-RU"/>
        </w:rPr>
        <w:t xml:space="preserve"> </w:t>
      </w: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Контактный телефон: </w:t>
      </w:r>
    </w:p>
    <w:p w:rsidR="007C133E" w:rsidRPr="002A4297" w:rsidRDefault="007C133E" w:rsidP="007C133E">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C133E" w:rsidRPr="00FE45A4" w:rsidRDefault="007C133E" w:rsidP="007C133E">
      <w:pPr>
        <w:suppressAutoHyphens/>
        <w:spacing w:after="0" w:line="100" w:lineRule="atLeast"/>
        <w:ind w:left="426"/>
        <w:rPr>
          <w:rFonts w:ascii="Times New Roman" w:eastAsia="SimSun" w:hAnsi="Times New Roman" w:cs="Times New Roman"/>
          <w:kern w:val="2"/>
          <w:sz w:val="24"/>
          <w:szCs w:val="24"/>
          <w:lang w:eastAsia="hi-IN" w:bidi="hi-IN"/>
        </w:rPr>
      </w:pPr>
      <w:r w:rsidRPr="00FE45A4">
        <w:rPr>
          <w:rFonts w:ascii="Times New Roman" w:hAnsi="Times New Roman" w:cs="Times New Roman"/>
          <w:b/>
          <w:color w:val="000000"/>
          <w:kern w:val="2"/>
          <w:sz w:val="24"/>
          <w:szCs w:val="24"/>
          <w:lang w:eastAsia="hi-IN" w:bidi="hi-IN"/>
        </w:rPr>
        <w:t>ПАО Сбербанк</w:t>
      </w:r>
    </w:p>
    <w:p w:rsidR="007C133E" w:rsidRPr="00FE45A4" w:rsidRDefault="007C133E" w:rsidP="007C133E">
      <w:pPr>
        <w:suppressAutoHyphens/>
        <w:spacing w:after="0" w:line="100" w:lineRule="atLeast"/>
        <w:ind w:left="426"/>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Местонахождение</w:t>
      </w:r>
      <w:r w:rsidRPr="00FE45A4">
        <w:rPr>
          <w:rFonts w:ascii="Times New Roman" w:eastAsia="SimSun" w:hAnsi="Times New Roman" w:cs="Times New Roman"/>
          <w:kern w:val="2"/>
          <w:sz w:val="24"/>
          <w:szCs w:val="24"/>
          <w:lang w:eastAsia="hi-IN" w:bidi="hi-IN"/>
        </w:rPr>
        <w:t>: 117997, г. Москва, ул. Вавилова, 19</w:t>
      </w:r>
    </w:p>
    <w:p w:rsidR="007C133E" w:rsidRDefault="007C133E" w:rsidP="007C133E">
      <w:pPr>
        <w:suppressAutoHyphens/>
        <w:spacing w:after="0" w:line="100" w:lineRule="atLeast"/>
        <w:ind w:left="426"/>
        <w:jc w:val="both"/>
        <w:rPr>
          <w:rFonts w:ascii="Times New Roman" w:eastAsia="SimSun" w:hAnsi="Times New Roman" w:cs="Times New Roman"/>
          <w:kern w:val="2"/>
          <w:sz w:val="24"/>
          <w:szCs w:val="24"/>
          <w:lang w:eastAsia="hi-IN" w:bidi="hi-IN"/>
        </w:rPr>
      </w:pPr>
      <w:r w:rsidRPr="00FE45A4">
        <w:rPr>
          <w:rFonts w:ascii="Times New Roman" w:eastAsia="SimSun" w:hAnsi="Times New Roman" w:cs="Times New Roman"/>
          <w:kern w:val="2"/>
          <w:sz w:val="24"/>
          <w:szCs w:val="24"/>
          <w:lang w:eastAsia="hi-IN" w:bidi="hi-IN"/>
        </w:rPr>
        <w:t>Почтовый адрес: 394006, г. Воронеж, ул.9 Января, 28</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 xml:space="preserve">Банковские реквизиты: </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 xml:space="preserve">БИК 042007681 ОКВЭД </w:t>
      </w:r>
      <w:proofErr w:type="gramStart"/>
      <w:r w:rsidRPr="00887D44">
        <w:rPr>
          <w:rFonts w:ascii="Times New Roman" w:eastAsia="SimSun" w:hAnsi="Times New Roman" w:cs="Times New Roman"/>
          <w:kern w:val="2"/>
          <w:sz w:val="24"/>
          <w:szCs w:val="24"/>
          <w:lang w:eastAsia="hi-IN" w:bidi="hi-IN"/>
        </w:rPr>
        <w:t>64.19  ОКПО</w:t>
      </w:r>
      <w:proofErr w:type="gramEnd"/>
      <w:r w:rsidRPr="00887D44">
        <w:rPr>
          <w:rFonts w:ascii="Times New Roman" w:eastAsia="SimSun" w:hAnsi="Times New Roman" w:cs="Times New Roman"/>
          <w:kern w:val="2"/>
          <w:sz w:val="24"/>
          <w:szCs w:val="24"/>
          <w:lang w:eastAsia="hi-IN" w:bidi="hi-IN"/>
        </w:rPr>
        <w:t xml:space="preserve"> 09111971 ИНН/КПП 7707083893/366402001</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ОГРН 1027700132195</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к/</w:t>
      </w:r>
      <w:proofErr w:type="spellStart"/>
      <w:r w:rsidRPr="00887D44">
        <w:rPr>
          <w:rFonts w:ascii="Times New Roman" w:eastAsia="SimSun" w:hAnsi="Times New Roman" w:cs="Times New Roman"/>
          <w:kern w:val="2"/>
          <w:sz w:val="24"/>
          <w:szCs w:val="24"/>
          <w:lang w:eastAsia="hi-IN" w:bidi="hi-IN"/>
        </w:rPr>
        <w:t>сч</w:t>
      </w:r>
      <w:proofErr w:type="spellEnd"/>
      <w:r w:rsidRPr="00887D44">
        <w:rPr>
          <w:rFonts w:ascii="Times New Roman" w:eastAsia="SimSun" w:hAnsi="Times New Roman" w:cs="Times New Roman"/>
          <w:kern w:val="2"/>
          <w:sz w:val="24"/>
          <w:szCs w:val="24"/>
          <w:lang w:eastAsia="hi-IN" w:bidi="hi-IN"/>
        </w:rPr>
        <w:t xml:space="preserve"> 30101810600000000681 в Отделении по Воронежской области Главного Управления Центрального банка РФ по Центральному Федеральному округу</w:t>
      </w:r>
    </w:p>
    <w:p w:rsidR="007C133E" w:rsidRPr="00887D44" w:rsidRDefault="007C133E" w:rsidP="007C133E">
      <w:pPr>
        <w:widowControl w:val="0"/>
        <w:snapToGrid w:val="0"/>
        <w:spacing w:after="0" w:line="240" w:lineRule="auto"/>
        <w:ind w:left="426" w:hanging="142"/>
        <w:contextualSpacing/>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w:t>
      </w:r>
      <w:r w:rsidRPr="00887D44">
        <w:rPr>
          <w:rFonts w:ascii="Times New Roman" w:eastAsia="SimSun" w:hAnsi="Times New Roman" w:cs="Times New Roman"/>
          <w:kern w:val="2"/>
          <w:sz w:val="24"/>
          <w:szCs w:val="24"/>
          <w:lang w:eastAsia="hi-IN" w:bidi="hi-IN"/>
        </w:rPr>
        <w:t>р/с 60311810713000200000</w:t>
      </w:r>
    </w:p>
    <w:p w:rsidR="007C133E" w:rsidRPr="002A4297" w:rsidRDefault="007C133E" w:rsidP="007C133E">
      <w:pPr>
        <w:widowControl w:val="0"/>
        <w:snapToGrid w:val="0"/>
        <w:spacing w:after="0" w:line="240" w:lineRule="auto"/>
        <w:ind w:left="426" w:hanging="142"/>
        <w:contextualSpacing/>
        <w:jc w:val="both"/>
        <w:rPr>
          <w:rFonts w:ascii="Times New Roman" w:eastAsia="Times New Roman" w:hAnsi="Times New Roman" w:cs="Times New Roman"/>
          <w:sz w:val="24"/>
          <w:szCs w:val="24"/>
          <w:lang w:eastAsia="ru-RU"/>
        </w:rPr>
      </w:pPr>
      <w:r w:rsidRPr="00240EFD">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Контактный телефон: </w:t>
      </w:r>
      <w:r>
        <w:rPr>
          <w:rFonts w:ascii="Times New Roman" w:eastAsia="Times New Roman" w:hAnsi="Times New Roman" w:cs="Times New Roman"/>
          <w:sz w:val="24"/>
          <w:szCs w:val="24"/>
          <w:lang w:eastAsia="ru-RU"/>
        </w:rPr>
        <w:t>8 800 707 00 70 6569 2086</w:t>
      </w:r>
    </w:p>
    <w:p w:rsidR="007C133E" w:rsidRPr="002A4297" w:rsidRDefault="007C133E" w:rsidP="007C133E">
      <w:pPr>
        <w:widowControl w:val="0"/>
        <w:snapToGrid w:val="0"/>
        <w:spacing w:after="0" w:line="240" w:lineRule="auto"/>
        <w:ind w:left="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sikshennikova</w:t>
      </w:r>
      <w:proofErr w:type="spellEnd"/>
      <w:r w:rsidRPr="0089569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sberbank</w:t>
      </w:r>
      <w:proofErr w:type="spellEnd"/>
      <w:r w:rsidRPr="0089569F">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7C133E" w:rsidRPr="002A4297" w:rsidRDefault="007C133E" w:rsidP="007C133E">
      <w:pPr>
        <w:widowControl w:val="0"/>
        <w:snapToGrid w:val="0"/>
        <w:spacing w:after="0" w:line="240" w:lineRule="auto"/>
        <w:ind w:left="426"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33F60" w:rsidRDefault="00A33F60"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Заместитель управляющего-</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руководитель РСЦ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Тамбовского ГОСБ №8594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 ПАО Сбербанк</w:t>
            </w:r>
          </w:p>
          <w:p w:rsidR="00301E4A" w:rsidRDefault="00301E4A" w:rsidP="00933DE4">
            <w:pPr>
              <w:suppressAutoHyphens/>
              <w:spacing w:line="100" w:lineRule="atLeast"/>
              <w:jc w:val="both"/>
              <w:rPr>
                <w:rFonts w:ascii="Times New Roman" w:eastAsia="SimSun" w:hAnsi="Times New Roman" w:cs="Times New Roman"/>
                <w:kern w:val="2"/>
                <w:sz w:val="24"/>
                <w:szCs w:val="24"/>
                <w:lang w:eastAsia="hi-IN" w:bidi="hi-IN"/>
              </w:rPr>
            </w:pP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r w:rsidRPr="00527C71">
              <w:rPr>
                <w:rFonts w:ascii="Times New Roman" w:eastAsia="SimSun" w:hAnsi="Times New Roman" w:cs="Times New Roman"/>
                <w:kern w:val="2"/>
                <w:sz w:val="24"/>
                <w:szCs w:val="24"/>
                <w:lang w:eastAsia="hi-IN" w:bidi="hi-IN"/>
              </w:rPr>
              <w:t xml:space="preserve"> _______________</w:t>
            </w:r>
            <w:r w:rsidRPr="0089569F">
              <w:rPr>
                <w:rFonts w:ascii="Times New Roman" w:eastAsia="SimSun" w:hAnsi="Times New Roman" w:cs="Times New Roman"/>
                <w:b/>
                <w:kern w:val="2"/>
                <w:sz w:val="24"/>
                <w:szCs w:val="24"/>
                <w:lang w:eastAsia="hi-IN" w:bidi="hi-IN"/>
              </w:rPr>
              <w:t>О.И. Шитиков</w:t>
            </w:r>
            <w:r w:rsidRPr="00527C71">
              <w:rPr>
                <w:rFonts w:ascii="Times New Roman" w:eastAsia="SimSun" w:hAnsi="Times New Roman" w:cs="Times New Roman"/>
                <w:kern w:val="2"/>
                <w:sz w:val="24"/>
                <w:szCs w:val="24"/>
                <w:lang w:eastAsia="hi-IN" w:bidi="hi-IN"/>
              </w:rPr>
              <w:t xml:space="preserve"> </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301E4A">
      <w:pPr>
        <w:widowControl w:val="0"/>
        <w:spacing w:after="0" w:line="240" w:lineRule="auto"/>
        <w:jc w:val="right"/>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0"/>
          <w:lang w:eastAsia="ru-RU"/>
        </w:rPr>
        <w:br w:type="page"/>
      </w:r>
      <w:r w:rsidRPr="002A4297">
        <w:rPr>
          <w:rFonts w:ascii="Times New Roman" w:eastAsia="Times New Roman" w:hAnsi="Times New Roman" w:cs="Times New Roman"/>
          <w:b/>
          <w:sz w:val="24"/>
          <w:szCs w:val="24"/>
          <w:lang w:val="x-none" w:eastAsia="x-none"/>
        </w:rPr>
        <w:lastRenderedPageBreak/>
        <w:t>Приложение № 1</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 xml:space="preserve"> 202</w:t>
      </w:r>
      <w:r w:rsidR="001F65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snapToGrid w:val="0"/>
        <w:spacing w:after="0" w:line="240" w:lineRule="auto"/>
        <w:contextualSpacing/>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C133E" w:rsidRPr="002A4297" w:rsidRDefault="007C133E" w:rsidP="007C133E">
      <w:pPr>
        <w:widowControl w:val="0"/>
        <w:snapToGrid w:val="0"/>
        <w:spacing w:after="0" w:line="240" w:lineRule="auto"/>
        <w:contextualSpacing/>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7C133E" w:rsidRPr="002A4297" w:rsidRDefault="007C133E" w:rsidP="007C133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 20__г.</w:t>
      </w:r>
    </w:p>
    <w:p w:rsidR="007C133E" w:rsidRPr="002A4297" w:rsidRDefault="007C133E" w:rsidP="007C133E">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C133E" w:rsidRPr="002A4297" w:rsidRDefault="007C133E" w:rsidP="007C133E">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12"/>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3"/>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rsidR="007C133E" w:rsidRPr="002A4297" w:rsidRDefault="007C133E" w:rsidP="007C133E">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8"/>
      </w:r>
    </w:p>
    <w:p w:rsidR="007C133E" w:rsidRPr="002A4297" w:rsidRDefault="007C133E" w:rsidP="007C133E">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C133E" w:rsidRPr="002A4297" w:rsidTr="00933DE4">
        <w:tc>
          <w:tcPr>
            <w:tcW w:w="37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C133E" w:rsidRPr="002A4297" w:rsidRDefault="007C133E" w:rsidP="00933D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w:t>
      </w:r>
    </w:p>
    <w:p w:rsidR="007C133E" w:rsidRPr="002A4297" w:rsidRDefault="007C133E" w:rsidP="007C133E">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w:t>
      </w:r>
    </w:p>
    <w:p w:rsidR="007C133E" w:rsidRPr="002A4297" w:rsidRDefault="007C133E" w:rsidP="007C133E">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9"/>
      </w:r>
    </w:p>
    <w:p w:rsidR="007C133E" w:rsidRPr="002A4297" w:rsidRDefault="007C133E" w:rsidP="007C133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20"/>
      </w:r>
      <w:r w:rsidRPr="002A4297">
        <w:rPr>
          <w:rFonts w:ascii="Times New Roman" w:eastAsia="Times New Roman" w:hAnsi="Times New Roman" w:cs="Times New Roman"/>
          <w:sz w:val="24"/>
          <w:szCs w:val="24"/>
          <w:lang w:eastAsia="ru-RU"/>
        </w:rPr>
        <w:t>:</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C133E" w:rsidRPr="002A4297" w:rsidRDefault="007C133E" w:rsidP="007C133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C133E" w:rsidRPr="002A4297" w:rsidRDefault="007C133E" w:rsidP="007C133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tbl>
      <w:tblPr>
        <w:tblStyle w:val="110"/>
        <w:tblW w:w="5000" w:type="pct"/>
        <w:tblLook w:val="04A0" w:firstRow="1" w:lastRow="0" w:firstColumn="1" w:lastColumn="0" w:noHBand="0" w:noVBand="1"/>
      </w:tblPr>
      <w:tblGrid>
        <w:gridCol w:w="523"/>
        <w:gridCol w:w="5525"/>
        <w:gridCol w:w="3297"/>
      </w:tblGrid>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280"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r w:rsidR="007C133E" w:rsidRPr="002A4297" w:rsidTr="00933DE4">
        <w:tc>
          <w:tcPr>
            <w:tcW w:w="355"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966"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92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640"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c>
          <w:tcPr>
            <w:tcW w:w="1119" w:type="pct"/>
          </w:tcPr>
          <w:p w:rsidR="007C133E" w:rsidRPr="002A4297" w:rsidRDefault="007C133E" w:rsidP="00933DE4">
            <w:pPr>
              <w:widowControl w:val="0"/>
              <w:snapToGrid w:val="0"/>
              <w:jc w:val="center"/>
              <w:rPr>
                <w:rFonts w:ascii="Times New Roman" w:eastAsia="Times New Roman" w:hAnsi="Times New Roman" w:cs="Times New Roman"/>
                <w:sz w:val="24"/>
                <w:szCs w:val="24"/>
                <w:lang w:eastAsia="ru-RU"/>
              </w:rPr>
            </w:pPr>
          </w:p>
        </w:tc>
      </w:tr>
    </w:tbl>
    <w:p w:rsidR="007C133E" w:rsidRPr="002A4297" w:rsidRDefault="007C133E" w:rsidP="007C133E">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Должность</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 Ф.И.О.</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C133E" w:rsidRPr="002A4297" w:rsidRDefault="007C133E" w:rsidP="00933DE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C133E" w:rsidRPr="002A4297" w:rsidRDefault="007C133E" w:rsidP="007C133E">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7C133E" w:rsidRPr="002A4297" w:rsidRDefault="007C133E" w:rsidP="007C133E">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842A4C" w:rsidRPr="002A4297" w:rsidTr="00842A4C">
        <w:tc>
          <w:tcPr>
            <w:tcW w:w="4788" w:type="dxa"/>
            <w:shd w:val="clear" w:color="auto" w:fill="auto"/>
          </w:tcPr>
          <w:p w:rsidR="00842A4C" w:rsidRP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42A4C" w:rsidRPr="00842A4C" w:rsidRDefault="00842A4C" w:rsidP="003013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От Продавца:</w:t>
            </w:r>
          </w:p>
        </w:tc>
      </w:tr>
      <w:tr w:rsidR="00842A4C" w:rsidRPr="002A4297" w:rsidTr="00842A4C">
        <w:tc>
          <w:tcPr>
            <w:tcW w:w="4788" w:type="dxa"/>
            <w:shd w:val="clear" w:color="auto" w:fill="auto"/>
          </w:tcPr>
          <w:p w:rsidR="00842A4C" w:rsidRPr="002A4297" w:rsidRDefault="00842A4C" w:rsidP="00842A4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Pr="002A4297" w:rsidRDefault="00842A4C" w:rsidP="00842A4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842A4C" w:rsidRPr="002A4297" w:rsidRDefault="00842A4C" w:rsidP="0030132A">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Заместитель управляющего-</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руководитель РСЦ    </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Тамбовского ГОСБ №8594  </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 ПАО Сбербанк</w:t>
            </w: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42A4C" w:rsidRPr="00842A4C" w:rsidRDefault="00842A4C" w:rsidP="00842A4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42A4C">
              <w:rPr>
                <w:rFonts w:ascii="Times New Roman" w:eastAsia="Times New Roman" w:hAnsi="Times New Roman" w:cs="Times New Roman"/>
                <w:sz w:val="24"/>
                <w:szCs w:val="24"/>
                <w:lang w:eastAsia="ru-RU"/>
              </w:rPr>
              <w:t xml:space="preserve"> _______________О.И. Шитиков </w:t>
            </w:r>
          </w:p>
          <w:p w:rsidR="00842A4C" w:rsidRPr="002A4297" w:rsidRDefault="00842A4C" w:rsidP="0030132A">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7C133E">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eastAsia="ru-RU"/>
        </w:rPr>
        <w:br w:type="page"/>
      </w:r>
      <w:r w:rsidRPr="002A4297">
        <w:rPr>
          <w:rFonts w:ascii="Times New Roman" w:eastAsia="Times New Roman" w:hAnsi="Times New Roman" w:cs="Times New Roman"/>
          <w:b/>
          <w:sz w:val="24"/>
          <w:szCs w:val="24"/>
          <w:lang w:val="x-none" w:eastAsia="x-none"/>
        </w:rPr>
        <w:lastRenderedPageBreak/>
        <w:t>Приложение № 2</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7C133E" w:rsidRPr="002A4297" w:rsidRDefault="007C133E" w:rsidP="007C133E">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w:t>
      </w:r>
      <w:r>
        <w:rPr>
          <w:rFonts w:ascii="Times New Roman" w:eastAsia="Times New Roman" w:hAnsi="Times New Roman" w:cs="Times New Roman"/>
          <w:sz w:val="24"/>
          <w:szCs w:val="24"/>
          <w:lang w:eastAsia="ru-RU"/>
        </w:rPr>
        <w:t xml:space="preserve"> 202</w:t>
      </w:r>
      <w:r w:rsidR="008C34C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г.</w:t>
      </w:r>
      <w:r w:rsidRPr="002A4297">
        <w:rPr>
          <w:rFonts w:ascii="Times New Roman" w:eastAsia="Times New Roman" w:hAnsi="Times New Roman" w:cs="Times New Roman"/>
          <w:sz w:val="24"/>
          <w:szCs w:val="24"/>
          <w:lang w:eastAsia="ru-RU"/>
        </w:rPr>
        <w:t xml:space="preserve"> №</w:t>
      </w:r>
    </w:p>
    <w:p w:rsidR="007C133E" w:rsidRPr="002A4297" w:rsidRDefault="007C133E" w:rsidP="007C133E">
      <w:pPr>
        <w:widowControl w:val="0"/>
        <w:spacing w:after="0" w:line="240" w:lineRule="auto"/>
        <w:ind w:left="360"/>
        <w:rPr>
          <w:rFonts w:ascii="Times New Roman" w:eastAsia="Times New Roman" w:hAnsi="Times New Roman" w:cs="Times New Roman"/>
          <w:b/>
          <w:sz w:val="24"/>
          <w:szCs w:val="24"/>
          <w:lang w:eastAsia="ru-RU"/>
        </w:rPr>
      </w:pPr>
    </w:p>
    <w:p w:rsidR="007C133E" w:rsidRPr="002A4297" w:rsidRDefault="007C133E" w:rsidP="007C133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C133E" w:rsidRPr="002A4297" w:rsidRDefault="007C133E" w:rsidP="007C133E">
      <w:pPr>
        <w:spacing w:after="0" w:line="240" w:lineRule="auto"/>
        <w:contextualSpacing/>
        <w:jc w:val="both"/>
        <w:rPr>
          <w:rFonts w:ascii="Times New Roman" w:eastAsia="Calibri" w:hAnsi="Times New Roman" w:cs="Times New Roman"/>
          <w:sz w:val="24"/>
          <w:szCs w:val="24"/>
          <w:lang w:eastAsia="ru-RU"/>
        </w:rPr>
      </w:pP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2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C133E" w:rsidRPr="00F0621D" w:rsidRDefault="007C133E" w:rsidP="007C133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C133E" w:rsidRPr="001E0678" w:rsidRDefault="007C133E" w:rsidP="007C133E">
      <w:pPr>
        <w:autoSpaceDE w:val="0"/>
        <w:autoSpaceDN w:val="0"/>
        <w:spacing w:after="0" w:line="240" w:lineRule="auto"/>
        <w:rPr>
          <w:rFonts w:ascii="Times New Roman" w:eastAsia="Times New Roman" w:hAnsi="Times New Roman" w:cs="Times New Roman"/>
          <w:sz w:val="24"/>
          <w:szCs w:val="24"/>
          <w:lang w:eastAsia="ru-RU"/>
        </w:rPr>
      </w:pPr>
    </w:p>
    <w:p w:rsidR="007C133E" w:rsidRPr="001E0678" w:rsidRDefault="007C133E" w:rsidP="007C133E">
      <w:pPr>
        <w:autoSpaceDE w:val="0"/>
        <w:autoSpaceDN w:val="0"/>
        <w:spacing w:after="0" w:line="240" w:lineRule="auto"/>
        <w:jc w:val="both"/>
        <w:rPr>
          <w:rFonts w:ascii="Times New Roman" w:eastAsia="Times New Roman" w:hAnsi="Times New Roman" w:cs="Times New Roman"/>
          <w:iCs/>
          <w:sz w:val="24"/>
          <w:szCs w:val="24"/>
          <w:lang w:eastAsia="ru-RU"/>
        </w:rPr>
      </w:pPr>
    </w:p>
    <w:p w:rsidR="007C133E" w:rsidRPr="00140C09" w:rsidRDefault="007C133E" w:rsidP="007C133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C133E" w:rsidRPr="002A4297" w:rsidRDefault="007C133E" w:rsidP="007C133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C133E" w:rsidRPr="002A4297" w:rsidTr="00933DE4">
        <w:tc>
          <w:tcPr>
            <w:tcW w:w="4788"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C133E" w:rsidRPr="002A4297" w:rsidTr="00933DE4">
        <w:tc>
          <w:tcPr>
            <w:tcW w:w="4788" w:type="dxa"/>
            <w:shd w:val="clear" w:color="auto" w:fill="auto"/>
          </w:tcPr>
          <w:p w:rsidR="007C133E"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C133E" w:rsidRPr="00A33F60"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w:t>
            </w:r>
          </w:p>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Заместитель управляющего-</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руководитель РСЦ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Тамбовского ГОСБ №8594  </w:t>
            </w:r>
          </w:p>
          <w:p w:rsidR="007C133E" w:rsidRPr="0089569F" w:rsidRDefault="007C133E" w:rsidP="00933DE4">
            <w:pPr>
              <w:suppressAutoHyphens/>
              <w:spacing w:after="0" w:line="100" w:lineRule="atLeast"/>
              <w:jc w:val="both"/>
              <w:rPr>
                <w:rFonts w:ascii="Times New Roman" w:eastAsia="SimSun" w:hAnsi="Times New Roman" w:cs="Times New Roman"/>
                <w:b/>
                <w:kern w:val="2"/>
                <w:sz w:val="24"/>
                <w:szCs w:val="24"/>
                <w:lang w:eastAsia="hi-IN" w:bidi="hi-IN"/>
              </w:rPr>
            </w:pPr>
            <w:r w:rsidRPr="0089569F">
              <w:rPr>
                <w:rFonts w:ascii="Times New Roman" w:eastAsia="SimSun" w:hAnsi="Times New Roman" w:cs="Times New Roman"/>
                <w:b/>
                <w:kern w:val="2"/>
                <w:sz w:val="24"/>
                <w:szCs w:val="24"/>
                <w:lang w:eastAsia="hi-IN" w:bidi="hi-IN"/>
              </w:rPr>
              <w:t xml:space="preserve"> ПАО Сбербанк</w:t>
            </w: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p>
          <w:p w:rsidR="007C133E" w:rsidRPr="00527C71" w:rsidRDefault="007C133E" w:rsidP="00933DE4">
            <w:pPr>
              <w:suppressAutoHyphens/>
              <w:spacing w:line="100" w:lineRule="atLeast"/>
              <w:jc w:val="both"/>
              <w:rPr>
                <w:rFonts w:ascii="Times New Roman" w:eastAsia="SimSun" w:hAnsi="Times New Roman" w:cs="Times New Roman"/>
                <w:kern w:val="2"/>
                <w:sz w:val="24"/>
                <w:szCs w:val="24"/>
                <w:lang w:eastAsia="hi-IN" w:bidi="hi-IN"/>
              </w:rPr>
            </w:pPr>
            <w:r w:rsidRPr="00527C71">
              <w:rPr>
                <w:rFonts w:ascii="Times New Roman" w:eastAsia="SimSun" w:hAnsi="Times New Roman" w:cs="Times New Roman"/>
                <w:kern w:val="2"/>
                <w:sz w:val="24"/>
                <w:szCs w:val="24"/>
                <w:lang w:eastAsia="hi-IN" w:bidi="hi-IN"/>
              </w:rPr>
              <w:t xml:space="preserve"> _______________</w:t>
            </w:r>
            <w:r w:rsidRPr="0089569F">
              <w:rPr>
                <w:rFonts w:ascii="Times New Roman" w:eastAsia="SimSun" w:hAnsi="Times New Roman" w:cs="Times New Roman"/>
                <w:b/>
                <w:kern w:val="2"/>
                <w:sz w:val="24"/>
                <w:szCs w:val="24"/>
                <w:lang w:eastAsia="hi-IN" w:bidi="hi-IN"/>
              </w:rPr>
              <w:t>О.И. Шитиков</w:t>
            </w:r>
            <w:r w:rsidRPr="00527C71">
              <w:rPr>
                <w:rFonts w:ascii="Times New Roman" w:eastAsia="SimSun" w:hAnsi="Times New Roman" w:cs="Times New Roman"/>
                <w:kern w:val="2"/>
                <w:sz w:val="24"/>
                <w:szCs w:val="24"/>
                <w:lang w:eastAsia="hi-IN" w:bidi="hi-IN"/>
              </w:rPr>
              <w:t xml:space="preserve"> </w:t>
            </w:r>
          </w:p>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7C133E" w:rsidRPr="002A4297" w:rsidTr="00933DE4">
        <w:tc>
          <w:tcPr>
            <w:tcW w:w="4788" w:type="dxa"/>
            <w:shd w:val="clear" w:color="auto" w:fill="auto"/>
          </w:tcPr>
          <w:p w:rsidR="007C133E"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725D2" w:rsidRPr="002A4297" w:rsidRDefault="00F725D2"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C133E" w:rsidRPr="002A4297" w:rsidRDefault="007C133E" w:rsidP="00933DE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C133E" w:rsidRPr="002A4297" w:rsidRDefault="007C133E" w:rsidP="007C133E">
      <w:pPr>
        <w:spacing w:after="0" w:line="240" w:lineRule="auto"/>
        <w:contextualSpacing/>
        <w:jc w:val="both"/>
        <w:rPr>
          <w:rFonts w:ascii="Times New Roman" w:eastAsia="Calibri" w:hAnsi="Times New Roman" w:cs="Times New Roman"/>
          <w:sz w:val="24"/>
          <w:szCs w:val="20"/>
          <w:lang w:eastAsia="ru-RU"/>
        </w:rPr>
      </w:pPr>
    </w:p>
    <w:p w:rsidR="003D6D06" w:rsidRPr="003D6D06" w:rsidRDefault="003D6D06" w:rsidP="00F725D2">
      <w:pPr>
        <w:widowControl w:val="0"/>
        <w:spacing w:after="0" w:line="240" w:lineRule="auto"/>
        <w:jc w:val="right"/>
        <w:rPr>
          <w:rFonts w:ascii="Times New Roman" w:eastAsia="Times New Roman" w:hAnsi="Times New Roman" w:cs="Times New Roman"/>
          <w:sz w:val="24"/>
          <w:szCs w:val="20"/>
          <w:lang w:val="x-none" w:eastAsia="ru-RU"/>
        </w:rPr>
      </w:pPr>
      <w:r w:rsidRPr="003D6D06">
        <w:rPr>
          <w:rFonts w:ascii="Times New Roman" w:eastAsia="Times New Roman" w:hAnsi="Times New Roman" w:cs="Times New Roman"/>
          <w:b/>
          <w:sz w:val="24"/>
          <w:szCs w:val="20"/>
          <w:lang w:val="x-none" w:eastAsia="ru-RU"/>
        </w:rPr>
        <w:t>Приложение № 3</w:t>
      </w:r>
    </w:p>
    <w:p w:rsidR="003D6D06" w:rsidRPr="003D6D06" w:rsidRDefault="003D6D06" w:rsidP="00F725D2">
      <w:pPr>
        <w:widowControl w:val="0"/>
        <w:spacing w:after="0" w:line="240" w:lineRule="auto"/>
        <w:jc w:val="right"/>
        <w:rPr>
          <w:rFonts w:ascii="Times New Roman" w:eastAsia="Times New Roman" w:hAnsi="Times New Roman" w:cs="Times New Roman"/>
          <w:bCs/>
          <w:sz w:val="24"/>
          <w:szCs w:val="20"/>
          <w:lang w:eastAsia="ru-RU"/>
        </w:rPr>
      </w:pPr>
      <w:r w:rsidRPr="003D6D06">
        <w:rPr>
          <w:rFonts w:ascii="Times New Roman" w:eastAsia="Times New Roman" w:hAnsi="Times New Roman" w:cs="Times New Roman"/>
          <w:sz w:val="24"/>
          <w:szCs w:val="20"/>
          <w:lang w:eastAsia="ru-RU"/>
        </w:rPr>
        <w:t xml:space="preserve">к Договору </w:t>
      </w:r>
      <w:r w:rsidRPr="003D6D06">
        <w:rPr>
          <w:rFonts w:ascii="Times New Roman" w:eastAsia="Times New Roman" w:hAnsi="Times New Roman" w:cs="Times New Roman"/>
          <w:bCs/>
          <w:sz w:val="24"/>
          <w:szCs w:val="20"/>
          <w:lang w:eastAsia="ru-RU"/>
        </w:rPr>
        <w:t>купли-продажи</w:t>
      </w:r>
    </w:p>
    <w:p w:rsidR="003D6D06" w:rsidRPr="003D6D06" w:rsidRDefault="003D6D06" w:rsidP="00F725D2">
      <w:pPr>
        <w:widowControl w:val="0"/>
        <w:spacing w:after="0" w:line="240" w:lineRule="auto"/>
        <w:jc w:val="right"/>
        <w:rPr>
          <w:rFonts w:ascii="Times New Roman" w:eastAsia="Times New Roman" w:hAnsi="Times New Roman" w:cs="Times New Roman"/>
          <w:bCs/>
          <w:sz w:val="24"/>
          <w:szCs w:val="20"/>
          <w:lang w:eastAsia="ru-RU"/>
        </w:rPr>
      </w:pPr>
      <w:r w:rsidRPr="003D6D06">
        <w:rPr>
          <w:rFonts w:ascii="Times New Roman" w:eastAsia="Times New Roman" w:hAnsi="Times New Roman" w:cs="Times New Roman"/>
          <w:bCs/>
          <w:sz w:val="24"/>
          <w:szCs w:val="20"/>
          <w:lang w:eastAsia="ru-RU"/>
        </w:rPr>
        <w:t>недвижимого имущества</w:t>
      </w:r>
    </w:p>
    <w:p w:rsidR="003D6D06" w:rsidRPr="003D6D06" w:rsidRDefault="003D6D06" w:rsidP="00F725D2">
      <w:pPr>
        <w:widowControl w:val="0"/>
        <w:spacing w:after="0" w:line="240" w:lineRule="auto"/>
        <w:jc w:val="right"/>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от____ 202</w:t>
      </w:r>
      <w:r w:rsidR="008C34C7">
        <w:rPr>
          <w:rFonts w:ascii="Times New Roman" w:eastAsia="Times New Roman" w:hAnsi="Times New Roman" w:cs="Times New Roman"/>
          <w:sz w:val="24"/>
          <w:szCs w:val="20"/>
          <w:lang w:eastAsia="ru-RU"/>
        </w:rPr>
        <w:t>3</w:t>
      </w:r>
      <w:r w:rsidRPr="003D6D06">
        <w:rPr>
          <w:rFonts w:ascii="Times New Roman" w:eastAsia="Times New Roman" w:hAnsi="Times New Roman" w:cs="Times New Roman"/>
          <w:sz w:val="24"/>
          <w:szCs w:val="20"/>
          <w:lang w:eastAsia="ru-RU"/>
        </w:rPr>
        <w:t>г. №</w:t>
      </w: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F51BD1">
      <w:pPr>
        <w:widowControl w:val="0"/>
        <w:spacing w:after="0" w:line="240" w:lineRule="auto"/>
        <w:jc w:val="center"/>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Перечень движимого имущества</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bl>
      <w:tblPr>
        <w:tblStyle w:val="aff1"/>
        <w:tblW w:w="0" w:type="auto"/>
        <w:jc w:val="center"/>
        <w:tblLook w:val="04A0" w:firstRow="1" w:lastRow="0" w:firstColumn="1" w:lastColumn="0" w:noHBand="0" w:noVBand="1"/>
      </w:tblPr>
      <w:tblGrid>
        <w:gridCol w:w="622"/>
        <w:gridCol w:w="2527"/>
        <w:gridCol w:w="2458"/>
        <w:gridCol w:w="2176"/>
        <w:gridCol w:w="1562"/>
      </w:tblGrid>
      <w:tr w:rsidR="003D6D06" w:rsidRPr="003D6D06" w:rsidTr="008742C5">
        <w:trPr>
          <w:jc w:val="center"/>
        </w:trPr>
        <w:tc>
          <w:tcPr>
            <w:tcW w:w="622" w:type="dxa"/>
            <w:vAlign w:val="center"/>
          </w:tcPr>
          <w:p w:rsidR="003D6D06" w:rsidRPr="003D6D06" w:rsidRDefault="003D6D06" w:rsidP="003D6D06">
            <w:pPr>
              <w:autoSpaceDE/>
              <w:autoSpaceDN/>
              <w:adjustRightInd/>
              <w:rPr>
                <w:sz w:val="24"/>
              </w:rPr>
            </w:pPr>
            <w:r w:rsidRPr="003D6D06">
              <w:rPr>
                <w:sz w:val="24"/>
              </w:rPr>
              <w:t>№ п/п</w:t>
            </w:r>
          </w:p>
        </w:tc>
        <w:tc>
          <w:tcPr>
            <w:tcW w:w="2527" w:type="dxa"/>
            <w:vAlign w:val="center"/>
          </w:tcPr>
          <w:p w:rsidR="003D6D06" w:rsidRPr="003D6D06" w:rsidRDefault="003D6D06" w:rsidP="003D6D06">
            <w:pPr>
              <w:autoSpaceDE/>
              <w:autoSpaceDN/>
              <w:adjustRightInd/>
              <w:rPr>
                <w:sz w:val="24"/>
              </w:rPr>
            </w:pPr>
            <w:r w:rsidRPr="003D6D06">
              <w:rPr>
                <w:sz w:val="24"/>
              </w:rPr>
              <w:t>Наименование движимого имущества</w:t>
            </w:r>
          </w:p>
        </w:tc>
        <w:tc>
          <w:tcPr>
            <w:tcW w:w="2458" w:type="dxa"/>
            <w:vAlign w:val="center"/>
          </w:tcPr>
          <w:p w:rsidR="003D6D06" w:rsidRPr="003D6D06" w:rsidRDefault="003D6D06" w:rsidP="003D6D06">
            <w:pPr>
              <w:autoSpaceDE/>
              <w:autoSpaceDN/>
              <w:adjustRightInd/>
              <w:rPr>
                <w:sz w:val="24"/>
              </w:rPr>
            </w:pPr>
            <w:r w:rsidRPr="003D6D06">
              <w:rPr>
                <w:bCs/>
                <w:sz w:val="24"/>
              </w:rPr>
              <w:t>Инвентарный номер</w:t>
            </w:r>
            <w:r w:rsidRPr="003D6D06">
              <w:rPr>
                <w:sz w:val="24"/>
              </w:rPr>
              <w:t xml:space="preserve"> движимого имущества</w:t>
            </w:r>
          </w:p>
        </w:tc>
        <w:tc>
          <w:tcPr>
            <w:tcW w:w="2176" w:type="dxa"/>
            <w:vAlign w:val="center"/>
          </w:tcPr>
          <w:p w:rsidR="003D6D06" w:rsidRPr="003D6D06" w:rsidRDefault="003D6D06" w:rsidP="003D6D06">
            <w:pPr>
              <w:autoSpaceDE/>
              <w:autoSpaceDN/>
              <w:adjustRightInd/>
              <w:rPr>
                <w:bCs/>
                <w:sz w:val="24"/>
              </w:rPr>
            </w:pPr>
            <w:r w:rsidRPr="003D6D06">
              <w:rPr>
                <w:bCs/>
                <w:sz w:val="24"/>
              </w:rPr>
              <w:t>Стоимость движимого имущества, руб. включая НДС (20 %)</w:t>
            </w:r>
          </w:p>
        </w:tc>
        <w:tc>
          <w:tcPr>
            <w:tcW w:w="1562" w:type="dxa"/>
            <w:vAlign w:val="center"/>
          </w:tcPr>
          <w:p w:rsidR="003D6D06" w:rsidRPr="003D6D06" w:rsidRDefault="003D6D06" w:rsidP="003D6D06">
            <w:pPr>
              <w:autoSpaceDE/>
              <w:autoSpaceDN/>
              <w:adjustRightInd/>
              <w:rPr>
                <w:bCs/>
                <w:sz w:val="24"/>
              </w:rPr>
            </w:pPr>
            <w:r w:rsidRPr="003D6D06">
              <w:rPr>
                <w:bCs/>
                <w:sz w:val="24"/>
              </w:rPr>
              <w:t>Сумма НДС (20 %), руб.</w:t>
            </w:r>
          </w:p>
        </w:tc>
      </w:tr>
      <w:tr w:rsidR="003D6D06" w:rsidRPr="003D6D06" w:rsidTr="008742C5">
        <w:trPr>
          <w:jc w:val="center"/>
        </w:trPr>
        <w:tc>
          <w:tcPr>
            <w:tcW w:w="622" w:type="dxa"/>
            <w:vAlign w:val="center"/>
          </w:tcPr>
          <w:p w:rsidR="003D6D06" w:rsidRPr="003D6D06" w:rsidRDefault="005F4B02" w:rsidP="003D6D06">
            <w:pPr>
              <w:autoSpaceDE/>
              <w:autoSpaceDN/>
              <w:adjustRightInd/>
              <w:rPr>
                <w:sz w:val="24"/>
              </w:rPr>
            </w:pPr>
            <w:r>
              <w:rPr>
                <w:sz w:val="24"/>
              </w:rPr>
              <w:t>1</w:t>
            </w:r>
          </w:p>
        </w:tc>
        <w:tc>
          <w:tcPr>
            <w:tcW w:w="2527" w:type="dxa"/>
          </w:tcPr>
          <w:p w:rsidR="003D6D06" w:rsidRPr="003D6D06" w:rsidRDefault="005F4B02" w:rsidP="003D6D06">
            <w:pPr>
              <w:autoSpaceDE/>
              <w:autoSpaceDN/>
              <w:adjustRightInd/>
              <w:rPr>
                <w:sz w:val="24"/>
              </w:rPr>
            </w:pPr>
            <w:r>
              <w:rPr>
                <w:sz w:val="24"/>
              </w:rPr>
              <w:t>Тревожно – охранная пожарная сигнализация</w:t>
            </w:r>
          </w:p>
        </w:tc>
        <w:tc>
          <w:tcPr>
            <w:tcW w:w="2458" w:type="dxa"/>
            <w:vAlign w:val="center"/>
          </w:tcPr>
          <w:p w:rsidR="003D6D06" w:rsidRPr="003D6D06" w:rsidRDefault="005F4B02" w:rsidP="00F725D2">
            <w:pPr>
              <w:autoSpaceDE/>
              <w:autoSpaceDN/>
              <w:adjustRightInd/>
              <w:rPr>
                <w:sz w:val="24"/>
              </w:rPr>
            </w:pPr>
            <w:r>
              <w:rPr>
                <w:sz w:val="24"/>
              </w:rPr>
              <w:t>604610609862</w:t>
            </w:r>
          </w:p>
        </w:tc>
        <w:tc>
          <w:tcPr>
            <w:tcW w:w="2176" w:type="dxa"/>
            <w:vAlign w:val="center"/>
          </w:tcPr>
          <w:p w:rsidR="003D6D06" w:rsidRPr="003D6D06" w:rsidRDefault="003D6D06" w:rsidP="003D6D06">
            <w:pPr>
              <w:autoSpaceDE/>
              <w:autoSpaceDN/>
              <w:adjustRightInd/>
              <w:rPr>
                <w:sz w:val="24"/>
              </w:rPr>
            </w:pPr>
          </w:p>
        </w:tc>
        <w:tc>
          <w:tcPr>
            <w:tcW w:w="1562" w:type="dxa"/>
            <w:vAlign w:val="center"/>
          </w:tcPr>
          <w:p w:rsidR="003D6D06" w:rsidRPr="003D6D06" w:rsidRDefault="003D6D06" w:rsidP="003D6D06">
            <w:pPr>
              <w:autoSpaceDE/>
              <w:autoSpaceDN/>
              <w:adjustRightInd/>
              <w:rPr>
                <w:sz w:val="24"/>
              </w:rPr>
            </w:pPr>
            <w:bookmarkStart w:id="14" w:name="_GoBack"/>
            <w:bookmarkEnd w:id="14"/>
          </w:p>
        </w:tc>
      </w:tr>
      <w:tr w:rsidR="003D6D06" w:rsidRPr="003D6D06" w:rsidTr="008742C5">
        <w:trPr>
          <w:jc w:val="center"/>
        </w:trPr>
        <w:tc>
          <w:tcPr>
            <w:tcW w:w="5607" w:type="dxa"/>
            <w:gridSpan w:val="3"/>
            <w:vAlign w:val="center"/>
          </w:tcPr>
          <w:p w:rsidR="003D6D06" w:rsidRPr="003D6D06" w:rsidRDefault="003D6D06" w:rsidP="003D6D06">
            <w:pPr>
              <w:autoSpaceDE/>
              <w:autoSpaceDN/>
              <w:adjustRightInd/>
              <w:rPr>
                <w:sz w:val="24"/>
                <w:lang w:val="en-US"/>
              </w:rPr>
            </w:pPr>
          </w:p>
        </w:tc>
        <w:tc>
          <w:tcPr>
            <w:tcW w:w="2176" w:type="dxa"/>
            <w:vAlign w:val="center"/>
          </w:tcPr>
          <w:p w:rsidR="003D6D06" w:rsidRPr="003D6D06" w:rsidRDefault="003D6D06" w:rsidP="003D6D06">
            <w:pPr>
              <w:autoSpaceDE/>
              <w:autoSpaceDN/>
              <w:adjustRightInd/>
              <w:rPr>
                <w:sz w:val="24"/>
              </w:rPr>
            </w:pPr>
          </w:p>
        </w:tc>
        <w:tc>
          <w:tcPr>
            <w:tcW w:w="1562" w:type="dxa"/>
            <w:vAlign w:val="center"/>
          </w:tcPr>
          <w:p w:rsidR="003D6D06" w:rsidRPr="003D6D06" w:rsidRDefault="003D6D06" w:rsidP="003D6D06">
            <w:pPr>
              <w:autoSpaceDE/>
              <w:autoSpaceDN/>
              <w:adjustRightInd/>
              <w:rPr>
                <w:sz w:val="24"/>
              </w:rPr>
            </w:pPr>
          </w:p>
        </w:tc>
      </w:tr>
    </w:tbl>
    <w:tbl>
      <w:tblPr>
        <w:tblW w:w="0" w:type="auto"/>
        <w:tblLook w:val="00A0" w:firstRow="1" w:lastRow="0" w:firstColumn="1" w:lastColumn="0" w:noHBand="0" w:noVBand="0"/>
      </w:tblPr>
      <w:tblGrid>
        <w:gridCol w:w="4788"/>
        <w:gridCol w:w="360"/>
        <w:gridCol w:w="3960"/>
      </w:tblGrid>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От Покупателя:</w:t>
            </w: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b/>
                <w:sz w:val="24"/>
                <w:szCs w:val="20"/>
                <w:lang w:eastAsia="ru-RU"/>
              </w:rPr>
            </w:pPr>
            <w:r w:rsidRPr="003D6D06">
              <w:rPr>
                <w:rFonts w:ascii="Times New Roman" w:eastAsia="Times New Roman" w:hAnsi="Times New Roman" w:cs="Times New Roman"/>
                <w:b/>
                <w:sz w:val="24"/>
                <w:szCs w:val="20"/>
                <w:lang w:eastAsia="ru-RU"/>
              </w:rPr>
              <w:t>От Продавца:</w:t>
            </w: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r w:rsidR="003D6D06" w:rsidRPr="003D6D06" w:rsidTr="008742C5">
        <w:tc>
          <w:tcPr>
            <w:tcW w:w="4788"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8C34C7">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__________</w:t>
            </w:r>
          </w:p>
        </w:tc>
        <w:tc>
          <w:tcPr>
            <w:tcW w:w="3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c>
          <w:tcPr>
            <w:tcW w:w="3960" w:type="dxa"/>
            <w:shd w:val="clear" w:color="auto" w:fill="auto"/>
          </w:tcPr>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Заместитель управляющего-</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руководитель РСЦ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Тамбовского ГОСБ №8594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 ПАО Сбербанк</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r w:rsidRPr="003D6D06">
              <w:rPr>
                <w:rFonts w:ascii="Times New Roman" w:eastAsia="Times New Roman" w:hAnsi="Times New Roman" w:cs="Times New Roman"/>
                <w:sz w:val="24"/>
                <w:szCs w:val="20"/>
                <w:lang w:eastAsia="ru-RU"/>
              </w:rPr>
              <w:t xml:space="preserve"> _______________О.И. Шитиков </w:t>
            </w:r>
          </w:p>
          <w:p w:rsidR="003D6D06" w:rsidRPr="003D6D06" w:rsidRDefault="003D6D06" w:rsidP="003D6D06">
            <w:pPr>
              <w:widowControl w:val="0"/>
              <w:spacing w:after="0" w:line="240" w:lineRule="auto"/>
              <w:rPr>
                <w:rFonts w:ascii="Times New Roman" w:eastAsia="Times New Roman" w:hAnsi="Times New Roman" w:cs="Times New Roman"/>
                <w:sz w:val="24"/>
                <w:szCs w:val="20"/>
                <w:lang w:eastAsia="ru-RU"/>
              </w:rPr>
            </w:pPr>
          </w:p>
        </w:tc>
      </w:tr>
    </w:tbl>
    <w:p w:rsidR="007C133E" w:rsidRPr="002A4297" w:rsidRDefault="007C133E" w:rsidP="007C133E">
      <w:pPr>
        <w:widowControl w:val="0"/>
        <w:spacing w:after="0" w:line="240" w:lineRule="auto"/>
        <w:rPr>
          <w:rFonts w:ascii="Times New Roman" w:eastAsia="Times New Roman" w:hAnsi="Times New Roman" w:cs="Times New Roman"/>
          <w:sz w:val="24"/>
          <w:szCs w:val="20"/>
          <w:lang w:eastAsia="ru-RU"/>
        </w:rPr>
      </w:pPr>
    </w:p>
    <w:sectPr w:rsidR="007C133E" w:rsidRPr="002A4297" w:rsidSect="00842A4C">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28" w:rsidRDefault="00427228" w:rsidP="007C133E">
      <w:pPr>
        <w:spacing w:after="0" w:line="240" w:lineRule="auto"/>
      </w:pPr>
      <w:r>
        <w:separator/>
      </w:r>
    </w:p>
  </w:endnote>
  <w:endnote w:type="continuationSeparator" w:id="0">
    <w:p w:rsidR="00427228" w:rsidRDefault="00427228" w:rsidP="007C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4272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E77661">
    <w:pPr>
      <w:pStyle w:val="a7"/>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4272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28" w:rsidRDefault="00427228" w:rsidP="007C133E">
      <w:pPr>
        <w:spacing w:after="0" w:line="240" w:lineRule="auto"/>
      </w:pPr>
      <w:r>
        <w:separator/>
      </w:r>
    </w:p>
  </w:footnote>
  <w:footnote w:type="continuationSeparator" w:id="0">
    <w:p w:rsidR="00427228" w:rsidRDefault="00427228" w:rsidP="007C133E">
      <w:pPr>
        <w:spacing w:after="0" w:line="240" w:lineRule="auto"/>
      </w:pPr>
      <w:r>
        <w:continuationSeparator/>
      </w:r>
    </w:p>
  </w:footnote>
  <w:footnote w:id="1">
    <w:p w:rsidR="00427228" w:rsidRPr="00C26408" w:rsidRDefault="00427228" w:rsidP="007C133E">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rsidR="00427228" w:rsidRPr="00606687" w:rsidRDefault="00427228" w:rsidP="007C133E">
      <w:pPr>
        <w:pStyle w:val="a9"/>
        <w:jc w:val="both"/>
      </w:pPr>
      <w:r>
        <w:rPr>
          <w:rStyle w:val="af5"/>
        </w:rPr>
        <w:footnoteRef/>
      </w:r>
      <w:r>
        <w:t xml:space="preserve"> </w:t>
      </w:r>
      <w:r>
        <w:t xml:space="preserve">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427228" w:rsidRPr="00606687" w:rsidRDefault="00427228" w:rsidP="007C133E">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427228" w:rsidRPr="001B6F8F" w:rsidRDefault="00427228" w:rsidP="007C133E">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427228" w:rsidRPr="001B6F8F" w:rsidRDefault="00427228" w:rsidP="007C133E">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
    <w:p w:rsidR="00427228" w:rsidRPr="001B6F8F" w:rsidRDefault="00427228" w:rsidP="007C133E">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
    <w:p w:rsidR="00427228" w:rsidRPr="001B6F8F" w:rsidRDefault="00427228" w:rsidP="007C133E">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
    <w:p w:rsidR="00427228" w:rsidRPr="001B6F8F" w:rsidRDefault="00427228" w:rsidP="007C133E">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427228" w:rsidRPr="001B6F8F" w:rsidRDefault="00427228" w:rsidP="007C133E">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427228" w:rsidRPr="001B6F8F" w:rsidRDefault="00427228" w:rsidP="007C133E">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1">
    <w:p w:rsidR="00427228" w:rsidRPr="001B6F8F" w:rsidRDefault="00427228" w:rsidP="007C133E">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2">
    <w:p w:rsidR="00427228" w:rsidRPr="001B6F8F" w:rsidRDefault="00427228" w:rsidP="007C133E">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3">
    <w:p w:rsidR="00427228" w:rsidRPr="001B6F8F" w:rsidRDefault="00427228" w:rsidP="007C133E">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14">
    <w:p w:rsidR="00427228" w:rsidRPr="001B6F8F" w:rsidRDefault="00427228" w:rsidP="007C133E">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15">
    <w:p w:rsidR="00427228" w:rsidRPr="001B6F8F" w:rsidRDefault="00427228" w:rsidP="007C133E">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rsidR="00427228" w:rsidRPr="001B6F8F" w:rsidRDefault="00427228" w:rsidP="007C133E">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7">
    <w:p w:rsidR="00427228" w:rsidRPr="001B6F8F" w:rsidRDefault="00427228" w:rsidP="007C133E">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8">
    <w:p w:rsidR="00427228" w:rsidRPr="001B6F8F" w:rsidRDefault="00427228" w:rsidP="007C133E">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19">
    <w:p w:rsidR="00427228" w:rsidRPr="001B6F8F" w:rsidRDefault="00427228" w:rsidP="007C133E">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20">
    <w:p w:rsidR="00427228" w:rsidRPr="001B6F8F" w:rsidRDefault="00427228" w:rsidP="007C133E">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21">
    <w:p w:rsidR="00427228" w:rsidRPr="001B6F8F" w:rsidRDefault="00427228" w:rsidP="007C133E">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22">
    <w:p w:rsidR="00427228" w:rsidRPr="001B6F8F" w:rsidRDefault="00427228" w:rsidP="007C133E">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23">
    <w:p w:rsidR="00427228" w:rsidRPr="001B6F8F" w:rsidRDefault="00427228" w:rsidP="007C133E">
      <w:pPr>
        <w:pStyle w:val="a9"/>
        <w:jc w:val="both"/>
      </w:pPr>
      <w:r w:rsidRPr="001B6F8F">
        <w:rPr>
          <w:rStyle w:val="af5"/>
        </w:rPr>
        <w:footnoteRef/>
      </w:r>
      <w:r w:rsidRPr="001B6F8F">
        <w:t xml:space="preserve"> </w:t>
      </w:r>
      <w:r w:rsidRPr="001B6F8F">
        <w:t>Пункт указывается при необходимости.</w:t>
      </w:r>
    </w:p>
  </w:footnote>
  <w:footnote w:id="24">
    <w:p w:rsidR="00427228" w:rsidRPr="00887520" w:rsidRDefault="00427228" w:rsidP="007C133E">
      <w:pPr>
        <w:pStyle w:val="a9"/>
        <w:jc w:val="both"/>
      </w:pPr>
      <w:r w:rsidRPr="00887520">
        <w:rPr>
          <w:rStyle w:val="af5"/>
        </w:rPr>
        <w:footnoteRef/>
      </w:r>
      <w:r w:rsidRPr="00887520">
        <w:t xml:space="preserve"> </w:t>
      </w:r>
      <w:r w:rsidRPr="00887520">
        <w:t>Если применимо.</w:t>
      </w:r>
    </w:p>
  </w:footnote>
  <w:footnote w:id="25">
    <w:p w:rsidR="00427228" w:rsidRPr="00887520" w:rsidRDefault="00427228" w:rsidP="007C133E">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6">
    <w:p w:rsidR="00427228" w:rsidRPr="00887520" w:rsidRDefault="00427228" w:rsidP="007C133E">
      <w:pPr>
        <w:pStyle w:val="a9"/>
        <w:jc w:val="both"/>
      </w:pPr>
      <w:r w:rsidRPr="00887520">
        <w:rPr>
          <w:rStyle w:val="af5"/>
        </w:rPr>
        <w:footnoteRef/>
      </w:r>
      <w:r w:rsidRPr="00887520">
        <w:t xml:space="preserve"> </w:t>
      </w:r>
      <w:r w:rsidRPr="00887520">
        <w:t xml:space="preserve">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27">
    <w:p w:rsidR="00427228" w:rsidRPr="00887520" w:rsidRDefault="00427228" w:rsidP="007C133E">
      <w:pPr>
        <w:pStyle w:val="a9"/>
        <w:jc w:val="both"/>
      </w:pPr>
      <w:r w:rsidRPr="00887520">
        <w:rPr>
          <w:rStyle w:val="af5"/>
        </w:rPr>
        <w:footnoteRef/>
      </w:r>
      <w:r w:rsidRPr="00887520">
        <w:t xml:space="preserve"> </w:t>
      </w:r>
      <w:r w:rsidRPr="00887520">
        <w:t>Номер (при наличии), дата и заголовок (при наличии).</w:t>
      </w:r>
    </w:p>
  </w:footnote>
  <w:footnote w:id="28">
    <w:p w:rsidR="00427228" w:rsidRPr="00732A86" w:rsidRDefault="00427228" w:rsidP="007C133E">
      <w:pPr>
        <w:pStyle w:val="a9"/>
        <w:jc w:val="both"/>
      </w:pPr>
      <w:r w:rsidRPr="00732A86">
        <w:rPr>
          <w:rStyle w:val="af5"/>
        </w:rPr>
        <w:footnoteRef/>
      </w:r>
      <w:r w:rsidRPr="00732A86">
        <w:t xml:space="preserve"> </w:t>
      </w:r>
      <w:r w:rsidRPr="00732A86">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29">
    <w:p w:rsidR="00427228" w:rsidRPr="00732A86" w:rsidRDefault="00427228" w:rsidP="007C133E">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4272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4272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28" w:rsidRDefault="004272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3D5E92A0"/>
    <w:lvl w:ilvl="0">
      <w:start w:val="1"/>
      <w:numFmt w:val="decimal"/>
      <w:lvlText w:val="%1."/>
      <w:lvlJc w:val="left"/>
      <w:pPr>
        <w:ind w:left="540" w:hanging="540"/>
      </w:pPr>
      <w:rPr>
        <w:rFonts w:hint="default"/>
        <w:b w:val="0"/>
      </w:rPr>
    </w:lvl>
    <w:lvl w:ilvl="1">
      <w:start w:val="1"/>
      <w:numFmt w:val="decimal"/>
      <w:lvlText w:val="%1.%2."/>
      <w:lvlJc w:val="left"/>
      <w:pPr>
        <w:ind w:left="1675" w:hanging="540"/>
      </w:pPr>
      <w:rPr>
        <w:rFonts w:ascii="Times New Roman" w:hAnsi="Times New Roman" w:cs="Times New Roman" w:hint="default"/>
        <w:b w:val="0"/>
        <w:strike w:val="0"/>
        <w:color w:val="auto"/>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BC43E79"/>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D702FC5"/>
    <w:multiLevelType w:val="multilevel"/>
    <w:tmpl w:val="3D5E92A0"/>
    <w:lvl w:ilvl="0">
      <w:start w:val="1"/>
      <w:numFmt w:val="decimal"/>
      <w:lvlText w:val="%1."/>
      <w:lvlJc w:val="left"/>
      <w:pPr>
        <w:ind w:left="540" w:hanging="540"/>
      </w:pPr>
      <w:rPr>
        <w:rFonts w:hint="default"/>
        <w:b w:val="0"/>
      </w:rPr>
    </w:lvl>
    <w:lvl w:ilvl="1">
      <w:start w:val="1"/>
      <w:numFmt w:val="decimal"/>
      <w:lvlText w:val="%1.%2."/>
      <w:lvlJc w:val="left"/>
      <w:pPr>
        <w:ind w:left="1675" w:hanging="540"/>
      </w:pPr>
      <w:rPr>
        <w:rFonts w:ascii="Times New Roman" w:hAnsi="Times New Roman" w:cs="Times New Roman" w:hint="default"/>
        <w:b w:val="0"/>
        <w:strike w:val="0"/>
        <w:color w:val="auto"/>
        <w:sz w:val="24"/>
        <w:szCs w:val="24"/>
      </w:rPr>
    </w:lvl>
    <w:lvl w:ilvl="2">
      <w:start w:val="1"/>
      <w:numFmt w:val="decimal"/>
      <w:lvlText w:val="%1.%2.%3."/>
      <w:lvlJc w:val="left"/>
      <w:pPr>
        <w:ind w:left="1997"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7"/>
  </w:num>
  <w:num w:numId="4">
    <w:abstractNumId w:val="0"/>
  </w:num>
  <w:num w:numId="5">
    <w:abstractNumId w:val="5"/>
  </w:num>
  <w:num w:numId="6">
    <w:abstractNumId w:val="9"/>
  </w:num>
  <w:num w:numId="7">
    <w:abstractNumId w:val="1"/>
  </w:num>
  <w:num w:numId="8">
    <w:abstractNumId w:val="12"/>
  </w:num>
  <w:num w:numId="9">
    <w:abstractNumId w:val="8"/>
  </w:num>
  <w:num w:numId="10">
    <w:abstractNumId w:val="2"/>
  </w:num>
  <w:num w:numId="11">
    <w:abstractNumId w:val="1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E"/>
    <w:rsid w:val="00032803"/>
    <w:rsid w:val="000603A1"/>
    <w:rsid w:val="00090736"/>
    <w:rsid w:val="00096765"/>
    <w:rsid w:val="000D3A96"/>
    <w:rsid w:val="000E062F"/>
    <w:rsid w:val="00123AD3"/>
    <w:rsid w:val="00146C0D"/>
    <w:rsid w:val="001E2938"/>
    <w:rsid w:val="001F6577"/>
    <w:rsid w:val="0030132A"/>
    <w:rsid w:val="00301E4A"/>
    <w:rsid w:val="00316B22"/>
    <w:rsid w:val="0038691E"/>
    <w:rsid w:val="003962E8"/>
    <w:rsid w:val="003D6D06"/>
    <w:rsid w:val="00427228"/>
    <w:rsid w:val="00474649"/>
    <w:rsid w:val="004A4D96"/>
    <w:rsid w:val="004E484D"/>
    <w:rsid w:val="004F0CDD"/>
    <w:rsid w:val="00556A80"/>
    <w:rsid w:val="005862A4"/>
    <w:rsid w:val="005B466A"/>
    <w:rsid w:val="005F4B02"/>
    <w:rsid w:val="00603FE0"/>
    <w:rsid w:val="006141B3"/>
    <w:rsid w:val="00616879"/>
    <w:rsid w:val="00644C15"/>
    <w:rsid w:val="006E60FB"/>
    <w:rsid w:val="00723676"/>
    <w:rsid w:val="00764C9E"/>
    <w:rsid w:val="00766177"/>
    <w:rsid w:val="00774EA9"/>
    <w:rsid w:val="007924D7"/>
    <w:rsid w:val="007C133E"/>
    <w:rsid w:val="00823FE3"/>
    <w:rsid w:val="00842A4C"/>
    <w:rsid w:val="00871AA9"/>
    <w:rsid w:val="00873FA9"/>
    <w:rsid w:val="008742C5"/>
    <w:rsid w:val="008C07E1"/>
    <w:rsid w:val="008C34C7"/>
    <w:rsid w:val="009251EC"/>
    <w:rsid w:val="00933DE4"/>
    <w:rsid w:val="00970932"/>
    <w:rsid w:val="009872DF"/>
    <w:rsid w:val="009C0E78"/>
    <w:rsid w:val="00A33F60"/>
    <w:rsid w:val="00A604FF"/>
    <w:rsid w:val="00A937CA"/>
    <w:rsid w:val="00AD2A5C"/>
    <w:rsid w:val="00B76DC8"/>
    <w:rsid w:val="00BB32FC"/>
    <w:rsid w:val="00BF1663"/>
    <w:rsid w:val="00C72591"/>
    <w:rsid w:val="00CD0CEA"/>
    <w:rsid w:val="00CE4298"/>
    <w:rsid w:val="00D22CB7"/>
    <w:rsid w:val="00D75585"/>
    <w:rsid w:val="00D94FD6"/>
    <w:rsid w:val="00DB1B88"/>
    <w:rsid w:val="00E23D78"/>
    <w:rsid w:val="00E77661"/>
    <w:rsid w:val="00EA4705"/>
    <w:rsid w:val="00EE38CF"/>
    <w:rsid w:val="00EE5028"/>
    <w:rsid w:val="00EF0EC1"/>
    <w:rsid w:val="00EF1342"/>
    <w:rsid w:val="00F07A3F"/>
    <w:rsid w:val="00F461E0"/>
    <w:rsid w:val="00F51BD1"/>
    <w:rsid w:val="00F7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D750EA"/>
  <w15:chartTrackingRefBased/>
  <w15:docId w15:val="{350DB0F0-50CB-4AA6-BF32-8A387DBF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2A4C"/>
  </w:style>
  <w:style w:type="paragraph" w:styleId="10">
    <w:name w:val="heading 1"/>
    <w:basedOn w:val="a1"/>
    <w:next w:val="a1"/>
    <w:link w:val="11"/>
    <w:uiPriority w:val="9"/>
    <w:qFormat/>
    <w:rsid w:val="007C133E"/>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7C133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C133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7C133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C133E"/>
  </w:style>
  <w:style w:type="paragraph" w:styleId="a7">
    <w:name w:val="footer"/>
    <w:basedOn w:val="a1"/>
    <w:link w:val="a8"/>
    <w:uiPriority w:val="99"/>
    <w:unhideWhenUsed/>
    <w:rsid w:val="007C133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C133E"/>
  </w:style>
  <w:style w:type="character" w:customStyle="1" w:styleId="11">
    <w:name w:val="Заголовок 1 Знак"/>
    <w:basedOn w:val="a2"/>
    <w:link w:val="10"/>
    <w:uiPriority w:val="9"/>
    <w:rsid w:val="007C133E"/>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C133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C133E"/>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C133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C133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C133E"/>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C133E"/>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7C133E"/>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7C133E"/>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7C133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C133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C133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C133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C133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C133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C133E"/>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7C133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C133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7C133E"/>
    <w:rPr>
      <w:rFonts w:ascii="Times New Roman" w:hAnsi="Times New Roman" w:cs="Times New Roman" w:hint="default"/>
      <w:vertAlign w:val="superscript"/>
    </w:rPr>
  </w:style>
  <w:style w:type="character" w:customStyle="1" w:styleId="FontStyle36">
    <w:name w:val="Font Style36"/>
    <w:uiPriority w:val="99"/>
    <w:rsid w:val="007C133E"/>
    <w:rPr>
      <w:rFonts w:ascii="Times New Roman" w:hAnsi="Times New Roman" w:cs="Times New Roman" w:hint="default"/>
      <w:sz w:val="20"/>
      <w:szCs w:val="20"/>
    </w:rPr>
  </w:style>
  <w:style w:type="paragraph" w:styleId="af6">
    <w:name w:val="Balloon Text"/>
    <w:basedOn w:val="a1"/>
    <w:link w:val="af7"/>
    <w:uiPriority w:val="99"/>
    <w:semiHidden/>
    <w:unhideWhenUsed/>
    <w:rsid w:val="007C133E"/>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7C133E"/>
    <w:rPr>
      <w:rFonts w:ascii="Tahoma" w:eastAsia="Times New Roman" w:hAnsi="Tahoma" w:cs="Tahoma"/>
      <w:sz w:val="16"/>
      <w:szCs w:val="16"/>
      <w:lang w:eastAsia="ru-RU"/>
    </w:rPr>
  </w:style>
  <w:style w:type="paragraph" w:styleId="af8">
    <w:name w:val="endnote text"/>
    <w:basedOn w:val="a1"/>
    <w:link w:val="af9"/>
    <w:uiPriority w:val="99"/>
    <w:semiHidden/>
    <w:unhideWhenUsed/>
    <w:rsid w:val="007C133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C133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C133E"/>
    <w:rPr>
      <w:vertAlign w:val="superscript"/>
    </w:rPr>
  </w:style>
  <w:style w:type="paragraph" w:styleId="20">
    <w:name w:val="Body Text Indent 2"/>
    <w:basedOn w:val="a1"/>
    <w:link w:val="21"/>
    <w:uiPriority w:val="99"/>
    <w:semiHidden/>
    <w:unhideWhenUsed/>
    <w:rsid w:val="007C133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C133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C133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C133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C133E"/>
    <w:rPr>
      <w:sz w:val="16"/>
      <w:szCs w:val="16"/>
    </w:rPr>
  </w:style>
  <w:style w:type="paragraph" w:styleId="afc">
    <w:name w:val="annotation subject"/>
    <w:basedOn w:val="ab"/>
    <w:next w:val="ab"/>
    <w:link w:val="afd"/>
    <w:uiPriority w:val="99"/>
    <w:semiHidden/>
    <w:unhideWhenUsed/>
    <w:rsid w:val="007C133E"/>
    <w:rPr>
      <w:b/>
      <w:bCs/>
      <w:lang w:val="ru-RU" w:eastAsia="ru-RU"/>
    </w:rPr>
  </w:style>
  <w:style w:type="character" w:customStyle="1" w:styleId="afd">
    <w:name w:val="Тема примечания Знак"/>
    <w:basedOn w:val="ac"/>
    <w:link w:val="afc"/>
    <w:uiPriority w:val="99"/>
    <w:semiHidden/>
    <w:rsid w:val="007C133E"/>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7C133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7C133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C133E"/>
    <w:rPr>
      <w:vanish w:val="0"/>
      <w:webHidden w:val="0"/>
      <w:specVanish w:val="0"/>
    </w:rPr>
  </w:style>
  <w:style w:type="character" w:styleId="aff">
    <w:name w:val="Hyperlink"/>
    <w:uiPriority w:val="99"/>
    <w:unhideWhenUsed/>
    <w:rsid w:val="007C133E"/>
    <w:rPr>
      <w:color w:val="0000FF"/>
      <w:u w:val="single"/>
    </w:rPr>
  </w:style>
  <w:style w:type="paragraph" w:styleId="HTML">
    <w:name w:val="HTML Preformatted"/>
    <w:basedOn w:val="a1"/>
    <w:link w:val="HTML0"/>
    <w:uiPriority w:val="99"/>
    <w:unhideWhenUsed/>
    <w:rsid w:val="007C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C133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C133E"/>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7C133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C133E"/>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C133E"/>
    <w:rPr>
      <w:rFonts w:ascii="Times New Roman" w:eastAsia="Times New Roman" w:hAnsi="Times New Roman" w:cs="Times New Roman"/>
      <w:sz w:val="20"/>
      <w:szCs w:val="20"/>
      <w:lang w:eastAsia="ru-RU"/>
    </w:rPr>
  </w:style>
  <w:style w:type="character" w:customStyle="1" w:styleId="FontStyle16">
    <w:name w:val="Font Style16"/>
    <w:rsid w:val="007C133E"/>
    <w:rPr>
      <w:rFonts w:ascii="Times New Roman" w:hAnsi="Times New Roman" w:cs="Times New Roman" w:hint="default"/>
    </w:rPr>
  </w:style>
  <w:style w:type="paragraph" w:customStyle="1" w:styleId="aff0">
    <w:name w:val="Îáû÷íûé"/>
    <w:basedOn w:val="a1"/>
    <w:rsid w:val="007C133E"/>
    <w:pPr>
      <w:spacing w:after="0" w:line="240" w:lineRule="auto"/>
      <w:jc w:val="both"/>
    </w:pPr>
    <w:rPr>
      <w:rFonts w:ascii="Arial" w:hAnsi="Arial" w:cs="Arial"/>
      <w:sz w:val="24"/>
      <w:szCs w:val="24"/>
    </w:rPr>
  </w:style>
  <w:style w:type="table" w:styleId="aff1">
    <w:name w:val="Table Grid"/>
    <w:basedOn w:val="a3"/>
    <w:uiPriority w:val="59"/>
    <w:rsid w:val="007C13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C133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C133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C133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C133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C133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C133E"/>
    <w:pPr>
      <w:spacing w:after="200" w:line="276" w:lineRule="auto"/>
      <w:ind w:left="283" w:hanging="283"/>
      <w:contextualSpacing/>
    </w:pPr>
  </w:style>
  <w:style w:type="table" w:customStyle="1" w:styleId="18">
    <w:name w:val="Сетка таблицы1"/>
    <w:basedOn w:val="a3"/>
    <w:next w:val="aff1"/>
    <w:uiPriority w:val="59"/>
    <w:rsid w:val="007C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C1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C133E"/>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7C133E"/>
    <w:pPr>
      <w:ind w:left="283" w:hanging="283"/>
      <w:contextualSpacing/>
    </w:pPr>
  </w:style>
  <w:style w:type="character" w:styleId="aff4">
    <w:name w:val="Subtle Emphasis"/>
    <w:basedOn w:val="a2"/>
    <w:uiPriority w:val="19"/>
    <w:qFormat/>
    <w:rsid w:val="007C133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E2EDDD139E9F76F5E2CA47FFCAD8481E.dms.sberbank.ru/E2EDDD139E9F76F5E2CA47FFCAD8481E-75EAAB63A708C48769B2F07F537B5376-068D552BB30F9F3F0B8CA90106F22A3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A4FC-C170-4FF0-B273-1C7990B3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5757</Words>
  <Characters>32818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Кшенникова Светлана Ивановна</dc:creator>
  <cp:keywords/>
  <dc:description/>
  <cp:lastModifiedBy>Белова Елена Сергеевна</cp:lastModifiedBy>
  <cp:revision>6</cp:revision>
  <dcterms:created xsi:type="dcterms:W3CDTF">2023-02-17T14:00:00Z</dcterms:created>
  <dcterms:modified xsi:type="dcterms:W3CDTF">2023-03-01T08:43:00Z</dcterms:modified>
</cp:coreProperties>
</file>