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E5F227" w14:textId="0A7D2A69" w:rsidR="00E41D4C" w:rsidRPr="00B141BB" w:rsidRDefault="007C343C" w:rsidP="00E41D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C343C">
        <w:rPr>
          <w:rFonts w:ascii="Times New Roman" w:hAnsi="Times New Roman" w:cs="Times New Roman"/>
          <w:color w:val="000000"/>
          <w:sz w:val="24"/>
          <w:szCs w:val="24"/>
        </w:rPr>
        <w:t xml:space="preserve">АО «Российский аукционный дом» (ОГРН 1097847233351, ИНН 7838430413, 190000, г. Санкт-Петербург, пер. </w:t>
      </w:r>
      <w:proofErr w:type="spellStart"/>
      <w:r w:rsidRPr="007C343C">
        <w:rPr>
          <w:rFonts w:ascii="Times New Roman" w:hAnsi="Times New Roman" w:cs="Times New Roman"/>
          <w:color w:val="000000"/>
          <w:sz w:val="24"/>
          <w:szCs w:val="24"/>
        </w:rPr>
        <w:t>Гривцова</w:t>
      </w:r>
      <w:proofErr w:type="spellEnd"/>
      <w:r w:rsidRPr="007C343C">
        <w:rPr>
          <w:rFonts w:ascii="Times New Roman" w:hAnsi="Times New Roman" w:cs="Times New Roman"/>
          <w:color w:val="000000"/>
          <w:sz w:val="24"/>
          <w:szCs w:val="24"/>
        </w:rPr>
        <w:t xml:space="preserve">, д. 5, </w:t>
      </w:r>
      <w:proofErr w:type="spellStart"/>
      <w:r w:rsidRPr="007C343C">
        <w:rPr>
          <w:rFonts w:ascii="Times New Roman" w:hAnsi="Times New Roman" w:cs="Times New Roman"/>
          <w:color w:val="000000"/>
          <w:sz w:val="24"/>
          <w:szCs w:val="24"/>
        </w:rPr>
        <w:t>лит</w:t>
      </w:r>
      <w:proofErr w:type="gramStart"/>
      <w:r w:rsidRPr="007C343C">
        <w:rPr>
          <w:rFonts w:ascii="Times New Roman" w:hAnsi="Times New Roman" w:cs="Times New Roman"/>
          <w:color w:val="000000"/>
          <w:sz w:val="24"/>
          <w:szCs w:val="24"/>
        </w:rPr>
        <w:t>.В</w:t>
      </w:r>
      <w:proofErr w:type="spellEnd"/>
      <w:proofErr w:type="gramEnd"/>
      <w:r w:rsidRPr="007C343C">
        <w:rPr>
          <w:rFonts w:ascii="Times New Roman" w:hAnsi="Times New Roman" w:cs="Times New Roman"/>
          <w:color w:val="000000"/>
          <w:sz w:val="24"/>
          <w:szCs w:val="24"/>
        </w:rPr>
        <w:t xml:space="preserve">, (812) 334-26-04, 8(800) 777-57-57, oleynik@auction-house.ru) (далее - Организатор торгов, ОТ), действующее на основании договора с Коммерческим банком «Адмиралтейский» (общество ограниченной ответственностью) (ООО КБ «Адмиралтейский») (адрес регистрации: 119034, г. Москва, </w:t>
      </w:r>
      <w:proofErr w:type="spellStart"/>
      <w:r w:rsidRPr="007C343C">
        <w:rPr>
          <w:rFonts w:ascii="Times New Roman" w:hAnsi="Times New Roman" w:cs="Times New Roman"/>
          <w:color w:val="000000"/>
          <w:sz w:val="24"/>
          <w:szCs w:val="24"/>
        </w:rPr>
        <w:t>Лопухинский</w:t>
      </w:r>
      <w:proofErr w:type="spellEnd"/>
      <w:r w:rsidRPr="007C343C">
        <w:rPr>
          <w:rFonts w:ascii="Times New Roman" w:hAnsi="Times New Roman" w:cs="Times New Roman"/>
          <w:color w:val="000000"/>
          <w:sz w:val="24"/>
          <w:szCs w:val="24"/>
        </w:rPr>
        <w:t xml:space="preserve"> пер., д. 6, стр. 1, ИНН 7704010544, ОГРН 1037739763753) (далее – финансовая организация), конкурсным управляющим (ликвидатором) которого на основании решения Арбитражного суда г. Москвы от 04 февраля 2016 г. по делу № А40-184616/2015 является государственная корпорация «Агентство по страхованию вкладов» (109240, г. Москва, ул. Высоцкого, д. 4) (далее – КУ),</w:t>
      </w:r>
      <w:r w:rsidR="00E41D4C" w:rsidRPr="00B141BB">
        <w:rPr>
          <w:rFonts w:ascii="Times New Roman" w:hAnsi="Times New Roman" w:cs="Times New Roman"/>
          <w:color w:val="000000"/>
          <w:sz w:val="24"/>
          <w:szCs w:val="24"/>
        </w:rPr>
        <w:t xml:space="preserve"> проводит электронные </w:t>
      </w:r>
      <w:r w:rsidR="00E41D4C" w:rsidRPr="00B141BB">
        <w:rPr>
          <w:rFonts w:ascii="Times New Roman" w:hAnsi="Times New Roman" w:cs="Times New Roman"/>
          <w:b/>
          <w:color w:val="000000"/>
          <w:sz w:val="24"/>
          <w:szCs w:val="24"/>
        </w:rPr>
        <w:t>торги</w:t>
      </w:r>
      <w:r w:rsidR="00E41D4C" w:rsidRPr="00B141BB">
        <w:rPr>
          <w:rFonts w:ascii="Times New Roman" w:hAnsi="Times New Roman" w:cs="Times New Roman"/>
          <w:color w:val="000000"/>
          <w:sz w:val="24"/>
          <w:szCs w:val="24"/>
        </w:rPr>
        <w:t xml:space="preserve"> </w:t>
      </w:r>
      <w:r w:rsidR="00E41D4C" w:rsidRPr="00B141BB">
        <w:rPr>
          <w:rFonts w:ascii="Times New Roman" w:hAnsi="Times New Roman" w:cs="Times New Roman"/>
          <w:b/>
          <w:bCs/>
          <w:color w:val="000000"/>
          <w:sz w:val="24"/>
          <w:szCs w:val="24"/>
        </w:rPr>
        <w:t>имуществом финансовой организации посредством публичного предложения (далее - Торги ППП).</w:t>
      </w:r>
    </w:p>
    <w:p w14:paraId="2A3D9D73" w14:textId="15847F10" w:rsidR="00987A46" w:rsidRPr="00010178" w:rsidRDefault="00D42EC2" w:rsidP="00D115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10178">
        <w:rPr>
          <w:rFonts w:ascii="Times New Roman" w:hAnsi="Times New Roman" w:cs="Times New Roman"/>
          <w:color w:val="000000"/>
          <w:sz w:val="24"/>
          <w:szCs w:val="24"/>
        </w:rPr>
        <w:t>Предметом Торгов ППП явля</w:t>
      </w:r>
      <w:r w:rsidR="007C343C">
        <w:rPr>
          <w:rFonts w:ascii="Times New Roman" w:hAnsi="Times New Roman" w:cs="Times New Roman"/>
          <w:color w:val="000000"/>
          <w:sz w:val="24"/>
          <w:szCs w:val="24"/>
        </w:rPr>
        <w:t>е</w:t>
      </w:r>
      <w:r w:rsidR="00555595" w:rsidRPr="00010178">
        <w:rPr>
          <w:rFonts w:ascii="Times New Roman" w:hAnsi="Times New Roman" w:cs="Times New Roman"/>
          <w:color w:val="000000"/>
          <w:sz w:val="24"/>
          <w:szCs w:val="24"/>
        </w:rPr>
        <w:t xml:space="preserve">тся </w:t>
      </w:r>
      <w:r w:rsidR="007C343C">
        <w:rPr>
          <w:rFonts w:ascii="Times New Roman" w:hAnsi="Times New Roman" w:cs="Times New Roman"/>
          <w:color w:val="000000"/>
          <w:sz w:val="24"/>
          <w:szCs w:val="24"/>
        </w:rPr>
        <w:t>следующее имущество</w:t>
      </w:r>
      <w:r w:rsidRPr="00010178">
        <w:rPr>
          <w:rFonts w:ascii="Times New Roman" w:hAnsi="Times New Roman" w:cs="Times New Roman"/>
          <w:color w:val="000000"/>
          <w:sz w:val="24"/>
          <w:szCs w:val="24"/>
        </w:rPr>
        <w:t>:</w:t>
      </w:r>
    </w:p>
    <w:p w14:paraId="6059C090" w14:textId="77777777" w:rsidR="00C40D1E" w:rsidRPr="00C40D1E" w:rsidRDefault="00C40D1E" w:rsidP="00C40D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CYR" w:hAnsi="Times New Roman CYR" w:cs="Times New Roman CYR"/>
          <w:color w:val="000000"/>
          <w:sz w:val="24"/>
          <w:szCs w:val="24"/>
        </w:rPr>
      </w:pPr>
      <w:proofErr w:type="gramStart"/>
      <w:r w:rsidRPr="00C40D1E">
        <w:rPr>
          <w:rFonts w:ascii="Times New Roman CYR" w:hAnsi="Times New Roman CYR" w:cs="Times New Roman CYR"/>
          <w:color w:val="000000"/>
          <w:sz w:val="24"/>
          <w:szCs w:val="24"/>
        </w:rPr>
        <w:t>Лот 1 - Рыцарь 294541, желтый, 2008, пробег - нет данных, 2.4 МТ, (131 л. с.), дизель, передний, VIN X8929454180AK5196, технически не исправен, имеется коррозия кузова, разукомплектован, имеются повреждения левой стороны кузова, двигатель разобран (в салоне), Курская обл., г. Суджа, ограничения и обременения: запреты на регистрационные действия (проводится мероприятия по снятию) - 406 037,29 руб.;</w:t>
      </w:r>
      <w:proofErr w:type="gramEnd"/>
    </w:p>
    <w:p w14:paraId="6E3D5051" w14:textId="77777777" w:rsidR="00C40D1E" w:rsidRPr="00C40D1E" w:rsidRDefault="00C40D1E" w:rsidP="00C40D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CYR" w:hAnsi="Times New Roman CYR" w:cs="Times New Roman CYR"/>
          <w:color w:val="000000"/>
          <w:sz w:val="24"/>
          <w:szCs w:val="24"/>
        </w:rPr>
      </w:pPr>
      <w:proofErr w:type="gramStart"/>
      <w:r w:rsidRPr="00C40D1E">
        <w:rPr>
          <w:rFonts w:ascii="Times New Roman CYR" w:hAnsi="Times New Roman CYR" w:cs="Times New Roman CYR"/>
          <w:color w:val="000000"/>
          <w:sz w:val="24"/>
          <w:szCs w:val="24"/>
        </w:rPr>
        <w:t>Лот 2 - Рыцарь 294541, желтый, 2007, пробег - нет данных, 2.5 МТ, (131 л. с.), дизель, передний, VIN X8929454170AK5133, технически не исправен, имеется коррозия кузова, разукомплектован, спущены шины, имеется трещина лобового стекла, Курская обл., г. Суджа - 404 930,29 руб.;</w:t>
      </w:r>
      <w:proofErr w:type="gramEnd"/>
    </w:p>
    <w:p w14:paraId="170B3CAA" w14:textId="07873692" w:rsidR="007C343C" w:rsidRDefault="00C40D1E" w:rsidP="00C40D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CYR" w:hAnsi="Times New Roman CYR" w:cs="Times New Roman CYR"/>
          <w:color w:val="000000"/>
          <w:sz w:val="24"/>
          <w:szCs w:val="24"/>
        </w:rPr>
      </w:pPr>
      <w:r w:rsidRPr="00C40D1E">
        <w:rPr>
          <w:rFonts w:ascii="Times New Roman CYR" w:hAnsi="Times New Roman CYR" w:cs="Times New Roman CYR"/>
          <w:color w:val="000000"/>
          <w:sz w:val="24"/>
          <w:szCs w:val="24"/>
        </w:rPr>
        <w:t>Лот 3 - Сортировщик банкн</w:t>
      </w:r>
      <w:r>
        <w:rPr>
          <w:rFonts w:ascii="Times New Roman CYR" w:hAnsi="Times New Roman CYR" w:cs="Times New Roman CYR"/>
          <w:color w:val="000000"/>
          <w:sz w:val="24"/>
          <w:szCs w:val="24"/>
        </w:rPr>
        <w:t xml:space="preserve">от, г. </w:t>
      </w:r>
      <w:proofErr w:type="gramStart"/>
      <w:r>
        <w:rPr>
          <w:rFonts w:ascii="Times New Roman CYR" w:hAnsi="Times New Roman CYR" w:cs="Times New Roman CYR"/>
          <w:color w:val="000000"/>
          <w:sz w:val="24"/>
          <w:szCs w:val="24"/>
        </w:rPr>
        <w:t>Видное</w:t>
      </w:r>
      <w:proofErr w:type="gramEnd"/>
      <w:r>
        <w:rPr>
          <w:rFonts w:ascii="Times New Roman CYR" w:hAnsi="Times New Roman CYR" w:cs="Times New Roman CYR"/>
          <w:color w:val="000000"/>
          <w:sz w:val="24"/>
          <w:szCs w:val="24"/>
        </w:rPr>
        <w:t xml:space="preserve"> - 472 500,00 руб.</w:t>
      </w:r>
    </w:p>
    <w:p w14:paraId="14351655" w14:textId="5EA17B05" w:rsidR="00555595" w:rsidRPr="00DD01CB" w:rsidRDefault="00555595" w:rsidP="000E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CYR" w:hAnsi="Times New Roman CYR" w:cs="Times New Roman CYR"/>
          <w:color w:val="000000"/>
          <w:sz w:val="24"/>
          <w:szCs w:val="24"/>
        </w:rPr>
      </w:pPr>
      <w:r w:rsidRPr="00DD01CB">
        <w:rPr>
          <w:rFonts w:ascii="Times New Roman CYR" w:hAnsi="Times New Roman CYR" w:cs="Times New Roman CYR"/>
          <w:color w:val="000000"/>
          <w:sz w:val="24"/>
          <w:szCs w:val="24"/>
        </w:rPr>
        <w:t>С подробной информацией о составе лот</w:t>
      </w:r>
      <w:r w:rsidR="00C56153">
        <w:rPr>
          <w:rFonts w:ascii="Times New Roman CYR" w:hAnsi="Times New Roman CYR" w:cs="Times New Roman CYR"/>
          <w:color w:val="000000"/>
          <w:sz w:val="24"/>
          <w:szCs w:val="24"/>
        </w:rPr>
        <w:t>ов</w:t>
      </w:r>
      <w:r w:rsidRPr="00DD01CB">
        <w:rPr>
          <w:rFonts w:ascii="Times New Roman CYR" w:hAnsi="Times New Roman CYR" w:cs="Times New Roman CYR"/>
          <w:color w:val="000000"/>
          <w:sz w:val="24"/>
          <w:szCs w:val="24"/>
        </w:rPr>
        <w:t xml:space="preserve"> финансовой организации можно ознакомиться на сайте ОТ http://www.auction-house.ru/, также </w:t>
      </w:r>
      <w:hyperlink r:id="rId5" w:history="1">
        <w:r w:rsidRPr="00DD01CB">
          <w:rPr>
            <w:rFonts w:ascii="Times New Roman CYR" w:hAnsi="Times New Roman CYR" w:cs="Times New Roman CYR"/>
            <w:color w:val="0563C1"/>
            <w:sz w:val="24"/>
            <w:szCs w:val="24"/>
            <w:u w:val="single"/>
          </w:rPr>
          <w:t>www.asv.org.ru</w:t>
        </w:r>
      </w:hyperlink>
      <w:r w:rsidRPr="00DD01CB">
        <w:rPr>
          <w:rFonts w:ascii="Times New Roman CYR" w:hAnsi="Times New Roman CYR" w:cs="Times New Roman CYR"/>
          <w:color w:val="000000"/>
          <w:sz w:val="24"/>
          <w:szCs w:val="24"/>
        </w:rPr>
        <w:t xml:space="preserve">, </w:t>
      </w:r>
      <w:hyperlink r:id="rId6" w:history="1">
        <w:r w:rsidRPr="00DD01CB">
          <w:rPr>
            <w:rFonts w:ascii="Times New Roman" w:hAnsi="Times New Roman" w:cs="Times New Roman"/>
            <w:color w:val="27509B"/>
            <w:sz w:val="24"/>
            <w:szCs w:val="24"/>
            <w:u w:val="single"/>
            <w:bdr w:val="none" w:sz="0" w:space="0" w:color="auto" w:frame="1"/>
          </w:rPr>
          <w:t>www.torgiasv.ru</w:t>
        </w:r>
      </w:hyperlink>
      <w:r w:rsidRPr="00DD01CB">
        <w:rPr>
          <w:rFonts w:ascii="Times New Roman CYR" w:hAnsi="Times New Roman CYR" w:cs="Times New Roman CYR"/>
          <w:color w:val="000000"/>
          <w:sz w:val="24"/>
          <w:szCs w:val="24"/>
        </w:rPr>
        <w:t xml:space="preserve"> в разделах «Ликвидация Банков» и «Продажа имущества».</w:t>
      </w:r>
    </w:p>
    <w:p w14:paraId="247024A2" w14:textId="352681F5" w:rsidR="000E6677" w:rsidRDefault="000E6677" w:rsidP="003D29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Торги ППП</w:t>
      </w:r>
      <w:r>
        <w:rPr>
          <w:rFonts w:ascii="Times New Roman" w:hAnsi="Times New Roman" w:cs="Times New Roman"/>
          <w:color w:val="000000"/>
          <w:sz w:val="24"/>
          <w:szCs w:val="24"/>
          <w:shd w:val="clear" w:color="auto" w:fill="FFFFFF"/>
        </w:rPr>
        <w:t xml:space="preserve"> будут проведены </w:t>
      </w:r>
      <w:r>
        <w:rPr>
          <w:rFonts w:ascii="Times New Roman" w:hAnsi="Times New Roman" w:cs="Times New Roman"/>
          <w:color w:val="000000"/>
          <w:sz w:val="24"/>
          <w:szCs w:val="24"/>
        </w:rPr>
        <w:t xml:space="preserve">на электронной площадке АО «Российский аукционный дом» по адресу: </w:t>
      </w:r>
      <w:hyperlink r:id="rId7" w:history="1">
        <w:r>
          <w:rPr>
            <w:rStyle w:val="a4"/>
            <w:rFonts w:ascii="Times New Roman" w:hAnsi="Times New Roman"/>
            <w:color w:val="000000"/>
            <w:sz w:val="24"/>
            <w:szCs w:val="24"/>
          </w:rPr>
          <w:t>http://lot-online.ru</w:t>
        </w:r>
      </w:hyperlink>
      <w:r w:rsidR="003D293A">
        <w:rPr>
          <w:rFonts w:ascii="Times New Roman" w:hAnsi="Times New Roman" w:cs="Times New Roman"/>
          <w:color w:val="000000"/>
          <w:sz w:val="24"/>
          <w:szCs w:val="24"/>
        </w:rPr>
        <w:t xml:space="preserve"> (далее – ЭТП)</w:t>
      </w:r>
      <w:r>
        <w:rPr>
          <w:rFonts w:ascii="Times New Roman" w:hAnsi="Times New Roman" w:cs="Times New Roman"/>
          <w:b/>
          <w:color w:val="000000"/>
          <w:sz w:val="24"/>
          <w:szCs w:val="24"/>
        </w:rPr>
        <w:t xml:space="preserve"> </w:t>
      </w:r>
      <w:r>
        <w:rPr>
          <w:rFonts w:ascii="Times New Roman" w:hAnsi="Times New Roman" w:cs="Times New Roman"/>
          <w:b/>
          <w:bCs/>
          <w:color w:val="000000"/>
          <w:sz w:val="24"/>
          <w:szCs w:val="24"/>
        </w:rPr>
        <w:t xml:space="preserve">с 14 марта 2023 г. по </w:t>
      </w:r>
      <w:r w:rsidR="003D293A" w:rsidRPr="003D293A">
        <w:rPr>
          <w:rFonts w:ascii="Times New Roman" w:hAnsi="Times New Roman" w:cs="Times New Roman"/>
          <w:b/>
          <w:bCs/>
          <w:color w:val="000000"/>
          <w:sz w:val="24"/>
          <w:szCs w:val="24"/>
        </w:rPr>
        <w:t>0</w:t>
      </w:r>
      <w:r w:rsidR="007C343C">
        <w:rPr>
          <w:rFonts w:ascii="Times New Roman" w:hAnsi="Times New Roman" w:cs="Times New Roman"/>
          <w:b/>
          <w:bCs/>
          <w:color w:val="000000"/>
          <w:sz w:val="24"/>
          <w:szCs w:val="24"/>
        </w:rPr>
        <w:t>3</w:t>
      </w:r>
      <w:r w:rsidR="003D293A" w:rsidRPr="003D293A">
        <w:rPr>
          <w:rFonts w:ascii="Times New Roman" w:hAnsi="Times New Roman" w:cs="Times New Roman"/>
          <w:b/>
          <w:bCs/>
          <w:color w:val="000000"/>
          <w:sz w:val="24"/>
          <w:szCs w:val="24"/>
        </w:rPr>
        <w:t xml:space="preserve"> </w:t>
      </w:r>
      <w:r w:rsidR="003D293A">
        <w:rPr>
          <w:rFonts w:ascii="Times New Roman" w:hAnsi="Times New Roman" w:cs="Times New Roman"/>
          <w:b/>
          <w:bCs/>
          <w:color w:val="000000"/>
          <w:sz w:val="24"/>
          <w:szCs w:val="24"/>
        </w:rPr>
        <w:t>ию</w:t>
      </w:r>
      <w:r w:rsidR="007C343C">
        <w:rPr>
          <w:rFonts w:ascii="Times New Roman" w:hAnsi="Times New Roman" w:cs="Times New Roman"/>
          <w:b/>
          <w:bCs/>
          <w:color w:val="000000"/>
          <w:sz w:val="24"/>
          <w:szCs w:val="24"/>
        </w:rPr>
        <w:t>л</w:t>
      </w:r>
      <w:r w:rsidR="003D293A">
        <w:rPr>
          <w:rFonts w:ascii="Times New Roman" w:hAnsi="Times New Roman" w:cs="Times New Roman"/>
          <w:b/>
          <w:bCs/>
          <w:color w:val="000000"/>
          <w:sz w:val="24"/>
          <w:szCs w:val="24"/>
        </w:rPr>
        <w:t>я</w:t>
      </w:r>
      <w:r>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shd w:val="clear" w:color="auto" w:fill="FFFFFF"/>
        </w:rPr>
        <w:t>2023</w:t>
      </w:r>
      <w:r>
        <w:rPr>
          <w:rFonts w:ascii="Times New Roman" w:hAnsi="Times New Roman" w:cs="Times New Roman"/>
          <w:b/>
          <w:bCs/>
          <w:color w:val="000000"/>
          <w:sz w:val="24"/>
          <w:szCs w:val="24"/>
        </w:rPr>
        <w:t xml:space="preserve"> г.</w:t>
      </w:r>
    </w:p>
    <w:p w14:paraId="315A9C73" w14:textId="77777777" w:rsidR="008F1609" w:rsidRPr="00DD01CB" w:rsidRDefault="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Оператор ЭТП (далее – Оператор) обеспечивает проведение Торгов.</w:t>
      </w:r>
    </w:p>
    <w:p w14:paraId="7C30B64D" w14:textId="598375A0" w:rsidR="0003404B" w:rsidRPr="00DD01CB" w:rsidRDefault="000340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 xml:space="preserve">Заявки на участие в Торгах ППП принимаются Оператором с </w:t>
      </w:r>
      <w:r w:rsidRPr="00DD01CB">
        <w:rPr>
          <w:rFonts w:ascii="Times New Roman" w:hAnsi="Times New Roman" w:cs="Times New Roman"/>
          <w:color w:val="000000"/>
          <w:sz w:val="24"/>
          <w:szCs w:val="24"/>
          <w:shd w:val="clear" w:color="auto" w:fill="FFFFFF"/>
        </w:rPr>
        <w:t>00:</w:t>
      </w:r>
      <w:r w:rsidR="003E6C81" w:rsidRPr="00DD01CB">
        <w:rPr>
          <w:rFonts w:ascii="Times New Roman" w:hAnsi="Times New Roman" w:cs="Times New Roman"/>
          <w:color w:val="000000"/>
          <w:sz w:val="24"/>
          <w:szCs w:val="24"/>
          <w:shd w:val="clear" w:color="auto" w:fill="FFFFFF"/>
        </w:rPr>
        <w:t>00</w:t>
      </w:r>
      <w:r w:rsidRPr="00DD01CB">
        <w:rPr>
          <w:rFonts w:ascii="Times New Roman" w:hAnsi="Times New Roman" w:cs="Times New Roman"/>
          <w:color w:val="000000"/>
          <w:sz w:val="24"/>
          <w:szCs w:val="24"/>
        </w:rPr>
        <w:t xml:space="preserve"> часов по московскому времени </w:t>
      </w:r>
      <w:r w:rsidR="000E6677" w:rsidRPr="000E6677">
        <w:rPr>
          <w:rFonts w:ascii="Times New Roman" w:hAnsi="Times New Roman" w:cs="Times New Roman"/>
          <w:b/>
          <w:bCs/>
          <w:color w:val="000000"/>
          <w:sz w:val="24"/>
          <w:szCs w:val="24"/>
        </w:rPr>
        <w:t xml:space="preserve">14 марта </w:t>
      </w:r>
      <w:r w:rsidR="00154B4E" w:rsidRPr="00154B4E">
        <w:rPr>
          <w:rFonts w:ascii="Times New Roman" w:hAnsi="Times New Roman" w:cs="Times New Roman"/>
          <w:b/>
          <w:bCs/>
          <w:color w:val="000000"/>
          <w:sz w:val="24"/>
          <w:szCs w:val="24"/>
        </w:rPr>
        <w:t>2023</w:t>
      </w:r>
      <w:r w:rsidR="00A61E9E" w:rsidRPr="00A61E9E">
        <w:rPr>
          <w:rFonts w:ascii="Times New Roman" w:hAnsi="Times New Roman" w:cs="Times New Roman"/>
          <w:b/>
          <w:bCs/>
          <w:color w:val="000000"/>
          <w:sz w:val="24"/>
          <w:szCs w:val="24"/>
        </w:rPr>
        <w:t xml:space="preserve"> г.</w:t>
      </w:r>
      <w:r w:rsidRPr="00DD01CB">
        <w:rPr>
          <w:rFonts w:ascii="Times New Roman" w:hAnsi="Times New Roman" w:cs="Times New Roman"/>
          <w:color w:val="000000"/>
          <w:sz w:val="24"/>
          <w:szCs w:val="24"/>
        </w:rPr>
        <w:t xml:space="preserve"> Прием заявок на участие в Торгах ППП и задатков прекращается в 14:00 часов по московскому </w:t>
      </w:r>
      <w:r w:rsidRPr="00010178">
        <w:rPr>
          <w:rFonts w:ascii="Times New Roman" w:hAnsi="Times New Roman" w:cs="Times New Roman"/>
          <w:color w:val="000000"/>
          <w:sz w:val="24"/>
          <w:szCs w:val="24"/>
        </w:rPr>
        <w:t xml:space="preserve">времени за </w:t>
      </w:r>
      <w:r w:rsidR="007C343C">
        <w:rPr>
          <w:rFonts w:ascii="Times New Roman" w:hAnsi="Times New Roman" w:cs="Times New Roman"/>
          <w:color w:val="000000"/>
          <w:sz w:val="24"/>
          <w:szCs w:val="24"/>
        </w:rPr>
        <w:t>5</w:t>
      </w:r>
      <w:r w:rsidR="00860420" w:rsidRPr="00010178">
        <w:rPr>
          <w:rFonts w:ascii="Times New Roman" w:hAnsi="Times New Roman" w:cs="Times New Roman"/>
          <w:color w:val="000000"/>
          <w:sz w:val="24"/>
          <w:szCs w:val="24"/>
        </w:rPr>
        <w:t xml:space="preserve"> (</w:t>
      </w:r>
      <w:r w:rsidR="007C343C">
        <w:rPr>
          <w:rFonts w:ascii="Times New Roman" w:hAnsi="Times New Roman" w:cs="Times New Roman"/>
          <w:color w:val="000000"/>
          <w:sz w:val="24"/>
          <w:szCs w:val="24"/>
        </w:rPr>
        <w:t>Пять</w:t>
      </w:r>
      <w:r w:rsidR="00860420" w:rsidRPr="00010178">
        <w:rPr>
          <w:rFonts w:ascii="Times New Roman" w:hAnsi="Times New Roman" w:cs="Times New Roman"/>
          <w:color w:val="000000"/>
          <w:sz w:val="24"/>
          <w:szCs w:val="24"/>
        </w:rPr>
        <w:t>) календарны</w:t>
      </w:r>
      <w:r w:rsidR="007C343C">
        <w:rPr>
          <w:rFonts w:ascii="Times New Roman" w:hAnsi="Times New Roman" w:cs="Times New Roman"/>
          <w:color w:val="000000"/>
          <w:sz w:val="24"/>
          <w:szCs w:val="24"/>
        </w:rPr>
        <w:t>х</w:t>
      </w:r>
      <w:r w:rsidR="00860420" w:rsidRPr="00010178">
        <w:rPr>
          <w:rFonts w:ascii="Times New Roman" w:hAnsi="Times New Roman" w:cs="Times New Roman"/>
          <w:color w:val="000000"/>
          <w:sz w:val="24"/>
          <w:szCs w:val="24"/>
        </w:rPr>
        <w:t xml:space="preserve"> д</w:t>
      </w:r>
      <w:r w:rsidR="007C343C">
        <w:rPr>
          <w:rFonts w:ascii="Times New Roman" w:hAnsi="Times New Roman" w:cs="Times New Roman"/>
          <w:color w:val="000000"/>
          <w:sz w:val="24"/>
          <w:szCs w:val="24"/>
        </w:rPr>
        <w:t>ней</w:t>
      </w:r>
      <w:r w:rsidR="00860420" w:rsidRPr="00860420">
        <w:rPr>
          <w:rFonts w:ascii="Times New Roman" w:hAnsi="Times New Roman" w:cs="Times New Roman"/>
          <w:color w:val="000000"/>
          <w:sz w:val="24"/>
          <w:szCs w:val="24"/>
        </w:rPr>
        <w:t xml:space="preserve"> </w:t>
      </w:r>
      <w:r w:rsidRPr="00DD01CB">
        <w:rPr>
          <w:rFonts w:ascii="Times New Roman" w:hAnsi="Times New Roman" w:cs="Times New Roman"/>
          <w:color w:val="000000"/>
          <w:sz w:val="24"/>
          <w:szCs w:val="24"/>
        </w:rPr>
        <w:t xml:space="preserve">до даты </w:t>
      </w:r>
      <w:proofErr w:type="gramStart"/>
      <w:r w:rsidRPr="00DD01CB">
        <w:rPr>
          <w:rFonts w:ascii="Times New Roman" w:hAnsi="Times New Roman" w:cs="Times New Roman"/>
          <w:color w:val="000000"/>
          <w:sz w:val="24"/>
          <w:szCs w:val="24"/>
        </w:rPr>
        <w:t>окончания соответствующего периода понижения цены продажи лот</w:t>
      </w:r>
      <w:r w:rsidR="00C56153">
        <w:rPr>
          <w:rFonts w:ascii="Times New Roman" w:hAnsi="Times New Roman" w:cs="Times New Roman"/>
          <w:color w:val="000000"/>
          <w:sz w:val="24"/>
          <w:szCs w:val="24"/>
        </w:rPr>
        <w:t>ов</w:t>
      </w:r>
      <w:proofErr w:type="gramEnd"/>
      <w:r w:rsidRPr="00DD01CB">
        <w:rPr>
          <w:rFonts w:ascii="Times New Roman" w:hAnsi="Times New Roman" w:cs="Times New Roman"/>
          <w:color w:val="000000"/>
          <w:sz w:val="24"/>
          <w:szCs w:val="24"/>
        </w:rPr>
        <w:t>.</w:t>
      </w:r>
    </w:p>
    <w:p w14:paraId="73CE8F98" w14:textId="2961186C"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DD01CB">
        <w:rPr>
          <w:rFonts w:ascii="Times New Roman" w:hAnsi="Times New Roman" w:cs="Times New Roman"/>
          <w:color w:val="000000"/>
          <w:sz w:val="24"/>
          <w:szCs w:val="24"/>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w:t>
      </w:r>
      <w:r w:rsidR="00C56153">
        <w:rPr>
          <w:rFonts w:ascii="Times New Roman" w:hAnsi="Times New Roman" w:cs="Times New Roman"/>
          <w:color w:val="000000"/>
          <w:sz w:val="24"/>
          <w:szCs w:val="24"/>
        </w:rPr>
        <w:t>ов</w:t>
      </w:r>
      <w:r w:rsidRPr="00DD01CB">
        <w:rPr>
          <w:rFonts w:ascii="Times New Roman" w:hAnsi="Times New Roman" w:cs="Times New Roman"/>
          <w:color w:val="000000"/>
          <w:sz w:val="24"/>
          <w:szCs w:val="24"/>
        </w:rPr>
        <w:t>, и не позднее 18:00 часов по московскому времени последнего дня соответствующего периода понижения цены продажи лот</w:t>
      </w:r>
      <w:r w:rsidR="00C56153">
        <w:rPr>
          <w:rFonts w:ascii="Times New Roman" w:hAnsi="Times New Roman" w:cs="Times New Roman"/>
          <w:color w:val="000000"/>
          <w:sz w:val="24"/>
          <w:szCs w:val="24"/>
        </w:rPr>
        <w:t>ов</w:t>
      </w:r>
      <w:r w:rsidRPr="00DD01CB">
        <w:rPr>
          <w:rFonts w:ascii="Times New Roman" w:hAnsi="Times New Roman" w:cs="Times New Roman"/>
          <w:color w:val="000000"/>
          <w:sz w:val="24"/>
          <w:szCs w:val="24"/>
        </w:rPr>
        <w:t>.</w:t>
      </w:r>
      <w:proofErr w:type="gramEnd"/>
    </w:p>
    <w:p w14:paraId="5667C283" w14:textId="449611A2" w:rsidR="0003404B" w:rsidRDefault="0003404B" w:rsidP="00D42E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Начальные цены продажи лот</w:t>
      </w:r>
      <w:r w:rsidR="00C56153">
        <w:rPr>
          <w:rFonts w:ascii="Times New Roman" w:hAnsi="Times New Roman" w:cs="Times New Roman"/>
          <w:color w:val="000000"/>
          <w:sz w:val="24"/>
          <w:szCs w:val="24"/>
        </w:rPr>
        <w:t>ов</w:t>
      </w:r>
      <w:r w:rsidRPr="00DD01CB">
        <w:rPr>
          <w:rFonts w:ascii="Times New Roman" w:hAnsi="Times New Roman" w:cs="Times New Roman"/>
          <w:color w:val="000000"/>
          <w:sz w:val="24"/>
          <w:szCs w:val="24"/>
        </w:rPr>
        <w:t xml:space="preserve"> устанавливаются следующие:</w:t>
      </w:r>
    </w:p>
    <w:p w14:paraId="24CEC6F3" w14:textId="77777777" w:rsidR="00C40D1E" w:rsidRPr="00C40D1E" w:rsidRDefault="00C40D1E" w:rsidP="00C40D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40D1E">
        <w:rPr>
          <w:rFonts w:ascii="Times New Roman" w:hAnsi="Times New Roman" w:cs="Times New Roman"/>
          <w:color w:val="000000"/>
          <w:sz w:val="24"/>
          <w:szCs w:val="24"/>
        </w:rPr>
        <w:t>с 14 марта 2023 г. по 24 апреля 2023 г. - в размере начальной цены продажи лотов;</w:t>
      </w:r>
    </w:p>
    <w:p w14:paraId="2BB324DB" w14:textId="77777777" w:rsidR="00C40D1E" w:rsidRPr="00C40D1E" w:rsidRDefault="00C40D1E" w:rsidP="00C40D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40D1E">
        <w:rPr>
          <w:rFonts w:ascii="Times New Roman" w:hAnsi="Times New Roman" w:cs="Times New Roman"/>
          <w:color w:val="000000"/>
          <w:sz w:val="24"/>
          <w:szCs w:val="24"/>
        </w:rPr>
        <w:t>с 25 апреля 2023 г. по 01 мая 2023 г. - в размере 90,10% от начальной цены продажи лотов;</w:t>
      </w:r>
    </w:p>
    <w:p w14:paraId="1299B177" w14:textId="77777777" w:rsidR="00C40D1E" w:rsidRPr="00C40D1E" w:rsidRDefault="00C40D1E" w:rsidP="00C40D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40D1E">
        <w:rPr>
          <w:rFonts w:ascii="Times New Roman" w:hAnsi="Times New Roman" w:cs="Times New Roman"/>
          <w:color w:val="000000"/>
          <w:sz w:val="24"/>
          <w:szCs w:val="24"/>
        </w:rPr>
        <w:t>с 02 мая 2023 г. по 08 мая 2023 г. - в размере 80,20% от начальной цены продажи лотов;</w:t>
      </w:r>
    </w:p>
    <w:p w14:paraId="2D39D5C8" w14:textId="77777777" w:rsidR="00C40D1E" w:rsidRPr="00C40D1E" w:rsidRDefault="00C40D1E" w:rsidP="00C40D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40D1E">
        <w:rPr>
          <w:rFonts w:ascii="Times New Roman" w:hAnsi="Times New Roman" w:cs="Times New Roman"/>
          <w:color w:val="000000"/>
          <w:sz w:val="24"/>
          <w:szCs w:val="24"/>
        </w:rPr>
        <w:t>с 09 мая 2023 г. по 15 мая 2023 г. - в размере 70,30% от начальной цены продажи лотов;</w:t>
      </w:r>
    </w:p>
    <w:p w14:paraId="1ECB324C" w14:textId="77777777" w:rsidR="00C40D1E" w:rsidRPr="00C40D1E" w:rsidRDefault="00C40D1E" w:rsidP="00C40D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40D1E">
        <w:rPr>
          <w:rFonts w:ascii="Times New Roman" w:hAnsi="Times New Roman" w:cs="Times New Roman"/>
          <w:color w:val="000000"/>
          <w:sz w:val="24"/>
          <w:szCs w:val="24"/>
        </w:rPr>
        <w:t>с 16 мая 2023 г. по 22 мая 2023 г. - в размере 60,40% от начальной цены продажи лотов;</w:t>
      </w:r>
    </w:p>
    <w:p w14:paraId="745562E0" w14:textId="77777777" w:rsidR="00C40D1E" w:rsidRPr="00C40D1E" w:rsidRDefault="00C40D1E" w:rsidP="00C40D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40D1E">
        <w:rPr>
          <w:rFonts w:ascii="Times New Roman" w:hAnsi="Times New Roman" w:cs="Times New Roman"/>
          <w:color w:val="000000"/>
          <w:sz w:val="24"/>
          <w:szCs w:val="24"/>
        </w:rPr>
        <w:t>с 23 мая 2023 г. по 29 мая 2023 г. - в размере 50,50% от начальной цены продажи лотов;</w:t>
      </w:r>
    </w:p>
    <w:p w14:paraId="0ABF2057" w14:textId="77777777" w:rsidR="00C40D1E" w:rsidRPr="00C40D1E" w:rsidRDefault="00C40D1E" w:rsidP="00C40D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40D1E">
        <w:rPr>
          <w:rFonts w:ascii="Times New Roman" w:hAnsi="Times New Roman" w:cs="Times New Roman"/>
          <w:color w:val="000000"/>
          <w:sz w:val="24"/>
          <w:szCs w:val="24"/>
        </w:rPr>
        <w:t>с 30 мая 2023 г. по 05 июня 2023 г. - в размере 40,60% от начальной цены продажи лотов;</w:t>
      </w:r>
    </w:p>
    <w:p w14:paraId="614871E9" w14:textId="77777777" w:rsidR="00C40D1E" w:rsidRPr="00C40D1E" w:rsidRDefault="00C40D1E" w:rsidP="00C40D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40D1E">
        <w:rPr>
          <w:rFonts w:ascii="Times New Roman" w:hAnsi="Times New Roman" w:cs="Times New Roman"/>
          <w:color w:val="000000"/>
          <w:sz w:val="24"/>
          <w:szCs w:val="24"/>
        </w:rPr>
        <w:t>с 06 июня 2023 г. по 12 июня 2023 г. - в размере 30,70% от начальной цены продажи лотов;</w:t>
      </w:r>
    </w:p>
    <w:p w14:paraId="3346DC59" w14:textId="77777777" w:rsidR="00C40D1E" w:rsidRPr="00C40D1E" w:rsidRDefault="00C40D1E" w:rsidP="00C40D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40D1E">
        <w:rPr>
          <w:rFonts w:ascii="Times New Roman" w:hAnsi="Times New Roman" w:cs="Times New Roman"/>
          <w:color w:val="000000"/>
          <w:sz w:val="24"/>
          <w:szCs w:val="24"/>
        </w:rPr>
        <w:t>с 13 июня 2023 г. по 19 июня 2023 г. - в размере 20,80% от начальной цены продажи лотов;</w:t>
      </w:r>
    </w:p>
    <w:p w14:paraId="408020F7" w14:textId="77777777" w:rsidR="00C40D1E" w:rsidRPr="00C40D1E" w:rsidRDefault="00C40D1E" w:rsidP="00C40D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40D1E">
        <w:rPr>
          <w:rFonts w:ascii="Times New Roman" w:hAnsi="Times New Roman" w:cs="Times New Roman"/>
          <w:color w:val="000000"/>
          <w:sz w:val="24"/>
          <w:szCs w:val="24"/>
        </w:rPr>
        <w:t>с 20 июня 2023 г. по 26 июня 2023 г. - в размере 10,90% от начальной цены продажи лотов;</w:t>
      </w:r>
    </w:p>
    <w:p w14:paraId="2A706E55" w14:textId="37F6DA3D" w:rsidR="007C343C" w:rsidRDefault="00C40D1E" w:rsidP="00C40D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40D1E">
        <w:rPr>
          <w:rFonts w:ascii="Times New Roman" w:hAnsi="Times New Roman" w:cs="Times New Roman"/>
          <w:color w:val="000000"/>
          <w:sz w:val="24"/>
          <w:szCs w:val="24"/>
        </w:rPr>
        <w:t xml:space="preserve">с 27 июня 2023 г. по 03 июля 2023 г. - в размере 1,00% </w:t>
      </w:r>
      <w:r>
        <w:rPr>
          <w:rFonts w:ascii="Times New Roman" w:hAnsi="Times New Roman" w:cs="Times New Roman"/>
          <w:color w:val="000000"/>
          <w:sz w:val="24"/>
          <w:szCs w:val="24"/>
        </w:rPr>
        <w:t>от начальной цены продажи лотов.</w:t>
      </w:r>
    </w:p>
    <w:p w14:paraId="46FF98F4" w14:textId="1D689A6A"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DD01CB">
        <w:rPr>
          <w:rFonts w:ascii="Times New Roman" w:hAnsi="Times New Roman" w:cs="Times New Roman"/>
          <w:color w:val="000000"/>
          <w:sz w:val="24"/>
          <w:szCs w:val="24"/>
        </w:rPr>
        <w:t>К участию в Торгах ППП допускаются физические и юридические лица (далее – Заявитель), зарегистрированные в установленном порядке на ЭТП. Для участия в Торгах ППП Заявитель представляет Оператору заявку на участие в Торгах ППП.</w:t>
      </w:r>
    </w:p>
    <w:p w14:paraId="569BA733" w14:textId="77777777" w:rsidR="00F463FC" w:rsidRDefault="0003404B" w:rsidP="00F463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proofErr w:type="gramStart"/>
      <w:r w:rsidRPr="00DD01CB">
        <w:rPr>
          <w:rFonts w:ascii="Times New Roman" w:hAnsi="Times New Roman" w:cs="Times New Roman"/>
          <w:sz w:val="24"/>
          <w:szCs w:val="24"/>
        </w:rPr>
        <w:lastRenderedPageBreak/>
        <w:t>Заявка на участие в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w:t>
      </w:r>
      <w:proofErr w:type="gramEnd"/>
      <w:r w:rsidRPr="00DD01CB">
        <w:rPr>
          <w:rFonts w:ascii="Times New Roman" w:hAnsi="Times New Roman" w:cs="Times New Roman"/>
          <w:sz w:val="24"/>
          <w:szCs w:val="24"/>
        </w:rPr>
        <w:t xml:space="preserve"> в капитале Заявителя конкурсного управляющего (ликвидатора), предложение о цене имущества.</w:t>
      </w:r>
      <w:r w:rsidR="00F463FC" w:rsidRPr="00DD01CB">
        <w:rPr>
          <w:rFonts w:ascii="Times New Roman" w:hAnsi="Times New Roman" w:cs="Times New Roman"/>
          <w:sz w:val="24"/>
          <w:szCs w:val="24"/>
        </w:rPr>
        <w:t xml:space="preserve">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2C6A3236" w14:textId="7E0807CD" w:rsidR="008F1609" w:rsidRPr="00DD01CB" w:rsidRDefault="008F1609" w:rsidP="008F16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 xml:space="preserve">Для участия в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w:t>
      </w:r>
      <w:proofErr w:type="gramStart"/>
      <w:r w:rsidRPr="00DD01CB">
        <w:rPr>
          <w:rFonts w:ascii="Times New Roman" w:hAnsi="Times New Roman" w:cs="Times New Roman"/>
          <w:color w:val="000000"/>
          <w:sz w:val="24"/>
          <w:szCs w:val="24"/>
        </w:rPr>
        <w:t>ОТ</w:t>
      </w:r>
      <w:proofErr w:type="gramEnd"/>
      <w:r w:rsidRPr="00DD01CB">
        <w:rPr>
          <w:rFonts w:ascii="Times New Roman" w:hAnsi="Times New Roman" w:cs="Times New Roman"/>
          <w:color w:val="000000"/>
          <w:sz w:val="24"/>
          <w:szCs w:val="24"/>
        </w:rPr>
        <w:t xml:space="preserve">: </w:t>
      </w:r>
      <w:proofErr w:type="gramStart"/>
      <w:r w:rsidRPr="00DD01CB">
        <w:rPr>
          <w:rFonts w:ascii="Times New Roman" w:hAnsi="Times New Roman" w:cs="Times New Roman"/>
          <w:color w:val="000000"/>
          <w:sz w:val="24"/>
          <w:szCs w:val="24"/>
        </w:rPr>
        <w:t>получатель</w:t>
      </w:r>
      <w:proofErr w:type="gramEnd"/>
      <w:r w:rsidRPr="00DD01CB">
        <w:rPr>
          <w:rFonts w:ascii="Times New Roman" w:hAnsi="Times New Roman" w:cs="Times New Roman"/>
          <w:color w:val="000000"/>
          <w:sz w:val="24"/>
          <w:szCs w:val="24"/>
        </w:rPr>
        <w:t xml:space="preserve"> платежа - </w:t>
      </w:r>
      <w:r w:rsidR="00B97A00" w:rsidRPr="00DD01CB">
        <w:rPr>
          <w:rFonts w:ascii="Times New Roman" w:hAnsi="Times New Roman" w:cs="Times New Roman"/>
          <w:color w:val="000000"/>
          <w:sz w:val="24"/>
          <w:szCs w:val="24"/>
        </w:rPr>
        <w:t xml:space="preserve">АО «Российский аукционный дом» (ИНН 7838430413, КПП 783801001): Северо-Западный Банк ПАО Сбербанк, г. Санкт-Петербург, БИК 044030653, к/с 30101810500000000653, </w:t>
      </w:r>
      <w:proofErr w:type="gramStart"/>
      <w:r w:rsidR="00B97A00" w:rsidRPr="00DD01CB">
        <w:rPr>
          <w:rFonts w:ascii="Times New Roman" w:hAnsi="Times New Roman" w:cs="Times New Roman"/>
          <w:color w:val="000000"/>
          <w:sz w:val="24"/>
          <w:szCs w:val="24"/>
        </w:rPr>
        <w:t>р</w:t>
      </w:r>
      <w:proofErr w:type="gramEnd"/>
      <w:r w:rsidR="00B97A00" w:rsidRPr="00DD01CB">
        <w:rPr>
          <w:rFonts w:ascii="Times New Roman" w:hAnsi="Times New Roman" w:cs="Times New Roman"/>
          <w:color w:val="000000"/>
          <w:sz w:val="24"/>
          <w:szCs w:val="24"/>
        </w:rPr>
        <w:t>/с 40702810355000036459</w:t>
      </w:r>
      <w:r w:rsidRPr="00DD01CB">
        <w:rPr>
          <w:rFonts w:ascii="Times New Roman" w:hAnsi="Times New Roman" w:cs="Times New Roman"/>
          <w:color w:val="000000"/>
          <w:sz w:val="24"/>
          <w:szCs w:val="24"/>
        </w:rPr>
        <w:t>. В назначении платежа необходимо указывать</w:t>
      </w:r>
      <w:r w:rsidR="002C3A2C" w:rsidRPr="00DD01CB">
        <w:rPr>
          <w:rFonts w:ascii="Times New Roman" w:hAnsi="Times New Roman" w:cs="Times New Roman"/>
          <w:color w:val="000000"/>
          <w:sz w:val="24"/>
          <w:szCs w:val="24"/>
        </w:rPr>
        <w:t>:</w:t>
      </w:r>
      <w:r w:rsidRPr="00DD01CB">
        <w:rPr>
          <w:rFonts w:ascii="Times New Roman" w:hAnsi="Times New Roman" w:cs="Times New Roman"/>
          <w:color w:val="000000"/>
          <w:sz w:val="24"/>
          <w:szCs w:val="24"/>
        </w:rPr>
        <w:t xml:space="preserve"> </w:t>
      </w:r>
      <w:r w:rsidR="00953DA4" w:rsidRPr="00DD01CB">
        <w:rPr>
          <w:rFonts w:ascii="Times New Roman" w:hAnsi="Times New Roman" w:cs="Times New Roman"/>
          <w:b/>
          <w:color w:val="000000"/>
          <w:sz w:val="24"/>
          <w:szCs w:val="24"/>
        </w:rPr>
        <w:t>«№ Л/с</w:t>
      </w:r>
      <w:proofErr w:type="gramStart"/>
      <w:r w:rsidR="00953DA4" w:rsidRPr="00DD01CB">
        <w:rPr>
          <w:rFonts w:ascii="Times New Roman" w:hAnsi="Times New Roman" w:cs="Times New Roman"/>
          <w:b/>
          <w:color w:val="000000"/>
          <w:sz w:val="24"/>
          <w:szCs w:val="24"/>
        </w:rPr>
        <w:t xml:space="preserve"> ....</w:t>
      </w:r>
      <w:proofErr w:type="gramEnd"/>
      <w:r w:rsidR="00953DA4" w:rsidRPr="00DD01CB">
        <w:rPr>
          <w:rFonts w:ascii="Times New Roman" w:hAnsi="Times New Roman" w:cs="Times New Roman"/>
          <w:b/>
          <w:color w:val="000000"/>
          <w:sz w:val="24"/>
          <w:szCs w:val="24"/>
        </w:rPr>
        <w:t>Задаток для участия в торгах».</w:t>
      </w:r>
      <w:r w:rsidRPr="00DD01CB">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0114FD90" w14:textId="018B8A91"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 xml:space="preserve">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w:t>
      </w:r>
      <w:proofErr w:type="gramStart"/>
      <w:r w:rsidRPr="00DD01CB">
        <w:rPr>
          <w:rFonts w:ascii="Times New Roman" w:hAnsi="Times New Roman" w:cs="Times New Roman"/>
          <w:color w:val="000000"/>
          <w:sz w:val="24"/>
          <w:szCs w:val="24"/>
        </w:rPr>
        <w:t>ОТ</w:t>
      </w:r>
      <w:proofErr w:type="gramEnd"/>
      <w:r w:rsidRPr="00DD01CB">
        <w:rPr>
          <w:rFonts w:ascii="Times New Roman" w:hAnsi="Times New Roman" w:cs="Times New Roman"/>
          <w:color w:val="000000"/>
          <w:sz w:val="24"/>
          <w:szCs w:val="24"/>
        </w:rPr>
        <w:t>.</w:t>
      </w:r>
    </w:p>
    <w:p w14:paraId="1D503CC7" w14:textId="77777777"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С проектом договора, заключаемого по итогам Торгов ППП (далее - Договор), и договором о внесении задатка можно ознакомиться на ЭТП.</w:t>
      </w:r>
    </w:p>
    <w:p w14:paraId="2A38725E" w14:textId="77777777"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Заявитель вправе изменить или отозвать заявку на участие в Торгах ППП не позднее окончания срока подачи заявок на участие в Торгах ППП, направив об этом уведомление Оператору.</w:t>
      </w:r>
    </w:p>
    <w:p w14:paraId="5288377B" w14:textId="77777777"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proofErr w:type="gramStart"/>
      <w:r w:rsidRPr="00DD01CB">
        <w:rPr>
          <w:rFonts w:ascii="Times New Roman" w:hAnsi="Times New Roman" w:cs="Times New Roman"/>
          <w:sz w:val="24"/>
          <w:szCs w:val="24"/>
        </w:rPr>
        <w:t>ОТ</w:t>
      </w:r>
      <w:proofErr w:type="gramEnd"/>
      <w:r w:rsidRPr="00DD01CB">
        <w:rPr>
          <w:rFonts w:ascii="Times New Roman" w:hAnsi="Times New Roman" w:cs="Times New Roman"/>
          <w:sz w:val="24"/>
          <w:szCs w:val="24"/>
        </w:rPr>
        <w:t xml:space="preserve"> рассматривает </w:t>
      </w:r>
      <w:proofErr w:type="gramStart"/>
      <w:r w:rsidRPr="00DD01CB">
        <w:rPr>
          <w:rFonts w:ascii="Times New Roman" w:hAnsi="Times New Roman" w:cs="Times New Roman"/>
          <w:sz w:val="24"/>
          <w:szCs w:val="24"/>
        </w:rPr>
        <w:t>предоставленные</w:t>
      </w:r>
      <w:proofErr w:type="gramEnd"/>
      <w:r w:rsidRPr="00DD01CB">
        <w:rPr>
          <w:rFonts w:ascii="Times New Roman" w:hAnsi="Times New Roman" w:cs="Times New Roman"/>
          <w:sz w:val="24"/>
          <w:szCs w:val="24"/>
        </w:rPr>
        <w:t xml:space="preserve">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ППП. </w:t>
      </w:r>
      <w:proofErr w:type="spellStart"/>
      <w:proofErr w:type="gramStart"/>
      <w:r w:rsidRPr="00DD01CB">
        <w:rPr>
          <w:rFonts w:ascii="Times New Roman" w:hAnsi="Times New Roman" w:cs="Times New Roman"/>
          <w:sz w:val="24"/>
          <w:szCs w:val="24"/>
        </w:rPr>
        <w:t>Непоступление</w:t>
      </w:r>
      <w:proofErr w:type="spellEnd"/>
      <w:r w:rsidRPr="00DD01CB">
        <w:rPr>
          <w:rFonts w:ascii="Times New Roman" w:hAnsi="Times New Roman" w:cs="Times New Roman"/>
          <w:sz w:val="24"/>
          <w:szCs w:val="24"/>
        </w:rPr>
        <w:t xml:space="preserve">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ППП.</w:t>
      </w:r>
      <w:proofErr w:type="gramEnd"/>
      <w:r w:rsidRPr="00DD01CB">
        <w:rPr>
          <w:rFonts w:ascii="Times New Roman" w:hAnsi="Times New Roman" w:cs="Times New Roman"/>
          <w:sz w:val="24"/>
          <w:szCs w:val="24"/>
        </w:rPr>
        <w:t xml:space="preserve"> Заявители, допущенные к участию в Торгах ППП, признаются участниками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4EC55C23" w14:textId="77777777"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b/>
          <w:bCs/>
          <w:color w:val="000000"/>
          <w:sz w:val="24"/>
          <w:szCs w:val="24"/>
        </w:rPr>
        <w:t>Победителем Торгов ППП</w:t>
      </w:r>
      <w:r w:rsidRPr="00DD01CB">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046C82D6" w14:textId="77777777"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В случае</w:t>
      </w:r>
      <w:proofErr w:type="gramStart"/>
      <w:r w:rsidRPr="00DD01CB">
        <w:rPr>
          <w:rFonts w:ascii="Times New Roman" w:hAnsi="Times New Roman" w:cs="Times New Roman"/>
          <w:color w:val="000000"/>
          <w:sz w:val="24"/>
          <w:szCs w:val="24"/>
        </w:rPr>
        <w:t>,</w:t>
      </w:r>
      <w:proofErr w:type="gramEnd"/>
      <w:r w:rsidRPr="00DD01CB">
        <w:rPr>
          <w:rFonts w:ascii="Times New Roman" w:hAnsi="Times New Roman" w:cs="Times New Roman"/>
          <w:color w:val="000000"/>
          <w:sz w:val="24"/>
          <w:szCs w:val="24"/>
        </w:rPr>
        <w:t xml:space="preserve">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51E3F03B" w14:textId="77777777"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В случае</w:t>
      </w:r>
      <w:proofErr w:type="gramStart"/>
      <w:r w:rsidRPr="00DD01CB">
        <w:rPr>
          <w:rFonts w:ascii="Times New Roman" w:hAnsi="Times New Roman" w:cs="Times New Roman"/>
          <w:color w:val="000000"/>
          <w:sz w:val="24"/>
          <w:szCs w:val="24"/>
        </w:rPr>
        <w:t>,</w:t>
      </w:r>
      <w:proofErr w:type="gramEnd"/>
      <w:r w:rsidRPr="00DD01CB">
        <w:rPr>
          <w:rFonts w:ascii="Times New Roman" w:hAnsi="Times New Roman" w:cs="Times New Roman"/>
          <w:color w:val="000000"/>
          <w:sz w:val="24"/>
          <w:szCs w:val="24"/>
        </w:rPr>
        <w:t xml:space="preserve">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w:t>
      </w:r>
      <w:r w:rsidRPr="00DD01CB">
        <w:rPr>
          <w:rFonts w:ascii="Times New Roman" w:hAnsi="Times New Roman" w:cs="Times New Roman"/>
          <w:color w:val="000000"/>
          <w:sz w:val="24"/>
          <w:szCs w:val="24"/>
        </w:rPr>
        <w:lastRenderedPageBreak/>
        <w:t>приобретения имущества принадлежит Участнику, который первым представил в установленный срок заявку на участие в Торгах ППП.</w:t>
      </w:r>
    </w:p>
    <w:p w14:paraId="3083F2E2" w14:textId="77777777"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DD01CB">
        <w:rPr>
          <w:rFonts w:ascii="Times New Roman" w:hAnsi="Times New Roman" w:cs="Times New Roman"/>
          <w:color w:val="000000"/>
          <w:sz w:val="24"/>
          <w:szCs w:val="24"/>
        </w:rPr>
        <w:t>С даты определения</w:t>
      </w:r>
      <w:proofErr w:type="gramEnd"/>
      <w:r w:rsidRPr="00DD01CB">
        <w:rPr>
          <w:rFonts w:ascii="Times New Roman" w:hAnsi="Times New Roman" w:cs="Times New Roman"/>
          <w:color w:val="000000"/>
          <w:sz w:val="24"/>
          <w:szCs w:val="24"/>
        </w:rPr>
        <w:t xml:space="preserve"> Победителя Торгов ППП по каждому лоту прием заявок по соответствующему лоту прекращается. Протокол о результатах проведения Торгов ППП, утвержденный </w:t>
      </w:r>
      <w:proofErr w:type="gramStart"/>
      <w:r w:rsidRPr="00DD01CB">
        <w:rPr>
          <w:rFonts w:ascii="Times New Roman" w:hAnsi="Times New Roman" w:cs="Times New Roman"/>
          <w:color w:val="000000"/>
          <w:sz w:val="24"/>
          <w:szCs w:val="24"/>
        </w:rPr>
        <w:t>ОТ</w:t>
      </w:r>
      <w:proofErr w:type="gramEnd"/>
      <w:r w:rsidRPr="00DD01CB">
        <w:rPr>
          <w:rFonts w:ascii="Times New Roman" w:hAnsi="Times New Roman" w:cs="Times New Roman"/>
          <w:color w:val="000000"/>
          <w:sz w:val="24"/>
          <w:szCs w:val="24"/>
        </w:rPr>
        <w:t>, размещается на ЭТП.</w:t>
      </w:r>
    </w:p>
    <w:p w14:paraId="51098DB6" w14:textId="77777777" w:rsidR="008F1609"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 xml:space="preserve">КУ в течение 5 (Пять) дней </w:t>
      </w:r>
      <w:proofErr w:type="gramStart"/>
      <w:r w:rsidRPr="00DD01CB">
        <w:rPr>
          <w:rFonts w:ascii="Times New Roman" w:hAnsi="Times New Roman" w:cs="Times New Roman"/>
          <w:color w:val="000000"/>
          <w:sz w:val="24"/>
          <w:szCs w:val="24"/>
        </w:rPr>
        <w:t>с даты подписания</w:t>
      </w:r>
      <w:proofErr w:type="gramEnd"/>
      <w:r w:rsidRPr="00DD01CB">
        <w:rPr>
          <w:rFonts w:ascii="Times New Roman" w:hAnsi="Times New Roman" w:cs="Times New Roman"/>
          <w:color w:val="000000"/>
          <w:sz w:val="24"/>
          <w:szCs w:val="24"/>
        </w:rPr>
        <w:t xml:space="preserve"> протокола о результатах проведения Торгов ППП направляет Победителю на адрес электронной почты, указанный в заявке на участие в Торгах ППП, предложение заключить Договор с приложением проекта Договора.</w:t>
      </w:r>
    </w:p>
    <w:p w14:paraId="535EC13E" w14:textId="1BDFB8C8" w:rsidR="00C56153" w:rsidRDefault="008F1609" w:rsidP="00C561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bookmarkStart w:id="0" w:name="_GoBack"/>
      <w:bookmarkEnd w:id="0"/>
      <w:r w:rsidRPr="00DD01CB">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proofErr w:type="spellStart"/>
      <w:r w:rsidR="00383022" w:rsidRPr="00383022">
        <w:rPr>
          <w:rFonts w:ascii="Times New Roman" w:hAnsi="Times New Roman" w:cs="Times New Roman"/>
          <w:color w:val="000000"/>
          <w:sz w:val="24"/>
          <w:szCs w:val="24"/>
        </w:rPr>
        <w:t>Неподписание</w:t>
      </w:r>
      <w:proofErr w:type="spellEnd"/>
      <w:r w:rsidR="00383022" w:rsidRPr="00383022">
        <w:rPr>
          <w:rFonts w:ascii="Times New Roman" w:hAnsi="Times New Roman" w:cs="Times New Roman"/>
          <w:color w:val="000000"/>
          <w:sz w:val="24"/>
          <w:szCs w:val="24"/>
        </w:rPr>
        <w:t xml:space="preserve"> Договора в течение 5 (Пять) дней </w:t>
      </w:r>
      <w:proofErr w:type="gramStart"/>
      <w:r w:rsidR="00383022" w:rsidRPr="00383022">
        <w:rPr>
          <w:rFonts w:ascii="Times New Roman" w:hAnsi="Times New Roman" w:cs="Times New Roman"/>
          <w:color w:val="000000"/>
          <w:sz w:val="24"/>
          <w:szCs w:val="24"/>
        </w:rPr>
        <w:t>с даты</w:t>
      </w:r>
      <w:proofErr w:type="gramEnd"/>
      <w:r w:rsidR="00383022" w:rsidRPr="00383022">
        <w:rPr>
          <w:rFonts w:ascii="Times New Roman" w:hAnsi="Times New Roman" w:cs="Times New Roman"/>
          <w:color w:val="000000"/>
          <w:sz w:val="24"/>
          <w:szCs w:val="24"/>
        </w:rPr>
        <w:t xml:space="preserve"> его получения Победителем означает отказ (уклонение) Победителя от заключения Договора, и КУ 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 внесенного Победителем задатка засчитывается в счет цены приобретенного лота.</w:t>
      </w:r>
      <w:r w:rsidR="00C56153">
        <w:rPr>
          <w:rFonts w:ascii="Times New Roman" w:hAnsi="Times New Roman" w:cs="Times New Roman"/>
          <w:color w:val="000000"/>
          <w:sz w:val="24"/>
          <w:szCs w:val="24"/>
        </w:rPr>
        <w:t xml:space="preserve"> </w:t>
      </w:r>
    </w:p>
    <w:p w14:paraId="4C7EF19E" w14:textId="7B92DAB5" w:rsidR="008F1609" w:rsidRPr="00DD01CB" w:rsidRDefault="008F1609" w:rsidP="00D028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DD01CB">
        <w:rPr>
          <w:rFonts w:ascii="Times New Roman" w:hAnsi="Times New Roman" w:cs="Times New Roman"/>
          <w:color w:val="000000"/>
          <w:sz w:val="24"/>
          <w:szCs w:val="24"/>
        </w:rPr>
        <w:t xml:space="preserve">Победитель обязан уплатить продавцу в течение 30 (Тридцать) дней с даты заключения Договора определенную на Торгах ППП цену продажи лота за вычетом внесенного ранее задатка по следующим реквизитам: получатель платежа - </w:t>
      </w:r>
      <w:r w:rsidR="000E6677">
        <w:rPr>
          <w:rFonts w:ascii="Times New Roman" w:hAnsi="Times New Roman" w:cs="Times New Roman"/>
          <w:color w:val="000000"/>
          <w:sz w:val="24"/>
          <w:szCs w:val="24"/>
        </w:rPr>
        <w:t>г</w:t>
      </w:r>
      <w:r w:rsidRPr="00DD01CB">
        <w:rPr>
          <w:rFonts w:ascii="Times New Roman" w:hAnsi="Times New Roman" w:cs="Times New Roman"/>
          <w:color w:val="000000"/>
          <w:sz w:val="24"/>
          <w:szCs w:val="24"/>
        </w:rPr>
        <w:t xml:space="preserve">осударственная корпорация «Агентство по страхованию вкладов», ИНН 7708514824, КПП 770901001, расчетный счет </w:t>
      </w:r>
      <w:r w:rsidR="00C66976" w:rsidRPr="00C66976">
        <w:rPr>
          <w:rFonts w:ascii="Times New Roman" w:hAnsi="Times New Roman" w:cs="Times New Roman"/>
          <w:color w:val="000000"/>
          <w:sz w:val="24"/>
          <w:szCs w:val="24"/>
        </w:rPr>
        <w:t>40503810145250003051</w:t>
      </w:r>
      <w:r w:rsidRPr="00DD01CB">
        <w:rPr>
          <w:rFonts w:ascii="Times New Roman" w:hAnsi="Times New Roman" w:cs="Times New Roman"/>
          <w:color w:val="000000"/>
          <w:sz w:val="24"/>
          <w:szCs w:val="24"/>
        </w:rPr>
        <w:t xml:space="preserve"> в ГУ Банка России по ЦФО, г. Москва 35, БИК 044525000.</w:t>
      </w:r>
      <w:proofErr w:type="gramEnd"/>
      <w:r w:rsidRPr="00DD01CB">
        <w:rPr>
          <w:rFonts w:ascii="Times New Roman" w:hAnsi="Times New Roman" w:cs="Times New Roman"/>
          <w:color w:val="000000"/>
          <w:sz w:val="24"/>
          <w:szCs w:val="24"/>
        </w:rPr>
        <w:t xml:space="preserve"> В назначении платежа необходимо указывать наименование финансовой организации и Победителя, реквизиты Договора, номер лота и период проведения Торгов ППП. В случае</w:t>
      </w:r>
      <w:proofErr w:type="gramStart"/>
      <w:r w:rsidRPr="00DD01CB">
        <w:rPr>
          <w:rFonts w:ascii="Times New Roman" w:hAnsi="Times New Roman" w:cs="Times New Roman"/>
          <w:color w:val="000000"/>
          <w:sz w:val="24"/>
          <w:szCs w:val="24"/>
        </w:rPr>
        <w:t>,</w:t>
      </w:r>
      <w:proofErr w:type="gramEnd"/>
      <w:r w:rsidRPr="00DD01CB">
        <w:rPr>
          <w:rFonts w:ascii="Times New Roman" w:hAnsi="Times New Roman" w:cs="Times New Roman"/>
          <w:color w:val="000000"/>
          <w:sz w:val="24"/>
          <w:szCs w:val="24"/>
        </w:rPr>
        <w:t xml:space="preserve">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ППП, с заключением Договора, внесенный Победителем задаток ему не возвращается, а Торги ППП признаются несостоявшимися.</w:t>
      </w:r>
    </w:p>
    <w:p w14:paraId="3D0816A3" w14:textId="77777777" w:rsidR="008F1609" w:rsidRPr="00DD01CB" w:rsidRDefault="008F1609" w:rsidP="008F16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DD01CB">
        <w:rPr>
          <w:rFonts w:ascii="Times New Roman" w:hAnsi="Times New Roman" w:cs="Times New Roman"/>
          <w:color w:val="000000"/>
          <w:sz w:val="24"/>
          <w:szCs w:val="24"/>
        </w:rPr>
        <w:t>ОТ</w:t>
      </w:r>
      <w:proofErr w:type="gramEnd"/>
      <w:r w:rsidRPr="00DD01CB">
        <w:rPr>
          <w:rFonts w:ascii="Times New Roman" w:hAnsi="Times New Roman" w:cs="Times New Roman"/>
          <w:color w:val="000000"/>
          <w:sz w:val="24"/>
          <w:szCs w:val="24"/>
        </w:rPr>
        <w:t xml:space="preserve"> вправе отказаться </w:t>
      </w:r>
      <w:proofErr w:type="gramStart"/>
      <w:r w:rsidRPr="00DD01CB">
        <w:rPr>
          <w:rFonts w:ascii="Times New Roman" w:hAnsi="Times New Roman" w:cs="Times New Roman"/>
          <w:color w:val="000000"/>
          <w:sz w:val="24"/>
          <w:szCs w:val="24"/>
        </w:rPr>
        <w:t>от</w:t>
      </w:r>
      <w:proofErr w:type="gramEnd"/>
      <w:r w:rsidRPr="00DD01CB">
        <w:rPr>
          <w:rFonts w:ascii="Times New Roman" w:hAnsi="Times New Roman" w:cs="Times New Roman"/>
          <w:color w:val="000000"/>
          <w:sz w:val="24"/>
          <w:szCs w:val="24"/>
        </w:rPr>
        <w:t xml:space="preserve"> проведения Торгов ППП не позднее, чем за 3 (Три) дня до даты подведения итогов Торгов ППП.</w:t>
      </w:r>
    </w:p>
    <w:p w14:paraId="49356345" w14:textId="7DC72F39" w:rsidR="00383022" w:rsidRPr="00383022" w:rsidRDefault="00010599" w:rsidP="007C34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10599">
        <w:rPr>
          <w:rFonts w:ascii="Times New Roman" w:hAnsi="Times New Roman" w:cs="Times New Roman"/>
          <w:color w:val="000000"/>
          <w:sz w:val="24"/>
          <w:szCs w:val="24"/>
        </w:rPr>
        <w:t xml:space="preserve">Информацию о реализуемом имуществе можно получить у КУ: </w:t>
      </w:r>
      <w:r w:rsidR="00533526" w:rsidRPr="00533526">
        <w:rPr>
          <w:rFonts w:ascii="Times New Roman" w:hAnsi="Times New Roman" w:cs="Times New Roman"/>
          <w:color w:val="000000"/>
          <w:sz w:val="24"/>
          <w:szCs w:val="24"/>
        </w:rPr>
        <w:t>с 09:00 до 1</w:t>
      </w:r>
      <w:r w:rsidR="007C343C">
        <w:rPr>
          <w:rFonts w:ascii="Times New Roman" w:hAnsi="Times New Roman" w:cs="Times New Roman"/>
          <w:color w:val="000000"/>
          <w:sz w:val="24"/>
          <w:szCs w:val="24"/>
        </w:rPr>
        <w:t>7</w:t>
      </w:r>
      <w:r w:rsidR="00533526" w:rsidRPr="00533526">
        <w:rPr>
          <w:rFonts w:ascii="Times New Roman" w:hAnsi="Times New Roman" w:cs="Times New Roman"/>
          <w:color w:val="000000"/>
          <w:sz w:val="24"/>
          <w:szCs w:val="24"/>
        </w:rPr>
        <w:t>:00</w:t>
      </w:r>
      <w:r w:rsidR="00C32ED8">
        <w:rPr>
          <w:rFonts w:ascii="Times New Roman" w:hAnsi="Times New Roman" w:cs="Times New Roman"/>
          <w:color w:val="000000"/>
          <w:sz w:val="24"/>
          <w:szCs w:val="24"/>
        </w:rPr>
        <w:t xml:space="preserve"> </w:t>
      </w:r>
      <w:r w:rsidR="00533526" w:rsidRPr="00533526">
        <w:rPr>
          <w:rFonts w:ascii="Times New Roman" w:hAnsi="Times New Roman" w:cs="Times New Roman"/>
          <w:color w:val="000000"/>
          <w:sz w:val="24"/>
          <w:szCs w:val="24"/>
        </w:rPr>
        <w:t>по адресу: г. Москва, Павелецкая наб</w:t>
      </w:r>
      <w:r w:rsidR="007C343C">
        <w:rPr>
          <w:rFonts w:ascii="Times New Roman" w:hAnsi="Times New Roman" w:cs="Times New Roman"/>
          <w:color w:val="000000"/>
          <w:sz w:val="24"/>
          <w:szCs w:val="24"/>
        </w:rPr>
        <w:t>ережная</w:t>
      </w:r>
      <w:r w:rsidR="00533526" w:rsidRPr="00533526">
        <w:rPr>
          <w:rFonts w:ascii="Times New Roman" w:hAnsi="Times New Roman" w:cs="Times New Roman"/>
          <w:color w:val="000000"/>
          <w:sz w:val="24"/>
          <w:szCs w:val="24"/>
        </w:rPr>
        <w:t xml:space="preserve">, д. 8, </w:t>
      </w:r>
      <w:r w:rsidRPr="00010599">
        <w:rPr>
          <w:rFonts w:ascii="Times New Roman" w:hAnsi="Times New Roman" w:cs="Times New Roman"/>
          <w:color w:val="000000"/>
          <w:sz w:val="24"/>
          <w:szCs w:val="24"/>
        </w:rPr>
        <w:t xml:space="preserve">тел. 8-800-505-80-32, а также </w:t>
      </w:r>
      <w:proofErr w:type="gramStart"/>
      <w:r w:rsidRPr="00010599">
        <w:rPr>
          <w:rFonts w:ascii="Times New Roman" w:hAnsi="Times New Roman" w:cs="Times New Roman"/>
          <w:color w:val="000000"/>
          <w:sz w:val="24"/>
          <w:szCs w:val="24"/>
        </w:rPr>
        <w:t>у</w:t>
      </w:r>
      <w:proofErr w:type="gramEnd"/>
      <w:r w:rsidRPr="00010599">
        <w:rPr>
          <w:rFonts w:ascii="Times New Roman" w:hAnsi="Times New Roman" w:cs="Times New Roman"/>
          <w:color w:val="000000"/>
          <w:sz w:val="24"/>
          <w:szCs w:val="24"/>
        </w:rPr>
        <w:t xml:space="preserve"> ОТ: </w:t>
      </w:r>
      <w:proofErr w:type="spellStart"/>
      <w:r w:rsidR="00C40D1E" w:rsidRPr="00C40D1E">
        <w:rPr>
          <w:rFonts w:ascii="Times New Roman" w:hAnsi="Times New Roman" w:cs="Times New Roman"/>
          <w:color w:val="000000"/>
          <w:sz w:val="24"/>
          <w:szCs w:val="24"/>
        </w:rPr>
        <w:t>Чараева</w:t>
      </w:r>
      <w:proofErr w:type="spellEnd"/>
      <w:r w:rsidR="00C40D1E" w:rsidRPr="00C40D1E">
        <w:rPr>
          <w:rFonts w:ascii="Times New Roman" w:hAnsi="Times New Roman" w:cs="Times New Roman"/>
          <w:color w:val="000000"/>
          <w:sz w:val="24"/>
          <w:szCs w:val="24"/>
        </w:rPr>
        <w:t xml:space="preserve"> Ирма Дмитриевна 8(985)836-13-34, 8(495)234-03-01  voronezh@auction-house.ru</w:t>
      </w:r>
      <w:r w:rsidR="007C343C">
        <w:rPr>
          <w:rFonts w:ascii="Times New Roman" w:hAnsi="Times New Roman" w:cs="Times New Roman"/>
          <w:color w:val="000000"/>
          <w:sz w:val="24"/>
          <w:szCs w:val="24"/>
        </w:rPr>
        <w:t xml:space="preserve"> (лоты 1, 2), </w:t>
      </w:r>
      <w:r w:rsidR="007C343C" w:rsidRPr="007C343C">
        <w:rPr>
          <w:rFonts w:ascii="Times New Roman" w:hAnsi="Times New Roman" w:cs="Times New Roman"/>
          <w:color w:val="000000"/>
          <w:sz w:val="24"/>
          <w:szCs w:val="24"/>
        </w:rPr>
        <w:t>тел. 8(812)334-20-50 (с 9.00 до 18.00 по Московскому времени в рабочие дни)</w:t>
      </w:r>
      <w:r w:rsidR="007C343C">
        <w:rPr>
          <w:rFonts w:ascii="Times New Roman" w:hAnsi="Times New Roman" w:cs="Times New Roman"/>
          <w:color w:val="000000"/>
          <w:sz w:val="24"/>
          <w:szCs w:val="24"/>
        </w:rPr>
        <w:t xml:space="preserve"> </w:t>
      </w:r>
      <w:hyperlink r:id="rId8" w:history="1">
        <w:r w:rsidR="007C343C" w:rsidRPr="00031392">
          <w:rPr>
            <w:rStyle w:val="a4"/>
            <w:rFonts w:ascii="Times New Roman" w:hAnsi="Times New Roman"/>
            <w:sz w:val="24"/>
            <w:szCs w:val="24"/>
          </w:rPr>
          <w:t>informspb@auction-house.ru</w:t>
        </w:r>
      </w:hyperlink>
      <w:r w:rsidR="007C343C">
        <w:rPr>
          <w:rFonts w:ascii="Times New Roman" w:hAnsi="Times New Roman" w:cs="Times New Roman"/>
          <w:color w:val="000000"/>
          <w:sz w:val="24"/>
          <w:szCs w:val="24"/>
        </w:rPr>
        <w:t xml:space="preserve"> (лот 3)</w:t>
      </w:r>
      <w:r w:rsidRPr="00010599">
        <w:rPr>
          <w:rFonts w:ascii="Times New Roman" w:hAnsi="Times New Roman" w:cs="Times New Roman"/>
          <w:color w:val="000000"/>
          <w:sz w:val="24"/>
          <w:szCs w:val="24"/>
        </w:rPr>
        <w:t>.</w:t>
      </w:r>
    </w:p>
    <w:p w14:paraId="56B881ED" w14:textId="202E329F" w:rsidR="007A10EE" w:rsidRPr="007A10EE" w:rsidRDefault="004B74A7" w:rsidP="007A10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B74A7">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4B6DB645" w14:textId="1A2F4C92" w:rsidR="0003404B" w:rsidRPr="00DD01CB" w:rsidRDefault="00B97A00"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 xml:space="preserve">Контакты Оператора: АО «Российский аукционный дом», 190000, г. Санкт-Петербург, пер. </w:t>
      </w:r>
      <w:proofErr w:type="spellStart"/>
      <w:r w:rsidRPr="00DD01CB">
        <w:rPr>
          <w:rFonts w:ascii="Times New Roman" w:hAnsi="Times New Roman" w:cs="Times New Roman"/>
          <w:color w:val="000000"/>
          <w:sz w:val="24"/>
          <w:szCs w:val="24"/>
        </w:rPr>
        <w:t>Гривцова</w:t>
      </w:r>
      <w:proofErr w:type="spellEnd"/>
      <w:r w:rsidRPr="00DD01CB">
        <w:rPr>
          <w:rFonts w:ascii="Times New Roman" w:hAnsi="Times New Roman" w:cs="Times New Roman"/>
          <w:color w:val="000000"/>
          <w:sz w:val="24"/>
          <w:szCs w:val="24"/>
        </w:rPr>
        <w:t xml:space="preserve">, д.5, лит. В, 8 (800) 777-57-57.  </w:t>
      </w:r>
    </w:p>
    <w:sectPr w:rsidR="0003404B" w:rsidRPr="00DD01CB" w:rsidSect="00953DA4">
      <w:pgSz w:w="11909" w:h="16834"/>
      <w:pgMar w:top="1134" w:right="994"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553"/>
    <w:rsid w:val="00002933"/>
    <w:rsid w:val="00010178"/>
    <w:rsid w:val="00010599"/>
    <w:rsid w:val="0001283D"/>
    <w:rsid w:val="0003404B"/>
    <w:rsid w:val="000707F6"/>
    <w:rsid w:val="000C0BCC"/>
    <w:rsid w:val="000E6677"/>
    <w:rsid w:val="000F64CF"/>
    <w:rsid w:val="000F66A9"/>
    <w:rsid w:val="00101AB0"/>
    <w:rsid w:val="001122F4"/>
    <w:rsid w:val="00154B4E"/>
    <w:rsid w:val="001726D6"/>
    <w:rsid w:val="00193A06"/>
    <w:rsid w:val="00203862"/>
    <w:rsid w:val="002A4D89"/>
    <w:rsid w:val="002B1E65"/>
    <w:rsid w:val="002C3A2C"/>
    <w:rsid w:val="00360DC6"/>
    <w:rsid w:val="00383022"/>
    <w:rsid w:val="003D293A"/>
    <w:rsid w:val="003E6C81"/>
    <w:rsid w:val="00495D59"/>
    <w:rsid w:val="004A0913"/>
    <w:rsid w:val="004B74A7"/>
    <w:rsid w:val="00533526"/>
    <w:rsid w:val="00555595"/>
    <w:rsid w:val="005742CC"/>
    <w:rsid w:val="0058046C"/>
    <w:rsid w:val="005F1F68"/>
    <w:rsid w:val="00621553"/>
    <w:rsid w:val="006631A3"/>
    <w:rsid w:val="00684039"/>
    <w:rsid w:val="00762232"/>
    <w:rsid w:val="00775C5B"/>
    <w:rsid w:val="007A10EE"/>
    <w:rsid w:val="007C343C"/>
    <w:rsid w:val="007E3D68"/>
    <w:rsid w:val="00860420"/>
    <w:rsid w:val="008C119C"/>
    <w:rsid w:val="008C4892"/>
    <w:rsid w:val="008F1609"/>
    <w:rsid w:val="00953DA4"/>
    <w:rsid w:val="009804F8"/>
    <w:rsid w:val="009827DF"/>
    <w:rsid w:val="00987A46"/>
    <w:rsid w:val="009E68C2"/>
    <w:rsid w:val="009F0C4D"/>
    <w:rsid w:val="00A61E9E"/>
    <w:rsid w:val="00B749D3"/>
    <w:rsid w:val="00B97A00"/>
    <w:rsid w:val="00C010CC"/>
    <w:rsid w:val="00C15400"/>
    <w:rsid w:val="00C32ED8"/>
    <w:rsid w:val="00C40D1E"/>
    <w:rsid w:val="00C56153"/>
    <w:rsid w:val="00C66976"/>
    <w:rsid w:val="00C73752"/>
    <w:rsid w:val="00D02882"/>
    <w:rsid w:val="00D115EC"/>
    <w:rsid w:val="00D16130"/>
    <w:rsid w:val="00D42EC2"/>
    <w:rsid w:val="00D50763"/>
    <w:rsid w:val="00D72F12"/>
    <w:rsid w:val="00DD01CB"/>
    <w:rsid w:val="00E2452B"/>
    <w:rsid w:val="00E41D4C"/>
    <w:rsid w:val="00E645EC"/>
    <w:rsid w:val="00EE3F19"/>
    <w:rsid w:val="00F11265"/>
    <w:rsid w:val="00F463FC"/>
    <w:rsid w:val="00F8472E"/>
    <w:rsid w:val="00F92A8F"/>
    <w:rsid w:val="00FB5A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4F2B2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spacing w:after="200" w:line="276"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0C0BCC"/>
    <w:rPr>
      <w:sz w:val="16"/>
      <w:szCs w:val="16"/>
    </w:rPr>
  </w:style>
  <w:style w:type="paragraph" w:styleId="a6">
    <w:name w:val="annotation text"/>
    <w:basedOn w:val="a"/>
    <w:link w:val="a7"/>
    <w:uiPriority w:val="99"/>
    <w:semiHidden/>
    <w:unhideWhenUsed/>
    <w:rsid w:val="000C0BCC"/>
    <w:pPr>
      <w:spacing w:line="240" w:lineRule="auto"/>
    </w:pPr>
    <w:rPr>
      <w:sz w:val="20"/>
      <w:szCs w:val="20"/>
    </w:rPr>
  </w:style>
  <w:style w:type="character" w:customStyle="1" w:styleId="a7">
    <w:name w:val="Текст примечания Знак"/>
    <w:basedOn w:val="a0"/>
    <w:link w:val="a6"/>
    <w:uiPriority w:val="99"/>
    <w:semiHidden/>
    <w:rsid w:val="000C0BCC"/>
    <w:rPr>
      <w:rFonts w:ascii="Calibri" w:hAnsi="Calibri" w:cs="Calibri"/>
      <w:sz w:val="20"/>
      <w:szCs w:val="20"/>
    </w:rPr>
  </w:style>
  <w:style w:type="paragraph" w:styleId="a8">
    <w:name w:val="Balloon Text"/>
    <w:basedOn w:val="a"/>
    <w:link w:val="a9"/>
    <w:uiPriority w:val="99"/>
    <w:semiHidden/>
    <w:unhideWhenUsed/>
    <w:rsid w:val="000C0BC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C0B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spacing w:after="200" w:line="276"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0C0BCC"/>
    <w:rPr>
      <w:sz w:val="16"/>
      <w:szCs w:val="16"/>
    </w:rPr>
  </w:style>
  <w:style w:type="paragraph" w:styleId="a6">
    <w:name w:val="annotation text"/>
    <w:basedOn w:val="a"/>
    <w:link w:val="a7"/>
    <w:uiPriority w:val="99"/>
    <w:semiHidden/>
    <w:unhideWhenUsed/>
    <w:rsid w:val="000C0BCC"/>
    <w:pPr>
      <w:spacing w:line="240" w:lineRule="auto"/>
    </w:pPr>
    <w:rPr>
      <w:sz w:val="20"/>
      <w:szCs w:val="20"/>
    </w:rPr>
  </w:style>
  <w:style w:type="character" w:customStyle="1" w:styleId="a7">
    <w:name w:val="Текст примечания Знак"/>
    <w:basedOn w:val="a0"/>
    <w:link w:val="a6"/>
    <w:uiPriority w:val="99"/>
    <w:semiHidden/>
    <w:rsid w:val="000C0BCC"/>
    <w:rPr>
      <w:rFonts w:ascii="Calibri" w:hAnsi="Calibri" w:cs="Calibri"/>
      <w:sz w:val="20"/>
      <w:szCs w:val="20"/>
    </w:rPr>
  </w:style>
  <w:style w:type="paragraph" w:styleId="a8">
    <w:name w:val="Balloon Text"/>
    <w:basedOn w:val="a"/>
    <w:link w:val="a9"/>
    <w:uiPriority w:val="99"/>
    <w:semiHidden/>
    <w:unhideWhenUsed/>
    <w:rsid w:val="000C0BC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C0B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14190">
      <w:bodyDiv w:val="1"/>
      <w:marLeft w:val="0"/>
      <w:marRight w:val="0"/>
      <w:marTop w:val="0"/>
      <w:marBottom w:val="0"/>
      <w:divBdr>
        <w:top w:val="none" w:sz="0" w:space="0" w:color="auto"/>
        <w:left w:val="none" w:sz="0" w:space="0" w:color="auto"/>
        <w:bottom w:val="none" w:sz="0" w:space="0" w:color="auto"/>
        <w:right w:val="none" w:sz="0" w:space="0" w:color="auto"/>
      </w:divBdr>
    </w:div>
    <w:div w:id="105120858">
      <w:bodyDiv w:val="1"/>
      <w:marLeft w:val="0"/>
      <w:marRight w:val="0"/>
      <w:marTop w:val="0"/>
      <w:marBottom w:val="0"/>
      <w:divBdr>
        <w:top w:val="none" w:sz="0" w:space="0" w:color="auto"/>
        <w:left w:val="none" w:sz="0" w:space="0" w:color="auto"/>
        <w:bottom w:val="none" w:sz="0" w:space="0" w:color="auto"/>
        <w:right w:val="none" w:sz="0" w:space="0" w:color="auto"/>
      </w:divBdr>
    </w:div>
    <w:div w:id="118500556">
      <w:bodyDiv w:val="1"/>
      <w:marLeft w:val="0"/>
      <w:marRight w:val="0"/>
      <w:marTop w:val="0"/>
      <w:marBottom w:val="0"/>
      <w:divBdr>
        <w:top w:val="none" w:sz="0" w:space="0" w:color="auto"/>
        <w:left w:val="none" w:sz="0" w:space="0" w:color="auto"/>
        <w:bottom w:val="none" w:sz="0" w:space="0" w:color="auto"/>
        <w:right w:val="none" w:sz="0" w:space="0" w:color="auto"/>
      </w:divBdr>
    </w:div>
    <w:div w:id="189807538">
      <w:bodyDiv w:val="1"/>
      <w:marLeft w:val="0"/>
      <w:marRight w:val="0"/>
      <w:marTop w:val="0"/>
      <w:marBottom w:val="0"/>
      <w:divBdr>
        <w:top w:val="none" w:sz="0" w:space="0" w:color="auto"/>
        <w:left w:val="none" w:sz="0" w:space="0" w:color="auto"/>
        <w:bottom w:val="none" w:sz="0" w:space="0" w:color="auto"/>
        <w:right w:val="none" w:sz="0" w:space="0" w:color="auto"/>
      </w:divBdr>
    </w:div>
    <w:div w:id="211040708">
      <w:bodyDiv w:val="1"/>
      <w:marLeft w:val="0"/>
      <w:marRight w:val="0"/>
      <w:marTop w:val="0"/>
      <w:marBottom w:val="0"/>
      <w:divBdr>
        <w:top w:val="none" w:sz="0" w:space="0" w:color="auto"/>
        <w:left w:val="none" w:sz="0" w:space="0" w:color="auto"/>
        <w:bottom w:val="none" w:sz="0" w:space="0" w:color="auto"/>
        <w:right w:val="none" w:sz="0" w:space="0" w:color="auto"/>
      </w:divBdr>
    </w:div>
    <w:div w:id="225145478">
      <w:bodyDiv w:val="1"/>
      <w:marLeft w:val="0"/>
      <w:marRight w:val="0"/>
      <w:marTop w:val="0"/>
      <w:marBottom w:val="0"/>
      <w:divBdr>
        <w:top w:val="none" w:sz="0" w:space="0" w:color="auto"/>
        <w:left w:val="none" w:sz="0" w:space="0" w:color="auto"/>
        <w:bottom w:val="none" w:sz="0" w:space="0" w:color="auto"/>
        <w:right w:val="none" w:sz="0" w:space="0" w:color="auto"/>
      </w:divBdr>
    </w:div>
    <w:div w:id="226650674">
      <w:bodyDiv w:val="1"/>
      <w:marLeft w:val="0"/>
      <w:marRight w:val="0"/>
      <w:marTop w:val="0"/>
      <w:marBottom w:val="0"/>
      <w:divBdr>
        <w:top w:val="none" w:sz="0" w:space="0" w:color="auto"/>
        <w:left w:val="none" w:sz="0" w:space="0" w:color="auto"/>
        <w:bottom w:val="none" w:sz="0" w:space="0" w:color="auto"/>
        <w:right w:val="none" w:sz="0" w:space="0" w:color="auto"/>
      </w:divBdr>
    </w:div>
    <w:div w:id="233203461">
      <w:bodyDiv w:val="1"/>
      <w:marLeft w:val="0"/>
      <w:marRight w:val="0"/>
      <w:marTop w:val="0"/>
      <w:marBottom w:val="0"/>
      <w:divBdr>
        <w:top w:val="none" w:sz="0" w:space="0" w:color="auto"/>
        <w:left w:val="none" w:sz="0" w:space="0" w:color="auto"/>
        <w:bottom w:val="none" w:sz="0" w:space="0" w:color="auto"/>
        <w:right w:val="none" w:sz="0" w:space="0" w:color="auto"/>
      </w:divBdr>
    </w:div>
    <w:div w:id="296180588">
      <w:bodyDiv w:val="1"/>
      <w:marLeft w:val="0"/>
      <w:marRight w:val="0"/>
      <w:marTop w:val="0"/>
      <w:marBottom w:val="0"/>
      <w:divBdr>
        <w:top w:val="none" w:sz="0" w:space="0" w:color="auto"/>
        <w:left w:val="none" w:sz="0" w:space="0" w:color="auto"/>
        <w:bottom w:val="none" w:sz="0" w:space="0" w:color="auto"/>
        <w:right w:val="none" w:sz="0" w:space="0" w:color="auto"/>
      </w:divBdr>
    </w:div>
    <w:div w:id="350227902">
      <w:bodyDiv w:val="1"/>
      <w:marLeft w:val="0"/>
      <w:marRight w:val="0"/>
      <w:marTop w:val="0"/>
      <w:marBottom w:val="0"/>
      <w:divBdr>
        <w:top w:val="none" w:sz="0" w:space="0" w:color="auto"/>
        <w:left w:val="none" w:sz="0" w:space="0" w:color="auto"/>
        <w:bottom w:val="none" w:sz="0" w:space="0" w:color="auto"/>
        <w:right w:val="none" w:sz="0" w:space="0" w:color="auto"/>
      </w:divBdr>
    </w:div>
    <w:div w:id="407847680">
      <w:bodyDiv w:val="1"/>
      <w:marLeft w:val="0"/>
      <w:marRight w:val="0"/>
      <w:marTop w:val="0"/>
      <w:marBottom w:val="0"/>
      <w:divBdr>
        <w:top w:val="none" w:sz="0" w:space="0" w:color="auto"/>
        <w:left w:val="none" w:sz="0" w:space="0" w:color="auto"/>
        <w:bottom w:val="none" w:sz="0" w:space="0" w:color="auto"/>
        <w:right w:val="none" w:sz="0" w:space="0" w:color="auto"/>
      </w:divBdr>
    </w:div>
    <w:div w:id="447899173">
      <w:bodyDiv w:val="1"/>
      <w:marLeft w:val="0"/>
      <w:marRight w:val="0"/>
      <w:marTop w:val="0"/>
      <w:marBottom w:val="0"/>
      <w:divBdr>
        <w:top w:val="none" w:sz="0" w:space="0" w:color="auto"/>
        <w:left w:val="none" w:sz="0" w:space="0" w:color="auto"/>
        <w:bottom w:val="none" w:sz="0" w:space="0" w:color="auto"/>
        <w:right w:val="none" w:sz="0" w:space="0" w:color="auto"/>
      </w:divBdr>
    </w:div>
    <w:div w:id="457645753">
      <w:bodyDiv w:val="1"/>
      <w:marLeft w:val="0"/>
      <w:marRight w:val="0"/>
      <w:marTop w:val="0"/>
      <w:marBottom w:val="0"/>
      <w:divBdr>
        <w:top w:val="none" w:sz="0" w:space="0" w:color="auto"/>
        <w:left w:val="none" w:sz="0" w:space="0" w:color="auto"/>
        <w:bottom w:val="none" w:sz="0" w:space="0" w:color="auto"/>
        <w:right w:val="none" w:sz="0" w:space="0" w:color="auto"/>
      </w:divBdr>
    </w:div>
    <w:div w:id="463276512">
      <w:bodyDiv w:val="1"/>
      <w:marLeft w:val="0"/>
      <w:marRight w:val="0"/>
      <w:marTop w:val="0"/>
      <w:marBottom w:val="0"/>
      <w:divBdr>
        <w:top w:val="none" w:sz="0" w:space="0" w:color="auto"/>
        <w:left w:val="none" w:sz="0" w:space="0" w:color="auto"/>
        <w:bottom w:val="none" w:sz="0" w:space="0" w:color="auto"/>
        <w:right w:val="none" w:sz="0" w:space="0" w:color="auto"/>
      </w:divBdr>
    </w:div>
    <w:div w:id="634455932">
      <w:bodyDiv w:val="1"/>
      <w:marLeft w:val="0"/>
      <w:marRight w:val="0"/>
      <w:marTop w:val="0"/>
      <w:marBottom w:val="0"/>
      <w:divBdr>
        <w:top w:val="none" w:sz="0" w:space="0" w:color="auto"/>
        <w:left w:val="none" w:sz="0" w:space="0" w:color="auto"/>
        <w:bottom w:val="none" w:sz="0" w:space="0" w:color="auto"/>
        <w:right w:val="none" w:sz="0" w:space="0" w:color="auto"/>
      </w:divBdr>
    </w:div>
    <w:div w:id="647440102">
      <w:bodyDiv w:val="1"/>
      <w:marLeft w:val="0"/>
      <w:marRight w:val="0"/>
      <w:marTop w:val="0"/>
      <w:marBottom w:val="0"/>
      <w:divBdr>
        <w:top w:val="none" w:sz="0" w:space="0" w:color="auto"/>
        <w:left w:val="none" w:sz="0" w:space="0" w:color="auto"/>
        <w:bottom w:val="none" w:sz="0" w:space="0" w:color="auto"/>
        <w:right w:val="none" w:sz="0" w:space="0" w:color="auto"/>
      </w:divBdr>
    </w:div>
    <w:div w:id="727724272">
      <w:bodyDiv w:val="1"/>
      <w:marLeft w:val="0"/>
      <w:marRight w:val="0"/>
      <w:marTop w:val="0"/>
      <w:marBottom w:val="0"/>
      <w:divBdr>
        <w:top w:val="none" w:sz="0" w:space="0" w:color="auto"/>
        <w:left w:val="none" w:sz="0" w:space="0" w:color="auto"/>
        <w:bottom w:val="none" w:sz="0" w:space="0" w:color="auto"/>
        <w:right w:val="none" w:sz="0" w:space="0" w:color="auto"/>
      </w:divBdr>
    </w:div>
    <w:div w:id="816728116">
      <w:bodyDiv w:val="1"/>
      <w:marLeft w:val="0"/>
      <w:marRight w:val="0"/>
      <w:marTop w:val="0"/>
      <w:marBottom w:val="0"/>
      <w:divBdr>
        <w:top w:val="none" w:sz="0" w:space="0" w:color="auto"/>
        <w:left w:val="none" w:sz="0" w:space="0" w:color="auto"/>
        <w:bottom w:val="none" w:sz="0" w:space="0" w:color="auto"/>
        <w:right w:val="none" w:sz="0" w:space="0" w:color="auto"/>
      </w:divBdr>
    </w:div>
    <w:div w:id="1022559459">
      <w:marLeft w:val="0"/>
      <w:marRight w:val="0"/>
      <w:marTop w:val="0"/>
      <w:marBottom w:val="0"/>
      <w:divBdr>
        <w:top w:val="none" w:sz="0" w:space="0" w:color="auto"/>
        <w:left w:val="none" w:sz="0" w:space="0" w:color="auto"/>
        <w:bottom w:val="none" w:sz="0" w:space="0" w:color="auto"/>
        <w:right w:val="none" w:sz="0" w:space="0" w:color="auto"/>
      </w:divBdr>
    </w:div>
    <w:div w:id="1022559460">
      <w:marLeft w:val="0"/>
      <w:marRight w:val="0"/>
      <w:marTop w:val="0"/>
      <w:marBottom w:val="0"/>
      <w:divBdr>
        <w:top w:val="none" w:sz="0" w:space="0" w:color="auto"/>
        <w:left w:val="none" w:sz="0" w:space="0" w:color="auto"/>
        <w:bottom w:val="none" w:sz="0" w:space="0" w:color="auto"/>
        <w:right w:val="none" w:sz="0" w:space="0" w:color="auto"/>
      </w:divBdr>
    </w:div>
    <w:div w:id="1022559461">
      <w:marLeft w:val="0"/>
      <w:marRight w:val="0"/>
      <w:marTop w:val="0"/>
      <w:marBottom w:val="0"/>
      <w:divBdr>
        <w:top w:val="none" w:sz="0" w:space="0" w:color="auto"/>
        <w:left w:val="none" w:sz="0" w:space="0" w:color="auto"/>
        <w:bottom w:val="none" w:sz="0" w:space="0" w:color="auto"/>
        <w:right w:val="none" w:sz="0" w:space="0" w:color="auto"/>
      </w:divBdr>
    </w:div>
    <w:div w:id="1103769054">
      <w:bodyDiv w:val="1"/>
      <w:marLeft w:val="0"/>
      <w:marRight w:val="0"/>
      <w:marTop w:val="0"/>
      <w:marBottom w:val="0"/>
      <w:divBdr>
        <w:top w:val="none" w:sz="0" w:space="0" w:color="auto"/>
        <w:left w:val="none" w:sz="0" w:space="0" w:color="auto"/>
        <w:bottom w:val="none" w:sz="0" w:space="0" w:color="auto"/>
        <w:right w:val="none" w:sz="0" w:space="0" w:color="auto"/>
      </w:divBdr>
    </w:div>
    <w:div w:id="1112242427">
      <w:bodyDiv w:val="1"/>
      <w:marLeft w:val="0"/>
      <w:marRight w:val="0"/>
      <w:marTop w:val="0"/>
      <w:marBottom w:val="0"/>
      <w:divBdr>
        <w:top w:val="none" w:sz="0" w:space="0" w:color="auto"/>
        <w:left w:val="none" w:sz="0" w:space="0" w:color="auto"/>
        <w:bottom w:val="none" w:sz="0" w:space="0" w:color="auto"/>
        <w:right w:val="none" w:sz="0" w:space="0" w:color="auto"/>
      </w:divBdr>
    </w:div>
    <w:div w:id="1238982196">
      <w:bodyDiv w:val="1"/>
      <w:marLeft w:val="0"/>
      <w:marRight w:val="0"/>
      <w:marTop w:val="0"/>
      <w:marBottom w:val="0"/>
      <w:divBdr>
        <w:top w:val="none" w:sz="0" w:space="0" w:color="auto"/>
        <w:left w:val="none" w:sz="0" w:space="0" w:color="auto"/>
        <w:bottom w:val="none" w:sz="0" w:space="0" w:color="auto"/>
        <w:right w:val="none" w:sz="0" w:space="0" w:color="auto"/>
      </w:divBdr>
    </w:div>
    <w:div w:id="1252200570">
      <w:bodyDiv w:val="1"/>
      <w:marLeft w:val="0"/>
      <w:marRight w:val="0"/>
      <w:marTop w:val="0"/>
      <w:marBottom w:val="0"/>
      <w:divBdr>
        <w:top w:val="none" w:sz="0" w:space="0" w:color="auto"/>
        <w:left w:val="none" w:sz="0" w:space="0" w:color="auto"/>
        <w:bottom w:val="none" w:sz="0" w:space="0" w:color="auto"/>
        <w:right w:val="none" w:sz="0" w:space="0" w:color="auto"/>
      </w:divBdr>
    </w:div>
    <w:div w:id="1321889638">
      <w:bodyDiv w:val="1"/>
      <w:marLeft w:val="0"/>
      <w:marRight w:val="0"/>
      <w:marTop w:val="0"/>
      <w:marBottom w:val="0"/>
      <w:divBdr>
        <w:top w:val="none" w:sz="0" w:space="0" w:color="auto"/>
        <w:left w:val="none" w:sz="0" w:space="0" w:color="auto"/>
        <w:bottom w:val="none" w:sz="0" w:space="0" w:color="auto"/>
        <w:right w:val="none" w:sz="0" w:space="0" w:color="auto"/>
      </w:divBdr>
    </w:div>
    <w:div w:id="1330671467">
      <w:bodyDiv w:val="1"/>
      <w:marLeft w:val="0"/>
      <w:marRight w:val="0"/>
      <w:marTop w:val="0"/>
      <w:marBottom w:val="0"/>
      <w:divBdr>
        <w:top w:val="none" w:sz="0" w:space="0" w:color="auto"/>
        <w:left w:val="none" w:sz="0" w:space="0" w:color="auto"/>
        <w:bottom w:val="none" w:sz="0" w:space="0" w:color="auto"/>
        <w:right w:val="none" w:sz="0" w:space="0" w:color="auto"/>
      </w:divBdr>
    </w:div>
    <w:div w:id="1354380275">
      <w:bodyDiv w:val="1"/>
      <w:marLeft w:val="0"/>
      <w:marRight w:val="0"/>
      <w:marTop w:val="0"/>
      <w:marBottom w:val="0"/>
      <w:divBdr>
        <w:top w:val="none" w:sz="0" w:space="0" w:color="auto"/>
        <w:left w:val="none" w:sz="0" w:space="0" w:color="auto"/>
        <w:bottom w:val="none" w:sz="0" w:space="0" w:color="auto"/>
        <w:right w:val="none" w:sz="0" w:space="0" w:color="auto"/>
      </w:divBdr>
    </w:div>
    <w:div w:id="1364207081">
      <w:bodyDiv w:val="1"/>
      <w:marLeft w:val="0"/>
      <w:marRight w:val="0"/>
      <w:marTop w:val="0"/>
      <w:marBottom w:val="0"/>
      <w:divBdr>
        <w:top w:val="none" w:sz="0" w:space="0" w:color="auto"/>
        <w:left w:val="none" w:sz="0" w:space="0" w:color="auto"/>
        <w:bottom w:val="none" w:sz="0" w:space="0" w:color="auto"/>
        <w:right w:val="none" w:sz="0" w:space="0" w:color="auto"/>
      </w:divBdr>
    </w:div>
    <w:div w:id="1368095342">
      <w:bodyDiv w:val="1"/>
      <w:marLeft w:val="0"/>
      <w:marRight w:val="0"/>
      <w:marTop w:val="0"/>
      <w:marBottom w:val="0"/>
      <w:divBdr>
        <w:top w:val="none" w:sz="0" w:space="0" w:color="auto"/>
        <w:left w:val="none" w:sz="0" w:space="0" w:color="auto"/>
        <w:bottom w:val="none" w:sz="0" w:space="0" w:color="auto"/>
        <w:right w:val="none" w:sz="0" w:space="0" w:color="auto"/>
      </w:divBdr>
    </w:div>
    <w:div w:id="1463380119">
      <w:bodyDiv w:val="1"/>
      <w:marLeft w:val="0"/>
      <w:marRight w:val="0"/>
      <w:marTop w:val="0"/>
      <w:marBottom w:val="0"/>
      <w:divBdr>
        <w:top w:val="none" w:sz="0" w:space="0" w:color="auto"/>
        <w:left w:val="none" w:sz="0" w:space="0" w:color="auto"/>
        <w:bottom w:val="none" w:sz="0" w:space="0" w:color="auto"/>
        <w:right w:val="none" w:sz="0" w:space="0" w:color="auto"/>
      </w:divBdr>
    </w:div>
    <w:div w:id="1483697410">
      <w:bodyDiv w:val="1"/>
      <w:marLeft w:val="0"/>
      <w:marRight w:val="0"/>
      <w:marTop w:val="0"/>
      <w:marBottom w:val="0"/>
      <w:divBdr>
        <w:top w:val="none" w:sz="0" w:space="0" w:color="auto"/>
        <w:left w:val="none" w:sz="0" w:space="0" w:color="auto"/>
        <w:bottom w:val="none" w:sz="0" w:space="0" w:color="auto"/>
        <w:right w:val="none" w:sz="0" w:space="0" w:color="auto"/>
      </w:divBdr>
    </w:div>
    <w:div w:id="1510877028">
      <w:bodyDiv w:val="1"/>
      <w:marLeft w:val="0"/>
      <w:marRight w:val="0"/>
      <w:marTop w:val="0"/>
      <w:marBottom w:val="0"/>
      <w:divBdr>
        <w:top w:val="none" w:sz="0" w:space="0" w:color="auto"/>
        <w:left w:val="none" w:sz="0" w:space="0" w:color="auto"/>
        <w:bottom w:val="none" w:sz="0" w:space="0" w:color="auto"/>
        <w:right w:val="none" w:sz="0" w:space="0" w:color="auto"/>
      </w:divBdr>
    </w:div>
    <w:div w:id="1598489484">
      <w:bodyDiv w:val="1"/>
      <w:marLeft w:val="0"/>
      <w:marRight w:val="0"/>
      <w:marTop w:val="0"/>
      <w:marBottom w:val="0"/>
      <w:divBdr>
        <w:top w:val="none" w:sz="0" w:space="0" w:color="auto"/>
        <w:left w:val="none" w:sz="0" w:space="0" w:color="auto"/>
        <w:bottom w:val="none" w:sz="0" w:space="0" w:color="auto"/>
        <w:right w:val="none" w:sz="0" w:space="0" w:color="auto"/>
      </w:divBdr>
    </w:div>
    <w:div w:id="1658073444">
      <w:bodyDiv w:val="1"/>
      <w:marLeft w:val="0"/>
      <w:marRight w:val="0"/>
      <w:marTop w:val="0"/>
      <w:marBottom w:val="0"/>
      <w:divBdr>
        <w:top w:val="none" w:sz="0" w:space="0" w:color="auto"/>
        <w:left w:val="none" w:sz="0" w:space="0" w:color="auto"/>
        <w:bottom w:val="none" w:sz="0" w:space="0" w:color="auto"/>
        <w:right w:val="none" w:sz="0" w:space="0" w:color="auto"/>
      </w:divBdr>
    </w:div>
    <w:div w:id="1667786259">
      <w:bodyDiv w:val="1"/>
      <w:marLeft w:val="0"/>
      <w:marRight w:val="0"/>
      <w:marTop w:val="0"/>
      <w:marBottom w:val="0"/>
      <w:divBdr>
        <w:top w:val="none" w:sz="0" w:space="0" w:color="auto"/>
        <w:left w:val="none" w:sz="0" w:space="0" w:color="auto"/>
        <w:bottom w:val="none" w:sz="0" w:space="0" w:color="auto"/>
        <w:right w:val="none" w:sz="0" w:space="0" w:color="auto"/>
      </w:divBdr>
    </w:div>
    <w:div w:id="1708869171">
      <w:bodyDiv w:val="1"/>
      <w:marLeft w:val="0"/>
      <w:marRight w:val="0"/>
      <w:marTop w:val="0"/>
      <w:marBottom w:val="0"/>
      <w:divBdr>
        <w:top w:val="none" w:sz="0" w:space="0" w:color="auto"/>
        <w:left w:val="none" w:sz="0" w:space="0" w:color="auto"/>
        <w:bottom w:val="none" w:sz="0" w:space="0" w:color="auto"/>
        <w:right w:val="none" w:sz="0" w:space="0" w:color="auto"/>
      </w:divBdr>
    </w:div>
    <w:div w:id="1771660096">
      <w:bodyDiv w:val="1"/>
      <w:marLeft w:val="0"/>
      <w:marRight w:val="0"/>
      <w:marTop w:val="0"/>
      <w:marBottom w:val="0"/>
      <w:divBdr>
        <w:top w:val="none" w:sz="0" w:space="0" w:color="auto"/>
        <w:left w:val="none" w:sz="0" w:space="0" w:color="auto"/>
        <w:bottom w:val="none" w:sz="0" w:space="0" w:color="auto"/>
        <w:right w:val="none" w:sz="0" w:space="0" w:color="auto"/>
      </w:divBdr>
    </w:div>
    <w:div w:id="1853299435">
      <w:bodyDiv w:val="1"/>
      <w:marLeft w:val="0"/>
      <w:marRight w:val="0"/>
      <w:marTop w:val="0"/>
      <w:marBottom w:val="0"/>
      <w:divBdr>
        <w:top w:val="none" w:sz="0" w:space="0" w:color="auto"/>
        <w:left w:val="none" w:sz="0" w:space="0" w:color="auto"/>
        <w:bottom w:val="none" w:sz="0" w:space="0" w:color="auto"/>
        <w:right w:val="none" w:sz="0" w:space="0" w:color="auto"/>
      </w:divBdr>
    </w:div>
    <w:div w:id="1894075234">
      <w:bodyDiv w:val="1"/>
      <w:marLeft w:val="0"/>
      <w:marRight w:val="0"/>
      <w:marTop w:val="0"/>
      <w:marBottom w:val="0"/>
      <w:divBdr>
        <w:top w:val="none" w:sz="0" w:space="0" w:color="auto"/>
        <w:left w:val="none" w:sz="0" w:space="0" w:color="auto"/>
        <w:bottom w:val="none" w:sz="0" w:space="0" w:color="auto"/>
        <w:right w:val="none" w:sz="0" w:space="0" w:color="auto"/>
      </w:divBdr>
    </w:div>
    <w:div w:id="1983852370">
      <w:bodyDiv w:val="1"/>
      <w:marLeft w:val="0"/>
      <w:marRight w:val="0"/>
      <w:marTop w:val="0"/>
      <w:marBottom w:val="0"/>
      <w:divBdr>
        <w:top w:val="none" w:sz="0" w:space="0" w:color="auto"/>
        <w:left w:val="none" w:sz="0" w:space="0" w:color="auto"/>
        <w:bottom w:val="none" w:sz="0" w:space="0" w:color="auto"/>
        <w:right w:val="none" w:sz="0" w:space="0" w:color="auto"/>
      </w:divBdr>
    </w:div>
    <w:div w:id="1987781745">
      <w:bodyDiv w:val="1"/>
      <w:marLeft w:val="0"/>
      <w:marRight w:val="0"/>
      <w:marTop w:val="0"/>
      <w:marBottom w:val="0"/>
      <w:divBdr>
        <w:top w:val="none" w:sz="0" w:space="0" w:color="auto"/>
        <w:left w:val="none" w:sz="0" w:space="0" w:color="auto"/>
        <w:bottom w:val="none" w:sz="0" w:space="0" w:color="auto"/>
        <w:right w:val="none" w:sz="0" w:space="0" w:color="auto"/>
      </w:divBdr>
    </w:div>
    <w:div w:id="213721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spb@auction-house.ru" TargetMode="External"/><Relationship Id="rId3" Type="http://schemas.openxmlformats.org/officeDocument/2006/relationships/settings" Target="settings.xml"/><Relationship Id="rId7" Type="http://schemas.openxmlformats.org/officeDocument/2006/relationships/hyperlink" Target="http://lot-online.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orgiasv.ru/" TargetMode="External"/><Relationship Id="rId5" Type="http://schemas.openxmlformats.org/officeDocument/2006/relationships/hyperlink" Target="http://www.asv.org.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3</Pages>
  <Words>1572</Words>
  <Characters>9776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Олейник Антон</cp:lastModifiedBy>
  <cp:revision>54</cp:revision>
  <cp:lastPrinted>2022-09-16T06:33:00Z</cp:lastPrinted>
  <dcterms:created xsi:type="dcterms:W3CDTF">2019-07-23T07:53:00Z</dcterms:created>
  <dcterms:modified xsi:type="dcterms:W3CDTF">2023-03-03T09:45:00Z</dcterms:modified>
</cp:coreProperties>
</file>