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004F7F2" w:rsidR="009247FF" w:rsidRPr="00502BDC" w:rsidRDefault="003C292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2BD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6B3772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502BD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DF9E302" w:rsidR="009247FF" w:rsidRPr="00502B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C2923"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5-8</w:t>
      </w: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9C21639" w:rsidR="009247FF" w:rsidRPr="00502B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C2923"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502B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502BDC" w:rsidRDefault="00511EC3" w:rsidP="00E277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E028EC5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Лот 1 - ООО «ТК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Рустекс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>», ИНН 3702712477, солидарно со Шмелевым Владимиром Модестовичем, КД 112/02/17 от 03.03.2017, определение АС Ивановской области от 20.04.2021 по делу А17-9500/2020 о включении в РТК 3-й очереди, в процедуре банкротства (4 722 878,30 руб.) - 4 722 878,30 руб.;</w:t>
      </w:r>
    </w:p>
    <w:p w14:paraId="532C001F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>Лот 2 - ООО «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ИвТорг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 xml:space="preserve"> недвижимость», ИНН 3702153677, решение АС Ивановской области от 21.11.2019 по делу А17-4721/2019 о взыскании задолженности по договору аренды от 14.10.2016 (1 369 028,43 руб.) - 1 369 028,43 руб.;</w:t>
      </w:r>
    </w:p>
    <w:p w14:paraId="5A0D75F5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Лот 3 - ООО «Европа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Синема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>», ИНН 3702121523, КД 676/01/15 от 17.11.2015, г. Москва (59 242 131,23 руб.) - 26 588 119,66 руб.;</w:t>
      </w:r>
    </w:p>
    <w:p w14:paraId="517329E5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Лот 4 - ООО «Центр», ИНН 3702726078, солидарно с ООО «Компания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ГруппСейф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 xml:space="preserve">», ИНН 3702561669, ООО «Талисман», ИНН 3702088379, ООО «ИНТЕР», ИНН 3702600967,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Панчуком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 xml:space="preserve"> Владимиром Васильевичем, Ледневой Светланой Юрьевной, определение Ленинградского районного суда г. Иваново от 02.11.2017 по гражданскому делу 2-2869/2017 об утверждении мирового соглашения (2 725 133,32 руб.) - 1 670 249,49 руб.;</w:t>
      </w:r>
    </w:p>
    <w:p w14:paraId="4A1B13A0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>Лот 5 - Савельев Сергей Григорьевич, КД 231/08 от 20.05.2013, КД 296/09 от 14.06.2013, КД 482/10 от 04.09.2013, КД 492/11 от 10.09.2013, КД 731/12 от 23.12.2013, КД 700/17/16 от 18.11.2016, КД 706/18/16 от 22.11.2016, КД 409/19/17 от 19.07.2017, КД 287/01 от 15.05.2014, определение АС Ивановской области от 14.08.2020 по делу А17-4392/2019 о включении в РТК 3-й очереди, в процедуре банкротства (54 769 096,22 руб.) - 54 769 096,22 руб.;</w:t>
      </w:r>
    </w:p>
    <w:p w14:paraId="0BCCCE60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>Лот 6 - Савельева Татьяна Борисовна, КД 258/05 от 27.05.2013, КД 369/06/17 от 30.06.2017, определение АС Ивановской области от 13.05.2020 по делу А17-4395/2019 о включении в РТК 3-й очереди, в процедуре банкротства (55 023 059,90 руб.) - 55 023 059,90 руб.;</w:t>
      </w:r>
    </w:p>
    <w:p w14:paraId="4B15E5E8" w14:textId="77777777" w:rsidR="00DB5748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>Лот 7 - Права требования к 7 физическим лицам, г. Москва (8 803 278,73 руб.) - 8 803 278,73 руб.;</w:t>
      </w:r>
    </w:p>
    <w:p w14:paraId="14F89FE0" w14:textId="58CC37EB" w:rsidR="003C2923" w:rsidRPr="00502BDC" w:rsidRDefault="00DB5748" w:rsidP="00E277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Лот 8 - Права требования к 35 физическим лицам, г. Москва, в отношении Попова С.В. пропущен срок на предъявление ИЛ, Васильев Н.А.,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Гарибов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 xml:space="preserve"> Э.В., </w:t>
      </w:r>
      <w:proofErr w:type="spellStart"/>
      <w:r w:rsidRPr="00502BDC">
        <w:rPr>
          <w:rFonts w:ascii="Times New Roman CYR" w:hAnsi="Times New Roman CYR" w:cs="Times New Roman CYR"/>
          <w:color w:val="000000"/>
        </w:rPr>
        <w:t>Ляшкова</w:t>
      </w:r>
      <w:proofErr w:type="spellEnd"/>
      <w:r w:rsidRPr="00502BDC">
        <w:rPr>
          <w:rFonts w:ascii="Times New Roman CYR" w:hAnsi="Times New Roman CYR" w:cs="Times New Roman CYR"/>
          <w:color w:val="000000"/>
        </w:rPr>
        <w:t xml:space="preserve"> С.С., Прокофьев А.Н. - банкроты (23 303 337,38 руб.) - 23 303 337,38 руб.</w:t>
      </w:r>
    </w:p>
    <w:p w14:paraId="2966848F" w14:textId="58ECF179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02BD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02BD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02BD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02BD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C3AEEF4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02BD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B5748" w:rsidRPr="00502BDC">
        <w:t xml:space="preserve">5 (Пять) </w:t>
      </w:r>
      <w:r w:rsidRPr="00502BD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DDF13E9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502BD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02BDC">
        <w:rPr>
          <w:rFonts w:ascii="Times New Roman CYR" w:hAnsi="Times New Roman CYR" w:cs="Times New Roman CYR"/>
          <w:color w:val="000000"/>
        </w:rPr>
        <w:t xml:space="preserve"> </w:t>
      </w:r>
      <w:r w:rsidR="00DB5748" w:rsidRPr="00502BDC">
        <w:rPr>
          <w:rFonts w:ascii="Times New Roman CYR" w:hAnsi="Times New Roman CYR" w:cs="Times New Roman CYR"/>
          <w:b/>
          <w:bCs/>
          <w:color w:val="000000"/>
        </w:rPr>
        <w:t xml:space="preserve">18 января </w:t>
      </w:r>
      <w:r w:rsidR="002643BE" w:rsidRPr="00502BDC">
        <w:rPr>
          <w:b/>
        </w:rPr>
        <w:t>202</w:t>
      </w:r>
      <w:r w:rsidR="00DB5748" w:rsidRPr="00502BDC">
        <w:rPr>
          <w:b/>
        </w:rPr>
        <w:t>3</w:t>
      </w:r>
      <w:r w:rsidR="00243BE2" w:rsidRPr="00502BDC">
        <w:rPr>
          <w:b/>
        </w:rPr>
        <w:t xml:space="preserve"> г</w:t>
      </w:r>
      <w:r w:rsidRPr="00502BDC">
        <w:rPr>
          <w:b/>
        </w:rPr>
        <w:t>.</w:t>
      </w:r>
      <w:r w:rsidRPr="00502BDC">
        <w:t xml:space="preserve"> </w:t>
      </w:r>
      <w:r w:rsidRPr="00502BD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02BDC">
        <w:rPr>
          <w:color w:val="000000"/>
        </w:rPr>
        <w:t xml:space="preserve">АО «Российский аукционный дом» по адресу: </w:t>
      </w:r>
      <w:hyperlink r:id="rId7" w:history="1">
        <w:r w:rsidRPr="00502BDC">
          <w:rPr>
            <w:rStyle w:val="a4"/>
          </w:rPr>
          <w:t>http://lot-online.ru</w:t>
        </w:r>
      </w:hyperlink>
      <w:r w:rsidRPr="00502BDC">
        <w:rPr>
          <w:color w:val="000000"/>
        </w:rPr>
        <w:t xml:space="preserve"> (далее – ЭТП)</w:t>
      </w:r>
      <w:r w:rsidRPr="00502BDC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Время окончания Торгов:</w:t>
      </w:r>
    </w:p>
    <w:p w14:paraId="4A6B4773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F4E28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В случае, если по итогам Торгов, назначенных на</w:t>
      </w:r>
      <w:r w:rsidR="00DB5748" w:rsidRPr="00502BDC">
        <w:rPr>
          <w:color w:val="000000"/>
        </w:rPr>
        <w:t xml:space="preserve"> 18 января 2023 г.</w:t>
      </w:r>
      <w:r w:rsidRPr="00502BDC">
        <w:rPr>
          <w:color w:val="000000"/>
        </w:rPr>
        <w:t xml:space="preserve">, лоты не реализованы, то в 14:00 часов по московскому времени </w:t>
      </w:r>
      <w:r w:rsidR="00DB5748" w:rsidRPr="00502BDC">
        <w:rPr>
          <w:b/>
          <w:bCs/>
          <w:color w:val="000000"/>
        </w:rPr>
        <w:t xml:space="preserve">06 марта </w:t>
      </w:r>
      <w:r w:rsidR="002643BE" w:rsidRPr="00502BDC">
        <w:rPr>
          <w:b/>
        </w:rPr>
        <w:t>202</w:t>
      </w:r>
      <w:r w:rsidR="00DB5748" w:rsidRPr="00502BDC">
        <w:rPr>
          <w:b/>
        </w:rPr>
        <w:t>3</w:t>
      </w:r>
      <w:r w:rsidR="00243BE2" w:rsidRPr="00502BDC">
        <w:rPr>
          <w:b/>
        </w:rPr>
        <w:t xml:space="preserve"> г</w:t>
      </w:r>
      <w:r w:rsidRPr="00502BDC">
        <w:rPr>
          <w:b/>
        </w:rPr>
        <w:t>.</w:t>
      </w:r>
      <w:r w:rsidRPr="00502BDC">
        <w:t xml:space="preserve"> </w:t>
      </w:r>
      <w:r w:rsidRPr="00502BDC">
        <w:rPr>
          <w:color w:val="000000"/>
        </w:rPr>
        <w:t>на ЭТП</w:t>
      </w:r>
      <w:r w:rsidRPr="00502BDC">
        <w:t xml:space="preserve"> </w:t>
      </w:r>
      <w:r w:rsidRPr="00502BDC">
        <w:rPr>
          <w:color w:val="000000"/>
        </w:rPr>
        <w:t>будут проведены</w:t>
      </w:r>
      <w:r w:rsidRPr="00502BDC">
        <w:rPr>
          <w:b/>
          <w:bCs/>
          <w:color w:val="000000"/>
        </w:rPr>
        <w:t xml:space="preserve"> повторные Торги </w:t>
      </w:r>
      <w:r w:rsidRPr="00502BD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Оператор ЭТП (далее – Оператор) обеспечивает проведение Торгов.</w:t>
      </w:r>
    </w:p>
    <w:p w14:paraId="50089E0A" w14:textId="666460A3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502BDC">
        <w:rPr>
          <w:color w:val="000000"/>
        </w:rPr>
        <w:t>первых Торгах начинается в 00:00</w:t>
      </w:r>
      <w:r w:rsidRPr="00502BDC">
        <w:rPr>
          <w:color w:val="000000"/>
        </w:rPr>
        <w:t xml:space="preserve"> часов по московскому времени </w:t>
      </w:r>
      <w:r w:rsidR="00DB5748" w:rsidRPr="00502BDC">
        <w:rPr>
          <w:b/>
          <w:bCs/>
          <w:color w:val="000000"/>
        </w:rPr>
        <w:t xml:space="preserve">29 ноября </w:t>
      </w:r>
      <w:r w:rsidR="002643BE" w:rsidRPr="00502BDC">
        <w:rPr>
          <w:b/>
          <w:bCs/>
        </w:rPr>
        <w:t>202</w:t>
      </w:r>
      <w:r w:rsidR="00DB5748" w:rsidRPr="00502BDC">
        <w:rPr>
          <w:b/>
          <w:bCs/>
        </w:rPr>
        <w:t xml:space="preserve">2 </w:t>
      </w:r>
      <w:r w:rsidR="00243BE2" w:rsidRPr="00502BDC">
        <w:rPr>
          <w:b/>
          <w:bCs/>
        </w:rPr>
        <w:t>г</w:t>
      </w:r>
      <w:r w:rsidRPr="00502BDC">
        <w:rPr>
          <w:b/>
          <w:bCs/>
        </w:rPr>
        <w:t>.</w:t>
      </w:r>
      <w:r w:rsidRPr="00502BDC">
        <w:rPr>
          <w:color w:val="000000"/>
        </w:rPr>
        <w:t>, а на участие в пов</w:t>
      </w:r>
      <w:r w:rsidR="00F063CA" w:rsidRPr="00502BDC">
        <w:rPr>
          <w:color w:val="000000"/>
        </w:rPr>
        <w:t>торных Торгах начинается в 00:00</w:t>
      </w:r>
      <w:r w:rsidRPr="00502BDC">
        <w:rPr>
          <w:color w:val="000000"/>
        </w:rPr>
        <w:t xml:space="preserve"> часов по московскому времени </w:t>
      </w:r>
      <w:r w:rsidR="00DB5748" w:rsidRPr="00502BDC">
        <w:rPr>
          <w:b/>
          <w:bCs/>
          <w:color w:val="000000"/>
        </w:rPr>
        <w:t>23 января</w:t>
      </w:r>
      <w:r w:rsidR="00110257" w:rsidRPr="00502BDC">
        <w:rPr>
          <w:color w:val="000000"/>
        </w:rPr>
        <w:t xml:space="preserve"> </w:t>
      </w:r>
      <w:r w:rsidR="00110257" w:rsidRPr="00502BDC">
        <w:rPr>
          <w:b/>
          <w:bCs/>
          <w:color w:val="000000"/>
        </w:rPr>
        <w:t>202</w:t>
      </w:r>
      <w:r w:rsidR="00DB5748" w:rsidRPr="00502BDC">
        <w:rPr>
          <w:b/>
          <w:bCs/>
          <w:color w:val="000000"/>
        </w:rPr>
        <w:t>3</w:t>
      </w:r>
      <w:r w:rsidR="00110257" w:rsidRPr="00502BDC">
        <w:rPr>
          <w:b/>
          <w:bCs/>
          <w:color w:val="000000"/>
        </w:rPr>
        <w:t xml:space="preserve"> г.</w:t>
      </w:r>
      <w:r w:rsidR="00110257" w:rsidRPr="00502BDC">
        <w:rPr>
          <w:color w:val="000000"/>
        </w:rPr>
        <w:t xml:space="preserve"> </w:t>
      </w:r>
      <w:r w:rsidRPr="00502BD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D4F070B" w:rsidR="009247FF" w:rsidRPr="00502BD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BD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502BDC">
        <w:rPr>
          <w:b/>
          <w:color w:val="000000"/>
        </w:rPr>
        <w:t xml:space="preserve"> лоты </w:t>
      </w:r>
      <w:r w:rsidR="00DB5748" w:rsidRPr="00502BDC">
        <w:rPr>
          <w:b/>
          <w:color w:val="000000"/>
        </w:rPr>
        <w:t>1, 2, 5-8</w:t>
      </w:r>
      <w:r w:rsidRPr="00502BDC">
        <w:rPr>
          <w:color w:val="000000"/>
        </w:rPr>
        <w:t>, не реализованные на повторных Торгах, а также</w:t>
      </w:r>
      <w:r w:rsidR="002002A1" w:rsidRPr="00502BDC">
        <w:rPr>
          <w:b/>
          <w:color w:val="000000"/>
        </w:rPr>
        <w:t xml:space="preserve"> лоты </w:t>
      </w:r>
      <w:r w:rsidR="00DB5748" w:rsidRPr="00502BDC">
        <w:rPr>
          <w:b/>
          <w:color w:val="000000"/>
        </w:rPr>
        <w:t>3, 4</w:t>
      </w:r>
      <w:r w:rsidRPr="00502BDC">
        <w:rPr>
          <w:color w:val="000000"/>
        </w:rPr>
        <w:t xml:space="preserve"> выставляются на Торги ППП.</w:t>
      </w:r>
    </w:p>
    <w:p w14:paraId="2856BB37" w14:textId="36F32582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02BDC">
        <w:rPr>
          <w:b/>
          <w:bCs/>
          <w:color w:val="000000"/>
        </w:rPr>
        <w:t>Торги ППП</w:t>
      </w:r>
      <w:r w:rsidRPr="00502BDC">
        <w:rPr>
          <w:color w:val="000000"/>
          <w:shd w:val="clear" w:color="auto" w:fill="FFFFFF"/>
        </w:rPr>
        <w:t xml:space="preserve"> будут проведены на ЭТП </w:t>
      </w:r>
      <w:r w:rsidRPr="00502BDC">
        <w:rPr>
          <w:b/>
          <w:bCs/>
          <w:color w:val="000000"/>
        </w:rPr>
        <w:t xml:space="preserve">с </w:t>
      </w:r>
      <w:r w:rsidR="00DB5748" w:rsidRPr="00502BDC">
        <w:rPr>
          <w:b/>
          <w:bCs/>
          <w:color w:val="000000"/>
        </w:rPr>
        <w:t>09 марта</w:t>
      </w:r>
      <w:r w:rsidRPr="00502BDC">
        <w:rPr>
          <w:b/>
        </w:rPr>
        <w:t xml:space="preserve"> </w:t>
      </w:r>
      <w:r w:rsidR="002643BE" w:rsidRPr="00502BDC">
        <w:rPr>
          <w:b/>
        </w:rPr>
        <w:t>202</w:t>
      </w:r>
      <w:r w:rsidR="00DB5748" w:rsidRPr="00502BDC">
        <w:rPr>
          <w:b/>
        </w:rPr>
        <w:t>3</w:t>
      </w:r>
      <w:r w:rsidR="00243BE2" w:rsidRPr="00502BDC">
        <w:rPr>
          <w:b/>
        </w:rPr>
        <w:t xml:space="preserve"> г</w:t>
      </w:r>
      <w:r w:rsidRPr="00502BDC">
        <w:rPr>
          <w:b/>
        </w:rPr>
        <w:t>.</w:t>
      </w:r>
      <w:r w:rsidRPr="00502BDC">
        <w:rPr>
          <w:b/>
          <w:bCs/>
          <w:color w:val="000000"/>
        </w:rPr>
        <w:t xml:space="preserve"> по </w:t>
      </w:r>
      <w:r w:rsidR="00DB5748" w:rsidRPr="00502BDC">
        <w:rPr>
          <w:b/>
          <w:bCs/>
          <w:color w:val="000000"/>
        </w:rPr>
        <w:t>14 июня</w:t>
      </w:r>
      <w:r w:rsidRPr="00502BDC">
        <w:rPr>
          <w:b/>
        </w:rPr>
        <w:t xml:space="preserve"> </w:t>
      </w:r>
      <w:r w:rsidR="002643BE" w:rsidRPr="00502BDC">
        <w:rPr>
          <w:b/>
        </w:rPr>
        <w:t>202</w:t>
      </w:r>
      <w:r w:rsidR="00DB5748" w:rsidRPr="00502BDC">
        <w:rPr>
          <w:b/>
        </w:rPr>
        <w:t>3</w:t>
      </w:r>
      <w:r w:rsidR="00243BE2" w:rsidRPr="00502BDC">
        <w:rPr>
          <w:b/>
        </w:rPr>
        <w:t xml:space="preserve"> г</w:t>
      </w:r>
      <w:r w:rsidRPr="00502BDC">
        <w:rPr>
          <w:b/>
        </w:rPr>
        <w:t>.</w:t>
      </w:r>
    </w:p>
    <w:p w14:paraId="2258E8DA" w14:textId="34462B01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Заявки на участие в Торгах ППП принима</w:t>
      </w:r>
      <w:r w:rsidR="00F063CA" w:rsidRPr="00502BDC">
        <w:rPr>
          <w:color w:val="000000"/>
        </w:rPr>
        <w:t>ются Оператором, начиная с 00:00</w:t>
      </w:r>
      <w:r w:rsidRPr="00502BDC">
        <w:rPr>
          <w:color w:val="000000"/>
        </w:rPr>
        <w:t xml:space="preserve"> часов по московскому времени </w:t>
      </w:r>
      <w:r w:rsidR="00DB5748" w:rsidRPr="00502BDC">
        <w:rPr>
          <w:b/>
          <w:bCs/>
          <w:color w:val="000000"/>
        </w:rPr>
        <w:t>09 марта</w:t>
      </w:r>
      <w:r w:rsidR="00110257" w:rsidRPr="00502BDC">
        <w:rPr>
          <w:color w:val="000000"/>
        </w:rPr>
        <w:t xml:space="preserve"> </w:t>
      </w:r>
      <w:r w:rsidR="00110257" w:rsidRPr="00502BDC">
        <w:rPr>
          <w:b/>
          <w:bCs/>
          <w:color w:val="000000"/>
        </w:rPr>
        <w:t>202</w:t>
      </w:r>
      <w:r w:rsidR="00DB5748" w:rsidRPr="00502BDC">
        <w:rPr>
          <w:b/>
          <w:bCs/>
          <w:color w:val="000000"/>
        </w:rPr>
        <w:t>3</w:t>
      </w:r>
      <w:r w:rsidR="00110257" w:rsidRPr="00502BDC">
        <w:rPr>
          <w:b/>
          <w:bCs/>
          <w:color w:val="000000"/>
        </w:rPr>
        <w:t xml:space="preserve"> г.</w:t>
      </w:r>
      <w:r w:rsidRPr="00502BDC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502B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502BDC" w:rsidRDefault="00B015AA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2BD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502BDC">
        <w:rPr>
          <w:color w:val="000000"/>
        </w:rPr>
        <w:t>:</w:t>
      </w:r>
    </w:p>
    <w:p w14:paraId="47437953" w14:textId="668D1E0C" w:rsidR="00110257" w:rsidRPr="00502BDC" w:rsidRDefault="00B66FD3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BDC">
        <w:rPr>
          <w:b/>
          <w:bCs/>
          <w:color w:val="000000"/>
        </w:rPr>
        <w:t>Для лотов 1, 2, 5, 7, 8:</w:t>
      </w:r>
    </w:p>
    <w:p w14:paraId="420383A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09 марта 2023 г. по 15 марта 2023 г. - в размере начальной цены продажи лота;</w:t>
      </w:r>
    </w:p>
    <w:p w14:paraId="1BDDDF08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16 марта 2023 г. по 22 марта 2023 г. - в размере 92,30% от начальной цены продажи лота;</w:t>
      </w:r>
    </w:p>
    <w:p w14:paraId="29C1EF1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23 марта 2023 г. по 29 марта 2023 г. - в размере 84,60% от начальной цены продажи лота;</w:t>
      </w:r>
    </w:p>
    <w:p w14:paraId="0FFD9C7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30 марта 2023 г. по 05 апреля 2023 г. - в размере 76,90% от начальной цены продажи лота;</w:t>
      </w:r>
    </w:p>
    <w:p w14:paraId="0F67948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06 апреля 2023 г. по 12 апреля 2023 г. - в размере 69,20% от начальной цены продажи лота;</w:t>
      </w:r>
    </w:p>
    <w:p w14:paraId="13B929ED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13 апреля 2023 г. по 19 апреля 2023 г. - в размере 61,50% от начальной цены продажи лота;</w:t>
      </w:r>
    </w:p>
    <w:p w14:paraId="418A35C0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20 апреля 2023 г. по 26 апреля 2023 г. - в размере 53,80% от начальной цены продажи лота;</w:t>
      </w:r>
    </w:p>
    <w:p w14:paraId="6E3CD99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27 апреля 2023 г. по 03 мая 2023 г. - в размере 46,10% от начальной цены продажи лота;</w:t>
      </w:r>
    </w:p>
    <w:p w14:paraId="2F757E8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04 мая 2023 г. по 10 мая 2023 г. - в размере 38,40% от начальной цены продажи лота;</w:t>
      </w:r>
    </w:p>
    <w:p w14:paraId="4984E6AD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11 мая 2023 г. по 17 мая 2023 г. - в размере 30,70% от начальной цены продажи лота;</w:t>
      </w:r>
    </w:p>
    <w:p w14:paraId="0A925391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18 мая 2023 г. по 24 мая 2023 г. - в размере 23,00% от начальной цены продажи лота;</w:t>
      </w:r>
    </w:p>
    <w:p w14:paraId="2A9C978D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25 мая 2023 г. по 31 мая 2023 г. - в размере 15,30% от начальной цены продажи лота;</w:t>
      </w:r>
    </w:p>
    <w:p w14:paraId="546EC6B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01 июня 2023 г. по 07 июня 2023 г. - в размере 7,60% от начальной цены продажи лота;</w:t>
      </w:r>
    </w:p>
    <w:p w14:paraId="4EC69FD4" w14:textId="38C9AFFF" w:rsidR="00B66FD3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08 июня 2023 г. по 14 июня 2023 г. - в размере 0,60% от начальной цены продажи лота;</w:t>
      </w:r>
    </w:p>
    <w:p w14:paraId="5170E39C" w14:textId="13075EFB" w:rsidR="00110257" w:rsidRPr="00502BDC" w:rsidRDefault="00B66FD3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BDC">
        <w:rPr>
          <w:b/>
          <w:bCs/>
          <w:color w:val="000000"/>
        </w:rPr>
        <w:t>Для лота 3:</w:t>
      </w:r>
    </w:p>
    <w:p w14:paraId="164A1FE0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09 марта 2023 г. по 15 марта 2023 г. - в размере начальной цены продажи лота;</w:t>
      </w:r>
    </w:p>
    <w:p w14:paraId="34B5948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16 марта 2023 г. по 22 марта 2023 г. - в размере 92,30% от начальной цены продажи лота;</w:t>
      </w:r>
    </w:p>
    <w:p w14:paraId="350F520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lastRenderedPageBreak/>
        <w:t>с 23 марта 2023 г. по 29 марта 2023 г. - в размере 84,60% от начальной цены продажи лота;</w:t>
      </w:r>
    </w:p>
    <w:p w14:paraId="27CA1090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30 марта 2023 г. по 05 апреля 2023 г. - в размере 76,90% от начальной цены продажи лота;</w:t>
      </w:r>
    </w:p>
    <w:p w14:paraId="0DEA2521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06 апреля 2023 г. по 12 апреля 2023 г. - в размере 69,20% от начальной цены продажи лота;</w:t>
      </w:r>
    </w:p>
    <w:p w14:paraId="6A9F1B08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13 апреля 2023 г. по 19 апреля 2023 г. - в размере 61,50% от начальной цены продажи лота;</w:t>
      </w:r>
    </w:p>
    <w:p w14:paraId="74DCFD0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20 апреля 2023 г. по 26 апреля 2023 г. - в размере 53,80% от начальной цены продажи лота;</w:t>
      </w:r>
    </w:p>
    <w:p w14:paraId="5CE346A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27 апреля 2023 г. по 03 мая 2023 г. - в размере 46,10% от начальной цены продажи лота;</w:t>
      </w:r>
    </w:p>
    <w:p w14:paraId="1619C072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04 мая 2023 г. по 10 мая 2023 г. - в размере 38,40% от начальной цены продажи лота;</w:t>
      </w:r>
    </w:p>
    <w:p w14:paraId="74F89819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11 мая 2023 г. по 17 мая 2023 г. - в размере 30,70% от начальной цены продажи лота;</w:t>
      </w:r>
    </w:p>
    <w:p w14:paraId="7FEFEA3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18 мая 2023 г. по 24 мая 2023 г. - в размере 23,00% от начальной цены продажи лота;</w:t>
      </w:r>
    </w:p>
    <w:p w14:paraId="31FA53C5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25 мая 2023 г. по 31 мая 2023 г. - в размере 15,30% от начальной цены продажи лота;</w:t>
      </w:r>
    </w:p>
    <w:p w14:paraId="6B6C8128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01 июня 2023 г. по 07 июня 2023 г. - в размере 7,60% от начальной цены продажи лота;</w:t>
      </w:r>
    </w:p>
    <w:p w14:paraId="1CD37C6F" w14:textId="3CA3DE82" w:rsidR="00B66FD3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08 июня 2023 г. по 14 июня 2023 г. - в размере 1,10% от начальной цены продажи лота;</w:t>
      </w:r>
    </w:p>
    <w:p w14:paraId="1875924C" w14:textId="16275328" w:rsidR="00B66FD3" w:rsidRPr="00502BDC" w:rsidRDefault="00B66FD3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BDC">
        <w:rPr>
          <w:b/>
          <w:bCs/>
          <w:color w:val="000000"/>
        </w:rPr>
        <w:t>Для лота 4:</w:t>
      </w:r>
    </w:p>
    <w:p w14:paraId="73B5AE7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09 марта 2023 г. по 15 марта 2023 г. - в размере начальной цены продажи лота;</w:t>
      </w:r>
    </w:p>
    <w:p w14:paraId="1BF40CE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16 марта 2023 г. по 22 марта 2023 г. - в размере 92,30% от начальной цены продажи лота;</w:t>
      </w:r>
    </w:p>
    <w:p w14:paraId="7C9F36B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23 марта 2023 г. по 29 марта 2023 г. - в размере 84,60% от начальной цены продажи лота;</w:t>
      </w:r>
    </w:p>
    <w:p w14:paraId="03029A38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30 марта 2023 г. по 05 апреля 2023 г. - в размере 76,90% от начальной цены продажи лота;</w:t>
      </w:r>
    </w:p>
    <w:p w14:paraId="15E30F8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06 апреля 2023 г. по 12 апреля 2023 г. - в размере 69,20% от начальной цены продажи лота;</w:t>
      </w:r>
    </w:p>
    <w:p w14:paraId="42D70522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13 апреля 2023 г. по 19 апреля 2023 г. - в размере 61,50% от начальной цены продажи лота;</w:t>
      </w:r>
    </w:p>
    <w:p w14:paraId="4DECD37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20 апреля 2023 г. по 26 апреля 2023 г. - в размере 53,80% от начальной цены продажи лота;</w:t>
      </w:r>
    </w:p>
    <w:p w14:paraId="1178C469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27 апреля 2023 г. по 03 мая 2023 г. - в размере 46,10% от начальной цены продажи лота;</w:t>
      </w:r>
    </w:p>
    <w:p w14:paraId="6113BD9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04 мая 2023 г. по 10 мая 2023 г. - в размере 38,40% от начальной цены продажи лота;</w:t>
      </w:r>
    </w:p>
    <w:p w14:paraId="4D5E4F8F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11 мая 2023 г. по 17 мая 2023 г. - в размере 30,70% от начальной цены продажи лота;</w:t>
      </w:r>
    </w:p>
    <w:p w14:paraId="361EEFC6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18 мая 2023 г. по 24 мая 2023 г. - в размере 23,00% от начальной цены продажи лота;</w:t>
      </w:r>
    </w:p>
    <w:p w14:paraId="5BE15C10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25 мая 2023 г. по 31 мая 2023 г. - в размере 15,30% от начальной цены продажи лота;</w:t>
      </w:r>
    </w:p>
    <w:p w14:paraId="6F95C98C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01 июня 2023 г. по 07 июня 2023 г. - в размере 7,60% от начальной цены продажи лота;</w:t>
      </w:r>
    </w:p>
    <w:p w14:paraId="7DADECB6" w14:textId="6061E3BD" w:rsidR="00B66FD3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08 июня 2023 г. по 14 июня 2023 г. - в размере 0,90% от начальной цены продажи лота;</w:t>
      </w:r>
    </w:p>
    <w:p w14:paraId="195F32C4" w14:textId="1C556B3C" w:rsidR="00B66FD3" w:rsidRPr="00502BDC" w:rsidRDefault="00B66FD3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2BDC">
        <w:rPr>
          <w:b/>
          <w:bCs/>
          <w:color w:val="000000"/>
        </w:rPr>
        <w:t>Для лота 6:</w:t>
      </w:r>
    </w:p>
    <w:p w14:paraId="3F8A5742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09 марта 2023 г. по 15 марта 2023 г. - в размере начальной цены продажи лота;</w:t>
      </w:r>
    </w:p>
    <w:p w14:paraId="39425838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16 марта 2023 г. по 22 марта 2023 г. - в размере 93,20% от начальной цены продажи лота;</w:t>
      </w:r>
    </w:p>
    <w:p w14:paraId="413F1CA2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23 марта 2023 г. по 29 марта 2023 г. - в размере 86,40% от начальной цены продажи лота;</w:t>
      </w:r>
    </w:p>
    <w:p w14:paraId="2D3A46D9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30 марта 2023 г. по 05 апреля 2023 г. - в размере 79,60% от начальной цены продажи лота;</w:t>
      </w:r>
    </w:p>
    <w:p w14:paraId="2FBCBE10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06 апреля 2023 г. по 12 апреля 2023 г. - в размере 72,80% от начальной цены продажи лота;</w:t>
      </w:r>
    </w:p>
    <w:p w14:paraId="76D42D5F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13 апреля 2023 г. по 19 апреля 2023 г. - в размере 66,00% от начальной цены продажи лота;</w:t>
      </w:r>
    </w:p>
    <w:p w14:paraId="44DD933E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20 апреля 2023 г. по 26 апреля 2023 г. - в размере 59,20% от начальной цены продажи лота;</w:t>
      </w:r>
    </w:p>
    <w:p w14:paraId="03668393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27 апреля 2023 г. по 03 мая 2023 г. - в размере 52,40% от начальной цены продажи лота;</w:t>
      </w:r>
    </w:p>
    <w:p w14:paraId="0ED24DE9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04 мая 2023 г. по 10 мая 2023 г. - в размере 45,60% от начальной цены продажи лота;</w:t>
      </w:r>
    </w:p>
    <w:p w14:paraId="35039D4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11 мая 2023 г. по 17 мая 2023 г. - в размере 38,80% от начальной цены продажи лота;</w:t>
      </w:r>
    </w:p>
    <w:p w14:paraId="66B50754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18 мая 2023 г. по 24 мая 2023 г. - в размере 32,00% от начальной цены продажи лота;</w:t>
      </w:r>
    </w:p>
    <w:p w14:paraId="49E7023F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25 мая 2023 г. по 31 мая 2023 г. - в размере 25,20% от начальной цены продажи лота;</w:t>
      </w:r>
    </w:p>
    <w:p w14:paraId="3E4E17D5" w14:textId="77777777" w:rsidR="00D15CED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01 июня 2023 г. по 07 июня 2023 г. - в размере 18,40% от начальной цены продажи лота;</w:t>
      </w:r>
    </w:p>
    <w:p w14:paraId="589006D2" w14:textId="54F52443" w:rsidR="00110257" w:rsidRPr="00502BDC" w:rsidRDefault="00D15CED" w:rsidP="00D15C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2BDC">
        <w:rPr>
          <w:color w:val="000000"/>
        </w:rPr>
        <w:t>с 08 июня 2023 г. по 14 июня 2023 г. - в размере 12,00% от начальной цены продажи лота.</w:t>
      </w:r>
    </w:p>
    <w:p w14:paraId="72B9DB0C" w14:textId="77777777" w:rsidR="005E4CB0" w:rsidRPr="00502BDC" w:rsidRDefault="005E4CB0" w:rsidP="00D15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502B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BD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502BDC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502B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502BD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502B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502BD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502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502BD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BD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502B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502BDC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502BD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502BD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502B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2EFC82AC" w:rsidR="00CE4642" w:rsidRPr="00502BDC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02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02BDC">
        <w:rPr>
          <w:rFonts w:ascii="Times New Roman" w:hAnsi="Times New Roman" w:cs="Times New Roman"/>
          <w:sz w:val="24"/>
          <w:szCs w:val="24"/>
        </w:rPr>
        <w:t xml:space="preserve"> д</w:t>
      </w:r>
      <w:r w:rsidRPr="00502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02B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02BDC">
        <w:rPr>
          <w:rFonts w:ascii="Times New Roman" w:hAnsi="Times New Roman" w:cs="Times New Roman"/>
          <w:sz w:val="24"/>
          <w:szCs w:val="24"/>
        </w:rPr>
        <w:t xml:space="preserve"> 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ул.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д. 4А,</w:t>
      </w:r>
      <w:r w:rsidRPr="00502BDC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D15CED" w:rsidRPr="00502B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502BD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BD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112A8"/>
    <w:rsid w:val="0015099D"/>
    <w:rsid w:val="001F039D"/>
    <w:rsid w:val="002002A1"/>
    <w:rsid w:val="00243BE2"/>
    <w:rsid w:val="0026109D"/>
    <w:rsid w:val="002643BE"/>
    <w:rsid w:val="002C2D0A"/>
    <w:rsid w:val="002D6744"/>
    <w:rsid w:val="003C2923"/>
    <w:rsid w:val="00455F07"/>
    <w:rsid w:val="00467D6B"/>
    <w:rsid w:val="004A3B01"/>
    <w:rsid w:val="00502BDC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9247FF"/>
    <w:rsid w:val="00AB6017"/>
    <w:rsid w:val="00AC4199"/>
    <w:rsid w:val="00B015AA"/>
    <w:rsid w:val="00B07D8B"/>
    <w:rsid w:val="00B1678E"/>
    <w:rsid w:val="00B46A69"/>
    <w:rsid w:val="00B66FD3"/>
    <w:rsid w:val="00B92635"/>
    <w:rsid w:val="00BA1B5A"/>
    <w:rsid w:val="00BA4AA5"/>
    <w:rsid w:val="00BC3590"/>
    <w:rsid w:val="00C11EFF"/>
    <w:rsid w:val="00CB7E08"/>
    <w:rsid w:val="00CE4642"/>
    <w:rsid w:val="00D15CED"/>
    <w:rsid w:val="00D162C3"/>
    <w:rsid w:val="00D62667"/>
    <w:rsid w:val="00D7592D"/>
    <w:rsid w:val="00DB5748"/>
    <w:rsid w:val="00E1326B"/>
    <w:rsid w:val="00E277A3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7298-2347-4364-B6DC-4C32B945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2022-11-22T14:21:00Z</cp:lastPrinted>
  <dcterms:created xsi:type="dcterms:W3CDTF">2019-07-23T07:40:00Z</dcterms:created>
  <dcterms:modified xsi:type="dcterms:W3CDTF">2022-11-22T14:35:00Z</dcterms:modified>
</cp:coreProperties>
</file>