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ДОГОВОР № 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купли-продажи имущества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город_____</w:t>
        <w:tab/>
        <w:tab/>
        <w:tab/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FFFFFF" w:val="clear"/>
        </w:rPr>
        <w:t xml:space="preserve">                                                       "___" ________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2022 года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Финансовый управляющий должника __________(_____года рождения, место рождения: _________, зарегистрирован по адресу: _____________; ИНН ________, СНИЛС ________)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Милюков Алексей Анатольевич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(ИНН 632134321686, СНИЛС 057-948-141-05) - член Союза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Саморегулируемая организация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Гильдия арбитражных управляющих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ИНН 1660062005, ОГРН 1021603626098, адрес: 420034, Респ. Татарстан, г. Казань, ул. Соловецких Юнг, д. 7, оф. 1004), действующий на основании Решения Арбитражного суда _______от ______г. по делу № ___________, именуемый в дальнейшем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Продавец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 одной стороны,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и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______________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,______________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г.р.,паспорт__________,выдан____, дата выдачи ______ г., код подразделения _________, адрес регистрации: ___________________________________, именуемый в дальнейшем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Покупатель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 другой стороны, совместно именуемые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Стороны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заключили настоящий Договор о нижеследующем: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1.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 ДОГОВОРА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1.1.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Продавец обязуется передать в собственность, а Покупатель надлежащим образом принять и оплатить следующее Имущество: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2"/>
          <w:shd w:fill="FFFFFF" w:val="clear"/>
        </w:rPr>
        <w:t xml:space="preserve">____________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, существующие обременения (ограничения) - _____________ (далее –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Имущество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»).</w:t>
      </w:r>
    </w:p>
    <w:p>
      <w:pPr>
        <w:spacing w:before="0" w:after="0" w:line="240"/>
        <w:ind w:right="0" w:left="0" w:firstLine="5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1.2.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Покупатель лично осмотрел Имущество, указанное в пункте 1.1. настоящего Договора до его подписания, ознакомился с его техническим состоянием и документацией на него, никаких претензий к Продавцу по поводу состава Имущества и его технического состояния не имеет.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1.3.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Имущество, в соответствии с п. 17 ст. 110 Федерального закона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 несостоятельности (банкротстве)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 26.10.2002 г. №127-ФЗ, приобретается Покупателем в результате заключения договора купли-продажи по результатам торгов, проводимых в форме аукциона, открытых по составу участников и открытых по форме подачи предложений о цене имущества в ходе их проведения на электронной площадке ____________________.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Объявление о торгах размещено на сайте ЕФРСБ. Имущество входило в состав Лота №1 согласно Протокола ____________________________________________от ________ г., (далее Протокол).</w:t>
      </w:r>
    </w:p>
    <w:p>
      <w:pPr>
        <w:tabs>
          <w:tab w:val="left" w:pos="71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1.4.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Продавец гарантирует, что на момент заключения Сторонами настоящего Договора, Имущество никому не продано, не подарено, иным образом не отчуждено. </w:t>
      </w:r>
    </w:p>
    <w:p>
      <w:pPr>
        <w:tabs>
          <w:tab w:val="left" w:pos="71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1.5.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органе. </w:t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2.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ЦЕНА И ОБЩАЯ СУММА ДОГОВОРА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2.1.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Общая цена (цена продажи) Имущества, продаваемого по настоящему Договору, согласно Протокола_______________________ от _____________г., составляет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_________________(__________) рублей.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2.2.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Цена, указанная в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п.2.1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. настоящего Договора, действительна на срок действия настоящего Договора и не может быть изменена в процессе фактической передачи Имущества Покупателю до полной его оплаты.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3.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УСЛОВИЯ ОПЛАТЫ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3.1.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Цена продажи Имущества в соответствии с Протоколом ________________от _______г., составляет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____________(____________) рублей.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3.2.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Задаток в сумме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_________(___________) рублей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, перечисленный Покупателем на банковский счет для участия в торгах, засчитывается в счет оплаты Имущества. За вычетом суммы задатка Покупатель обязан оплатить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______________(_______________) рублей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3.3.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Расчет между Продавцом и Покупателем осуществляется следующим образом: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оставшаяся сумма в размере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____________(_________________) рублей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должна быть перечислена на банковский счет по реквизитам: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Получатель: _____________счет: 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 течение тридцати (30) дней с момента подписания настоящего Договора. Ипотека в силу закона не возникает.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4.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ОБЯЗАННОСТИ СТОРОН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4.1.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Покупатель обязуется оплатить за Имущество его цену в соответствии с главой 3 настоящего Договора. Покупатель вправе исполнить свои обязательства в части оплаты Имущества и ранее срока, установленного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пунктом 3.3.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настоящего Договора.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4.2.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Покупатель обязуется в течение семи дней с момента полной оплаты Имущества в соответствии с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пунктом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3.3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. настоящего Договора принять, а Продавец передать продаваемое по настоящему Договору Имущество и всю необходимую документацию к нему по передаточному Акту. Риск случайной гибели или случайного повреждения Имущества переходит на Покупателя с этого момента.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4.3.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До момента передачи Имущества Покупателю Продавец несет бремя его содержания.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4.4.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Обязательство Продавца передать Имущество считается исполненным после подписания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акта приема-передачи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5.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ОТВЕТСТВЕННОСТЬ СТОРОН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5.1.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6.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ФОРС-МАЖОР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6.1.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следствием обстоятельств непреодолимой силы.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К обстоятельствам непреодолимой силы относятся события, которые Сторона не могла ни предвидеть, ни предотвратить разумными мерами и за возникновение которых она не несет ответственности, препятствующие исполнению принятых ею на себя обязательств (форс - мажор).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К таким обстоятельствам чрезвычайного характера относятся наводнение, пожар, землетрясение и иные явления природы, а также военные действия и любые другие обстоятельства вне разумного контроля сторон.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7.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ЗАКЛЮЧИТЕЛЬНЫЕ ПОЛОЖЕНИЯ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7.1.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Договор вступает в силу с момента его подписания обеими Сторонами и действует до момента государственной регистрации права собственности на Имущество в регистрирующем органе.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7.2.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Во всем том, что не предусмотрено настоящим Договором, Стороны руководствуются действующим законодательством.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7.3.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Все приложения к настоящему Договору являются его неотъемлемой частью.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7.4.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Любые изменения и дополнения к настоящему договору действительны лишь при условии, что они совершены в письменной форме и подписаны надлежаще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уполномоченными на то представителями сторон.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7.5.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Отношения сторон, не урегулированные настоящим Договором, регламентируются действующим законодательством РФ. Споры, возникающие при исполнении настоящего Договора, решаются путем договора и взаимных обязательств.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7.6.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Настоящий Договор составлен в 2-х экземплярах, имеющих равную юридическую силу, один из которых передается Продавцу, второй – Покупателю.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8.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АДРЕСА, РЕКВИЗИТЫ И ПОДПИСИ СТОРОН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 xml:space="preserve">8.1.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 случае изменения места нахождения, обслуживающего банка или расчетного счета Стороны обязаны немедленно уведомить об этом друг друга.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ПРОДАВЕЦ: </w:t>
        <w:tab/>
        <w:tab/>
        <w:tab/>
        <w:tab/>
        <w:tab/>
        <w:t xml:space="preserve">              ПОКУПАТЕЛЬ:</w:t>
      </w:r>
    </w:p>
    <w:tbl>
      <w:tblPr/>
      <w:tblGrid>
        <w:gridCol w:w="4961"/>
        <w:gridCol w:w="5674"/>
      </w:tblGrid>
      <w:tr>
        <w:trPr>
          <w:trHeight w:val="1" w:hRule="atLeast"/>
          <w:jc w:val="left"/>
        </w:trPr>
        <w:tc>
          <w:tcPr>
            <w:tcW w:w="49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Финансовый управляющий должника __________________________________________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Милюков Алексей Анатольевич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__________________/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Милюков А. А.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м.п.</w:t>
            </w:r>
          </w:p>
        </w:tc>
        <w:tc>
          <w:tcPr>
            <w:tcW w:w="5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_______________</w:t>
            </w:r>
          </w:p>
          <w:p>
            <w:pPr>
              <w:tabs>
                <w:tab w:val="left" w:pos="438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tabs>
                <w:tab w:val="left" w:pos="438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____________________________________</w:t>
            </w:r>
          </w:p>
          <w:p>
            <w:pPr>
              <w:tabs>
                <w:tab w:val="left" w:pos="438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