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1FCCD251" w:rsidR="00E41D4C" w:rsidRPr="00FB7681" w:rsidRDefault="00262E3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B768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B768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 (далее – финансовая организация), конкурсным управляющим (ликвидатором) которого на основании решения Арбитражного суда Республики Башкортостан от 7 июля 2014 г. по делу №А07-8678/2014 является государственная корпорация «Агентство по страхованию вкладов» (109240, г. Москва, ул. Высоцкого, д. 4) </w:t>
      </w:r>
      <w:r w:rsidR="00E41D4C"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 проводит электронные </w:t>
      </w:r>
      <w:r w:rsidR="00E41D4C" w:rsidRPr="00FB7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FB7681" w:rsidRDefault="00555595" w:rsidP="00B262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FB76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1C9D75" w14:textId="5D792F1F" w:rsidR="00655998" w:rsidRPr="00FB7681" w:rsidRDefault="00262E30" w:rsidP="00B26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B7681">
        <w:t>Транспортные средства:</w:t>
      </w:r>
    </w:p>
    <w:p w14:paraId="6268C088" w14:textId="77777777" w:rsidR="00B26283" w:rsidRPr="00FB7681" w:rsidRDefault="00B26283" w:rsidP="00B26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B7681">
        <w:t xml:space="preserve">Лот 1 - 222708, Автобус класса А (на 22 </w:t>
      </w:r>
      <w:proofErr w:type="spellStart"/>
      <w:r w:rsidRPr="00FB7681">
        <w:t>пас.мест</w:t>
      </w:r>
      <w:proofErr w:type="spellEnd"/>
      <w:r w:rsidRPr="00FB7681">
        <w:t>), белый, 2011, 2.4 МТ, 140,08 л. с., дизель, передний, VIN XUS222708B0000658, отсутствуют государственные регистрационные номера, аккумулятор, зеркало бокового обзора, частично отсутствуют стекла, нет доступа в моторный отсек, не установлен пробег, нет ключей, разобран салон, г. Уфа, ограничения и обременения: запрет на регистрационные действия, ведется работа по снятию запрета - 192 917,70 руб.;</w:t>
      </w:r>
    </w:p>
    <w:p w14:paraId="67AEFC38" w14:textId="77777777" w:rsidR="00B26283" w:rsidRPr="00FB7681" w:rsidRDefault="00B26283" w:rsidP="00B26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FB7681">
        <w:t>Лот 2 - FST613 Автобус класса А, белый, 2013, пробег - 352 908, 2.2 МТ (120 л. с.), дизель, передний, VIN XUSFST613D0001715, ограничения и обременения: запрет на регистрационные действия, ведется работа по снятию запрета, г. Уфа - 496 758,49 руб.;</w:t>
      </w:r>
    </w:p>
    <w:p w14:paraId="5623EF4B" w14:textId="72D0B5ED" w:rsidR="00C56153" w:rsidRPr="00FB7681" w:rsidRDefault="00B26283" w:rsidP="00B262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B7681">
        <w:t>Лот 3 - 241GS-19 Автобус, белый, 2013, пробег - 399 999, 2.2 МТ (120 л. с.), дизель, передний, VIN X8944C2B1D0DH7137, ограничения и обременения: запрет на регистрационные действия, ведется работа по снятию запрета, г. Уфа - 464 213,48 руб.</w:t>
      </w:r>
    </w:p>
    <w:p w14:paraId="14351655" w14:textId="14CF085A" w:rsidR="00555595" w:rsidRPr="00FB768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7681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FB7681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FB7681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FB768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FB768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FB768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FB768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75C8706" w:rsidR="0003404B" w:rsidRPr="00FB768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FB768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90E54"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марта </w:t>
      </w:r>
      <w:r w:rsidR="00002933" w:rsidRPr="00FB76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B76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90E54"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 мая </w:t>
      </w:r>
      <w:r w:rsidR="00002933" w:rsidRPr="00FB76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FB76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FB768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E9D5DA1" w:rsidR="0003404B" w:rsidRPr="00FB768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90E54"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марта</w:t>
      </w:r>
      <w:r w:rsidR="0043622C"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90E54" w:rsidRPr="00FB76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90E54" w:rsidRPr="00FB7681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FB76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C90E54"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C90E54"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FB7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FB76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FB76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FB76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FB768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FB76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3CD6839B" w:rsidR="00C56153" w:rsidRPr="00FB7681" w:rsidRDefault="001E7742" w:rsidP="001E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14867CF8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21 марта 2023 г. по 27 апреля 2023 г. - в размере начальной цены продажи лота;</w:t>
      </w:r>
    </w:p>
    <w:p w14:paraId="067501C6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28 апреля 2023 г. по 30 апреля 2023 г. - в размере 93,10% от начальной цены продажи лота;</w:t>
      </w:r>
    </w:p>
    <w:p w14:paraId="51D1CDF0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01 мая 2023 г. по 03 мая 2023 г. - в размере 86,20% от начальной цены продажи лота;</w:t>
      </w:r>
    </w:p>
    <w:p w14:paraId="78D65530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04 мая 2023 г. по 06 мая 2023 г. - в размере 79,30% от начальной цены продажи лота;</w:t>
      </w:r>
    </w:p>
    <w:p w14:paraId="518F0CF2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07 мая 2023 г. по 09 мая 2023 г. - в размере 72,40% от начальной цены продажи лота;</w:t>
      </w:r>
    </w:p>
    <w:p w14:paraId="77F07927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10 мая 2023 г. по 12 мая 2023 г. - в размере 65,50% от начальной цены продажи лота;</w:t>
      </w:r>
    </w:p>
    <w:p w14:paraId="5F64B3D1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13 мая 2023 г. по 15 мая 2023 г. - в размере 58,60% от начальной цены продажи лота;</w:t>
      </w:r>
    </w:p>
    <w:p w14:paraId="3553536F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16 мая 2023 г. по 18 мая 2023 г. - в размере 51,70% от начальной цены продажи лота;</w:t>
      </w:r>
    </w:p>
    <w:p w14:paraId="58B4A27D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19 мая 2023 г. по 21 мая 2023 г. - в размере 44,80% от начальной цены продажи лота;</w:t>
      </w:r>
    </w:p>
    <w:p w14:paraId="24CA7518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37,90% от начальной цены продажи лота;</w:t>
      </w:r>
    </w:p>
    <w:p w14:paraId="295D80BB" w14:textId="77777777" w:rsidR="00E47D61" w:rsidRPr="00FB7681" w:rsidRDefault="00E47D61" w:rsidP="001E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31,00% от начальной цены продажи лота;</w:t>
      </w:r>
    </w:p>
    <w:p w14:paraId="6D35E864" w14:textId="680BD7AA" w:rsidR="001E7742" w:rsidRPr="00FB7681" w:rsidRDefault="001E7742" w:rsidP="001E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лота 2:</w:t>
      </w:r>
    </w:p>
    <w:p w14:paraId="26049147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21 марта 2023 г. по 27 апреля 2023 г. - в размере начальной цены продажи лота;</w:t>
      </w:r>
    </w:p>
    <w:p w14:paraId="18461967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28 апреля 2023 г. по 30 апреля 2023 г. - в размере 92,40% от начальной цены продажи лота;</w:t>
      </w:r>
    </w:p>
    <w:p w14:paraId="54493844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01 мая 2023 г. по 03 мая 2023 г. - в размере 84,80% от начальной цены продажи лота;</w:t>
      </w:r>
    </w:p>
    <w:p w14:paraId="18007D38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04 мая 2023 г. по 06 мая 2023 г. - в размере 77,20% от начальной цены продажи лота;</w:t>
      </w:r>
    </w:p>
    <w:p w14:paraId="65D09220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07 мая 2023 г. по 09 мая 2023 г. - в размере 69,60% от начальной цены продажи лота;</w:t>
      </w:r>
    </w:p>
    <w:p w14:paraId="0D82CC17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10 мая 2023 г. по 12 мая 2023 г. - в размере 62,00% от начальной цены продажи лота;</w:t>
      </w:r>
    </w:p>
    <w:p w14:paraId="6DDC487F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13 мая 2023 г. по 15 мая 2023 г. - в размере 54,40% от начальной цены продажи лота;</w:t>
      </w:r>
    </w:p>
    <w:p w14:paraId="36D62E8B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16 мая 2023 г. по 18 мая 2023 г. - в размере 46,80% от начальной цены продажи лота;</w:t>
      </w:r>
    </w:p>
    <w:p w14:paraId="51C44E75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19 мая 2023 г. по 21 мая 2023 г. - в размере 39,20% от начальной цены продажи лота;</w:t>
      </w:r>
    </w:p>
    <w:p w14:paraId="7302AEAD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31,60% от начальной цены продажи лота;</w:t>
      </w:r>
    </w:p>
    <w:p w14:paraId="6332D2C1" w14:textId="48F40A53" w:rsidR="001E7742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24,00% от начальной цены продажи лота;</w:t>
      </w:r>
    </w:p>
    <w:p w14:paraId="666EF585" w14:textId="7FB4E46E" w:rsidR="001E7742" w:rsidRPr="00FB7681" w:rsidRDefault="001E7742" w:rsidP="001E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3EE1FC2A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21 марта 2023 г. по 27 апреля 2023 г. - в размере начальной цены продажи лота;</w:t>
      </w:r>
    </w:p>
    <w:p w14:paraId="7E93A794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28 апреля 2023 г. по 30 апреля 2023 г. - в размере 92,10% от начальной цены продажи лота;</w:t>
      </w:r>
    </w:p>
    <w:p w14:paraId="0190CE2F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01 мая 2023 г. по 03 мая 2023 г. - в размере 84,20% от начальной цены продажи лота;</w:t>
      </w:r>
    </w:p>
    <w:p w14:paraId="2B428677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04 мая 2023 г. по 06 мая 2023 г. - в размере 76,30% от начальной цены продажи лота;</w:t>
      </w:r>
    </w:p>
    <w:p w14:paraId="322D4F36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07 мая 2023 г. по 09 мая 2023 г. - в размере 68,40% от начальной цены продажи лота;</w:t>
      </w:r>
    </w:p>
    <w:p w14:paraId="0F4490A4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10 мая 2023 г. по 12 мая 2023 г. - в размере 60,50% от начальной цены продажи лота;</w:t>
      </w:r>
    </w:p>
    <w:p w14:paraId="546DA062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13 мая 2023 г. по 15 мая 2023 г. - в размере 52,60% от начальной цены продажи лота;</w:t>
      </w:r>
    </w:p>
    <w:p w14:paraId="0CAEA5A9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16 мая 2023 г. по 18 мая 2023 г. - в размере 44,70% от начальной цены продажи лота;</w:t>
      </w:r>
    </w:p>
    <w:p w14:paraId="2315FC4B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19 мая 2023 г. по 21 мая 2023 г. - в размере 36,80% от начальной цены продажи лота;</w:t>
      </w:r>
    </w:p>
    <w:p w14:paraId="1D7C900E" w14:textId="77777777" w:rsidR="00E47D61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28,90% от начальной цены продажи лота;</w:t>
      </w:r>
    </w:p>
    <w:p w14:paraId="429854CC" w14:textId="4EAF3583" w:rsidR="001E7742" w:rsidRPr="00FB7681" w:rsidRDefault="00E47D61" w:rsidP="00E4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25 мая 2023 г. по 27 мая 2023 г. - в размере 21,00% от начальной цены продажи лота.</w:t>
      </w:r>
    </w:p>
    <w:p w14:paraId="46FF98F4" w14:textId="5BD31498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FB768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8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FB768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FB768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FB7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FB76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FB7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FB7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FB768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FB7681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036269F7" w:rsidR="008F1609" w:rsidRPr="00FB7681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</w:t>
      </w:r>
      <w:r w:rsidR="007058CC" w:rsidRPr="00FB768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вкладов», ИНН 7708514824, КПП 770901001, расчетный счет </w:t>
      </w:r>
      <w:r w:rsidR="00C66976" w:rsidRPr="00FB768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FB768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BB2DF0A" w:rsidR="008F6C92" w:rsidRPr="00FB7681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FB7681">
        <w:rPr>
          <w:rFonts w:ascii="Times New Roman" w:hAnsi="Times New Roman" w:cs="Times New Roman"/>
          <w:sz w:val="24"/>
          <w:szCs w:val="24"/>
        </w:rPr>
        <w:t xml:space="preserve"> д</w:t>
      </w:r>
      <w:r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D4B00"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B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B7681">
        <w:rPr>
          <w:rFonts w:ascii="Times New Roman" w:hAnsi="Times New Roman" w:cs="Times New Roman"/>
          <w:sz w:val="24"/>
          <w:szCs w:val="24"/>
        </w:rPr>
        <w:t xml:space="preserve"> 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DD4B00" w:rsidRPr="00FB7681">
        <w:rPr>
          <w:rFonts w:ascii="Times New Roman" w:hAnsi="Times New Roman" w:cs="Times New Roman"/>
          <w:color w:val="000000"/>
          <w:sz w:val="24"/>
          <w:szCs w:val="24"/>
        </w:rPr>
        <w:t>Уфа, ул. Пушкина, д. 120</w:t>
      </w:r>
      <w:r w:rsidRPr="00FB7681">
        <w:rPr>
          <w:rFonts w:ascii="Times New Roman" w:hAnsi="Times New Roman" w:cs="Times New Roman"/>
          <w:color w:val="000000"/>
          <w:sz w:val="24"/>
          <w:szCs w:val="24"/>
        </w:rPr>
        <w:t>, тел. 8-800-505-80-32; у ОТ:</w:t>
      </w:r>
      <w:r w:rsidR="00DD4B00" w:rsidRPr="00FB7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535" w:rsidRPr="00FB7681">
        <w:rPr>
          <w:rFonts w:ascii="Times New Roman" w:hAnsi="Times New Roman" w:cs="Times New Roman"/>
          <w:color w:val="000000"/>
          <w:sz w:val="24"/>
          <w:szCs w:val="24"/>
        </w:rPr>
        <w:t>ekb@auction-house.ru, Светличная Елена, тел 8(343)3793555, 8 (992) 310-14-10 (мск+2 часа)</w:t>
      </w:r>
      <w:r w:rsidR="00641535" w:rsidRPr="00FB7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FB768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68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E7742"/>
    <w:rsid w:val="00203862"/>
    <w:rsid w:val="00262E30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41535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26283"/>
    <w:rsid w:val="00B749D3"/>
    <w:rsid w:val="00B97A00"/>
    <w:rsid w:val="00C15400"/>
    <w:rsid w:val="00C56153"/>
    <w:rsid w:val="00C66976"/>
    <w:rsid w:val="00C90E54"/>
    <w:rsid w:val="00D02882"/>
    <w:rsid w:val="00D115EC"/>
    <w:rsid w:val="00D16130"/>
    <w:rsid w:val="00D72F12"/>
    <w:rsid w:val="00DD01CB"/>
    <w:rsid w:val="00DD4B00"/>
    <w:rsid w:val="00E2452B"/>
    <w:rsid w:val="00E41D4C"/>
    <w:rsid w:val="00E47D61"/>
    <w:rsid w:val="00E645EC"/>
    <w:rsid w:val="00EE3F19"/>
    <w:rsid w:val="00F463FC"/>
    <w:rsid w:val="00F8472E"/>
    <w:rsid w:val="00F92A8F"/>
    <w:rsid w:val="00F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6795F0B8-A18B-4A53-BB5B-AA56FFD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41</cp:revision>
  <cp:lastPrinted>2023-03-10T13:39:00Z</cp:lastPrinted>
  <dcterms:created xsi:type="dcterms:W3CDTF">2019-07-23T07:53:00Z</dcterms:created>
  <dcterms:modified xsi:type="dcterms:W3CDTF">2023-03-10T13:46:00Z</dcterms:modified>
</cp:coreProperties>
</file>