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10" w:rsidRDefault="0062124E">
      <w:pPr>
        <w:spacing w:line="276" w:lineRule="auto"/>
        <w:ind w:right="60"/>
        <w:jc w:val="center"/>
        <w:rPr>
          <w:b/>
          <w:sz w:val="28"/>
        </w:rPr>
      </w:pPr>
      <w:r>
        <w:rPr>
          <w:b/>
          <w:sz w:val="28"/>
        </w:rPr>
        <w:t xml:space="preserve">Электронный аукцион </w:t>
      </w:r>
    </w:p>
    <w:p w:rsidR="00F42910" w:rsidRDefault="0062124E">
      <w:pPr>
        <w:spacing w:line="276" w:lineRule="auto"/>
        <w:ind w:right="60"/>
        <w:jc w:val="center"/>
        <w:rPr>
          <w:b/>
          <w:sz w:val="28"/>
        </w:rPr>
      </w:pPr>
      <w:r>
        <w:rPr>
          <w:b/>
          <w:sz w:val="28"/>
        </w:rPr>
        <w:t xml:space="preserve">по продаже имущества, </w:t>
      </w:r>
    </w:p>
    <w:p w:rsidR="00F42910" w:rsidRDefault="0062124E">
      <w:pPr>
        <w:spacing w:line="276" w:lineRule="auto"/>
        <w:ind w:right="60"/>
        <w:jc w:val="center"/>
      </w:pPr>
      <w:r>
        <w:rPr>
          <w:b/>
          <w:sz w:val="28"/>
        </w:rPr>
        <w:t>принадлежащего частному собственнику</w:t>
      </w:r>
    </w:p>
    <w:p w:rsidR="00F42910" w:rsidRDefault="0062124E">
      <w:pPr>
        <w:spacing w:line="259" w:lineRule="auto"/>
        <w:ind w:left="10" w:right="60"/>
        <w:jc w:val="center"/>
      </w:pPr>
      <w:r>
        <w:rPr>
          <w:b/>
          <w:sz w:val="28"/>
        </w:rPr>
        <w:t xml:space="preserve"> </w:t>
      </w:r>
    </w:p>
    <w:p w:rsidR="00F42910" w:rsidRDefault="0062124E">
      <w:pPr>
        <w:tabs>
          <w:tab w:val="left" w:pos="10065"/>
        </w:tabs>
        <w:spacing w:after="8"/>
        <w:ind w:left="183" w:right="60"/>
        <w:jc w:val="center"/>
        <w:rPr>
          <w:b/>
        </w:rPr>
      </w:pPr>
      <w:r>
        <w:rPr>
          <w:b/>
        </w:rPr>
        <w:t xml:space="preserve">Электронный аукцион будет проводиться </w:t>
      </w:r>
      <w:r w:rsidR="007A36EC">
        <w:rPr>
          <w:b/>
        </w:rPr>
        <w:t>31</w:t>
      </w:r>
      <w:r>
        <w:rPr>
          <w:b/>
        </w:rPr>
        <w:t>.03.2023</w:t>
      </w:r>
      <w:r>
        <w:rPr>
          <w:b/>
          <w:bCs/>
          <w:sz w:val="23"/>
          <w:szCs w:val="23"/>
        </w:rPr>
        <w:t xml:space="preserve"> </w:t>
      </w:r>
      <w:r>
        <w:rPr>
          <w:b/>
        </w:rPr>
        <w:t>г. с 11:00 до 12:00</w:t>
      </w:r>
    </w:p>
    <w:p w:rsidR="00F42910" w:rsidRDefault="0062124E">
      <w:pPr>
        <w:tabs>
          <w:tab w:val="left" w:pos="10065"/>
        </w:tabs>
        <w:spacing w:after="8"/>
        <w:ind w:left="183" w:right="60"/>
        <w:jc w:val="center"/>
        <w:rPr>
          <w:b/>
        </w:rPr>
      </w:pPr>
      <w:r>
        <w:rPr>
          <w:b/>
        </w:rPr>
        <w:t xml:space="preserve">на электронной торговой площадке АО «Российский аукционный дом» </w:t>
      </w:r>
    </w:p>
    <w:p w:rsidR="00F42910" w:rsidRDefault="0062124E">
      <w:pPr>
        <w:tabs>
          <w:tab w:val="left" w:pos="10065"/>
        </w:tabs>
        <w:spacing w:after="8"/>
        <w:ind w:left="183" w:right="60"/>
        <w:jc w:val="center"/>
        <w:rPr>
          <w:b/>
        </w:rPr>
      </w:pPr>
      <w:r>
        <w:rPr>
          <w:b/>
        </w:rPr>
        <w:t xml:space="preserve">по адресу </w:t>
      </w:r>
      <w:hyperlink r:id="rId6">
        <w:r>
          <w:rPr>
            <w:b/>
            <w:color w:val="0000FF"/>
            <w:u w:val="single" w:color="0000FF"/>
          </w:rPr>
          <w:t>www</w:t>
        </w:r>
      </w:hyperlink>
      <w:hyperlink r:id="rId7">
        <w:r>
          <w:rPr>
            <w:b/>
            <w:color w:val="0000FF"/>
            <w:u w:val="single" w:color="0000FF"/>
          </w:rPr>
          <w:t>.</w:t>
        </w:r>
      </w:hyperlink>
      <w:hyperlink r:id="rId8">
        <w:r>
          <w:rPr>
            <w:b/>
            <w:color w:val="0000FF"/>
            <w:u w:val="single" w:color="0000FF"/>
          </w:rPr>
          <w:t>lot</w:t>
        </w:r>
      </w:hyperlink>
      <w:hyperlink r:id="rId9">
        <w:r>
          <w:rPr>
            <w:b/>
            <w:color w:val="0000FF"/>
            <w:u w:val="single" w:color="0000FF"/>
          </w:rPr>
          <w:t>-</w:t>
        </w:r>
      </w:hyperlink>
      <w:hyperlink r:id="rId10">
        <w:r>
          <w:rPr>
            <w:b/>
            <w:color w:val="0000FF"/>
            <w:u w:val="single" w:color="0000FF"/>
          </w:rPr>
          <w:t>online</w:t>
        </w:r>
      </w:hyperlink>
      <w:hyperlink r:id="rId11">
        <w:r>
          <w:rPr>
            <w:b/>
            <w:color w:val="0000FF"/>
            <w:u w:val="single" w:color="0000FF"/>
          </w:rPr>
          <w:t>.</w:t>
        </w:r>
      </w:hyperlink>
      <w:hyperlink r:id="rId12">
        <w:r>
          <w:rPr>
            <w:b/>
            <w:color w:val="0000FF"/>
            <w:u w:val="single" w:color="0000FF"/>
          </w:rPr>
          <w:t>ru</w:t>
        </w:r>
      </w:hyperlink>
      <w:hyperlink r:id="rId13">
        <w:r>
          <w:rPr>
            <w:b/>
          </w:rPr>
          <w:t>.</w:t>
        </w:r>
      </w:hyperlink>
      <w:r>
        <w:rPr>
          <w:b/>
        </w:rPr>
        <w:t xml:space="preserve"> </w:t>
      </w:r>
    </w:p>
    <w:p w:rsidR="00F42910" w:rsidRDefault="0062124E">
      <w:pPr>
        <w:tabs>
          <w:tab w:val="left" w:pos="10065"/>
        </w:tabs>
        <w:spacing w:after="8"/>
        <w:ind w:left="183" w:right="60"/>
        <w:jc w:val="center"/>
      </w:pPr>
      <w:r>
        <w:rPr>
          <w:b/>
        </w:rPr>
        <w:t xml:space="preserve">Организатор торгов – акционерное общество «РАД-Холдинг» (АО «РАД-Холдинг»). </w:t>
      </w:r>
    </w:p>
    <w:p w:rsidR="00F42910" w:rsidRDefault="0062124E">
      <w:pPr>
        <w:tabs>
          <w:tab w:val="left" w:pos="3969"/>
        </w:tabs>
        <w:jc w:val="center"/>
        <w:rPr>
          <w:b/>
          <w:bCs/>
        </w:rPr>
      </w:pPr>
      <w:r>
        <w:rPr>
          <w:b/>
        </w:rPr>
        <w:t xml:space="preserve">Прием заявок осуществляется с </w:t>
      </w:r>
      <w:r w:rsidR="007A36EC">
        <w:rPr>
          <w:b/>
        </w:rPr>
        <w:t>-15.03.2023</w:t>
      </w:r>
      <w:r>
        <w:rPr>
          <w:b/>
        </w:rPr>
        <w:t xml:space="preserve"> </w:t>
      </w:r>
      <w:r>
        <w:rPr>
          <w:b/>
          <w:bCs/>
        </w:rPr>
        <w:t>г. по 2</w:t>
      </w:r>
      <w:r w:rsidR="007A36EC">
        <w:rPr>
          <w:b/>
          <w:bCs/>
        </w:rPr>
        <w:t>9</w:t>
      </w:r>
      <w:r>
        <w:rPr>
          <w:b/>
          <w:bCs/>
        </w:rPr>
        <w:t>.03.2023 г. до 18:00:00</w:t>
      </w:r>
    </w:p>
    <w:p w:rsidR="00F42910" w:rsidRDefault="0062124E">
      <w:pPr>
        <w:tabs>
          <w:tab w:val="left" w:pos="10065"/>
        </w:tabs>
        <w:spacing w:after="8"/>
        <w:ind w:left="981" w:right="60"/>
        <w:jc w:val="center"/>
        <w:rPr>
          <w:b/>
        </w:rPr>
      </w:pPr>
      <w:r>
        <w:rPr>
          <w:b/>
        </w:rPr>
        <w:t xml:space="preserve">на электронной торговой площадке АО «РАД» </w:t>
      </w:r>
    </w:p>
    <w:p w:rsidR="00F42910" w:rsidRDefault="0062124E">
      <w:pPr>
        <w:tabs>
          <w:tab w:val="left" w:pos="10065"/>
        </w:tabs>
        <w:spacing w:after="8"/>
        <w:ind w:left="981" w:right="60"/>
        <w:jc w:val="center"/>
      </w:pPr>
      <w:r>
        <w:rPr>
          <w:b/>
        </w:rPr>
        <w:t xml:space="preserve">по адресу </w:t>
      </w:r>
      <w:hyperlink r:id="rId14">
        <w:r>
          <w:rPr>
            <w:b/>
            <w:color w:val="0000FF"/>
            <w:u w:val="single" w:color="0000FF"/>
          </w:rPr>
          <w:t>www.lot</w:t>
        </w:r>
      </w:hyperlink>
      <w:hyperlink r:id="rId15">
        <w:r>
          <w:rPr>
            <w:b/>
            <w:color w:val="0000FF"/>
            <w:u w:val="single" w:color="0000FF"/>
          </w:rPr>
          <w:t>-</w:t>
        </w:r>
      </w:hyperlink>
      <w:hyperlink r:id="rId16">
        <w:r>
          <w:rPr>
            <w:b/>
            <w:color w:val="0000FF"/>
            <w:u w:val="single" w:color="0000FF"/>
          </w:rPr>
          <w:t>online.ru</w:t>
        </w:r>
      </w:hyperlink>
      <w:hyperlink r:id="rId17">
        <w:r>
          <w:rPr>
            <w:b/>
          </w:rPr>
          <w:t>.</w:t>
        </w:r>
      </w:hyperlink>
      <w:r>
        <w:rPr>
          <w:b/>
        </w:rPr>
        <w:t xml:space="preserve"> </w:t>
      </w:r>
    </w:p>
    <w:p w:rsidR="00F42910" w:rsidRDefault="0062124E">
      <w:pPr>
        <w:tabs>
          <w:tab w:val="left" w:pos="10065"/>
        </w:tabs>
        <w:spacing w:after="8"/>
        <w:ind w:left="183" w:right="60"/>
        <w:jc w:val="center"/>
        <w:rPr>
          <w:b/>
        </w:rPr>
      </w:pPr>
      <w:r>
        <w:rPr>
          <w:b/>
        </w:rPr>
        <w:t>Задаток должен поступить на счет Оператора</w:t>
      </w:r>
      <w:r>
        <w:t xml:space="preserve"> </w:t>
      </w:r>
      <w:r>
        <w:rPr>
          <w:b/>
        </w:rPr>
        <w:t>электронной площадки не позднее 2</w:t>
      </w:r>
      <w:r w:rsidR="007A36EC">
        <w:rPr>
          <w:b/>
        </w:rPr>
        <w:t>9</w:t>
      </w:r>
      <w:r>
        <w:rPr>
          <w:b/>
        </w:rPr>
        <w:t xml:space="preserve">.03.2023г. до 18:00. </w:t>
      </w:r>
    </w:p>
    <w:p w:rsidR="00F42910" w:rsidRDefault="0062124E">
      <w:pPr>
        <w:tabs>
          <w:tab w:val="left" w:pos="10065"/>
        </w:tabs>
        <w:spacing w:after="8"/>
        <w:ind w:left="183" w:right="60"/>
        <w:jc w:val="center"/>
      </w:pPr>
      <w:r>
        <w:rPr>
          <w:b/>
        </w:rPr>
        <w:t xml:space="preserve">Определение участников электронного аукциона состоится </w:t>
      </w:r>
      <w:r w:rsidR="007A36EC">
        <w:rPr>
          <w:b/>
        </w:rPr>
        <w:t>31</w:t>
      </w:r>
      <w:r>
        <w:rPr>
          <w:b/>
        </w:rPr>
        <w:t>.03.2023 г. до 18:00</w:t>
      </w:r>
    </w:p>
    <w:p w:rsidR="00F42910" w:rsidRDefault="0062124E">
      <w:pPr>
        <w:spacing w:after="33" w:line="247" w:lineRule="auto"/>
        <w:ind w:left="430" w:right="6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rsidR="00F42910" w:rsidRDefault="0062124E">
      <w:pPr>
        <w:spacing w:after="22" w:line="259" w:lineRule="auto"/>
        <w:ind w:right="60"/>
        <w:jc w:val="center"/>
      </w:pPr>
      <w:r>
        <w:t xml:space="preserve"> </w:t>
      </w:r>
    </w:p>
    <w:p w:rsidR="00F42910" w:rsidRDefault="0062124E">
      <w:pPr>
        <w:spacing w:after="33" w:line="247" w:lineRule="auto"/>
        <w:ind w:left="298" w:right="6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F42910" w:rsidRDefault="0062124E">
      <w:pPr>
        <w:spacing w:after="10" w:line="247" w:lineRule="auto"/>
        <w:ind w:left="298" w:right="60"/>
        <w:jc w:val="center"/>
        <w:rPr>
          <w:rFonts w:cs="Times New Roman"/>
          <w:b/>
          <w:bCs/>
          <w:sz w:val="23"/>
          <w:szCs w:val="23"/>
        </w:rPr>
      </w:pPr>
      <w:r>
        <w:t xml:space="preserve">время сервера электронной торговой площадки) </w:t>
      </w:r>
    </w:p>
    <w:p w:rsidR="00F42910" w:rsidRDefault="00F42910">
      <w:pPr>
        <w:jc w:val="both"/>
        <w:rPr>
          <w:sz w:val="23"/>
          <w:szCs w:val="23"/>
          <w:shd w:val="clear" w:color="auto" w:fill="FFFFFF"/>
        </w:rPr>
      </w:pPr>
    </w:p>
    <w:p w:rsidR="00F42910" w:rsidRDefault="0062124E">
      <w:pPr>
        <w:ind w:right="60" w:firstLine="567"/>
      </w:pPr>
      <w:r>
        <w:rPr>
          <w:b/>
        </w:rPr>
        <w:t xml:space="preserve">Объект продажи (Объект, лот): </w:t>
      </w:r>
      <w:r>
        <w:tab/>
      </w:r>
    </w:p>
    <w:p w:rsidR="00F42910" w:rsidRDefault="0062124E">
      <w:pPr>
        <w:widowControl/>
        <w:numPr>
          <w:ilvl w:val="0"/>
          <w:numId w:val="5"/>
        </w:numPr>
        <w:shd w:val="clear" w:color="auto" w:fill="FFFFFF"/>
        <w:suppressAutoHyphens w:val="0"/>
        <w:contextualSpacing/>
        <w:rPr>
          <w:rFonts w:eastAsia="Times New Roman" w:cs="Times New Roman"/>
          <w:color w:val="222222"/>
          <w:kern w:val="0"/>
          <w:sz w:val="22"/>
          <w:szCs w:val="22"/>
          <w:lang w:eastAsia="ru-RU" w:bidi="ar-SA"/>
        </w:rPr>
      </w:pPr>
      <w:r>
        <w:rPr>
          <w:rFonts w:eastAsia="Times New Roman" w:cs="Times New Roman"/>
          <w:color w:val="222222"/>
          <w:kern w:val="0"/>
          <w:sz w:val="22"/>
          <w:szCs w:val="22"/>
          <w:lang w:eastAsia="ru-RU" w:bidi="ar-SA"/>
        </w:rPr>
        <w:t xml:space="preserve">Сотовый телефон </w:t>
      </w:r>
      <w:proofErr w:type="spellStart"/>
      <w:r>
        <w:rPr>
          <w:rFonts w:eastAsia="Times New Roman" w:cs="Times New Roman"/>
          <w:color w:val="222222"/>
          <w:kern w:val="0"/>
          <w:sz w:val="22"/>
          <w:szCs w:val="22"/>
          <w:lang w:eastAsia="ru-RU" w:bidi="ar-SA"/>
        </w:rPr>
        <w:t>Apple</w:t>
      </w:r>
      <w:proofErr w:type="spellEnd"/>
      <w:r>
        <w:rPr>
          <w:rFonts w:eastAsia="Times New Roman" w:cs="Times New Roman"/>
          <w:color w:val="222222"/>
          <w:kern w:val="0"/>
          <w:sz w:val="22"/>
          <w:szCs w:val="22"/>
          <w:lang w:eastAsia="ru-RU" w:bidi="ar-SA"/>
        </w:rPr>
        <w:t xml:space="preserve"> A2640 – 42 шт.</w:t>
      </w:r>
    </w:p>
    <w:p w:rsidR="00F42910" w:rsidRDefault="0062124E">
      <w:pPr>
        <w:widowControl/>
        <w:numPr>
          <w:ilvl w:val="0"/>
          <w:numId w:val="5"/>
        </w:numPr>
        <w:shd w:val="clear" w:color="auto" w:fill="FFFFFF"/>
        <w:suppressAutoHyphens w:val="0"/>
        <w:contextualSpacing/>
        <w:rPr>
          <w:rFonts w:eastAsia="Times New Roman" w:cs="Times New Roman"/>
          <w:color w:val="222222"/>
          <w:kern w:val="0"/>
          <w:sz w:val="22"/>
          <w:szCs w:val="22"/>
          <w:lang w:eastAsia="ru-RU" w:bidi="ar-SA"/>
        </w:rPr>
      </w:pPr>
      <w:r>
        <w:rPr>
          <w:rFonts w:eastAsia="Times New Roman" w:cs="Times New Roman"/>
          <w:color w:val="222222"/>
          <w:kern w:val="0"/>
          <w:sz w:val="22"/>
          <w:szCs w:val="22"/>
          <w:lang w:eastAsia="ru-RU" w:bidi="ar-SA"/>
        </w:rPr>
        <w:t xml:space="preserve">Сотовый телефон </w:t>
      </w:r>
      <w:proofErr w:type="spellStart"/>
      <w:r>
        <w:rPr>
          <w:rFonts w:eastAsia="Times New Roman" w:cs="Times New Roman"/>
          <w:color w:val="222222"/>
          <w:kern w:val="0"/>
          <w:sz w:val="22"/>
          <w:szCs w:val="22"/>
          <w:lang w:eastAsia="ru-RU" w:bidi="ar-SA"/>
        </w:rPr>
        <w:t>Apple</w:t>
      </w:r>
      <w:proofErr w:type="spellEnd"/>
      <w:r>
        <w:rPr>
          <w:rFonts w:eastAsia="Times New Roman" w:cs="Times New Roman"/>
          <w:color w:val="222222"/>
          <w:kern w:val="0"/>
          <w:sz w:val="22"/>
          <w:szCs w:val="22"/>
          <w:lang w:eastAsia="ru-RU" w:bidi="ar-SA"/>
        </w:rPr>
        <w:t xml:space="preserve"> A2645 – 40 шт.</w:t>
      </w:r>
    </w:p>
    <w:p w:rsidR="00F42910" w:rsidRDefault="0062124E">
      <w:pPr>
        <w:widowControl/>
        <w:numPr>
          <w:ilvl w:val="0"/>
          <w:numId w:val="5"/>
        </w:numPr>
        <w:shd w:val="clear" w:color="auto" w:fill="FFFFFF"/>
        <w:suppressAutoHyphens w:val="0"/>
        <w:contextualSpacing/>
        <w:rPr>
          <w:rFonts w:eastAsia="Times New Roman" w:cs="Times New Roman"/>
          <w:color w:val="222222"/>
          <w:kern w:val="0"/>
          <w:sz w:val="22"/>
          <w:szCs w:val="22"/>
          <w:lang w:eastAsia="ru-RU" w:bidi="ar-SA"/>
        </w:rPr>
      </w:pPr>
      <w:r>
        <w:rPr>
          <w:rFonts w:eastAsia="Times New Roman" w:cs="Times New Roman"/>
          <w:color w:val="222222"/>
          <w:kern w:val="0"/>
          <w:sz w:val="22"/>
          <w:szCs w:val="22"/>
          <w:lang w:eastAsia="ru-RU" w:bidi="ar-SA"/>
        </w:rPr>
        <w:t xml:space="preserve">Силиконовый чехол </w:t>
      </w:r>
      <w:proofErr w:type="spellStart"/>
      <w:r>
        <w:rPr>
          <w:rFonts w:eastAsia="Times New Roman" w:cs="Times New Roman"/>
          <w:color w:val="222222"/>
          <w:kern w:val="0"/>
          <w:sz w:val="22"/>
          <w:szCs w:val="22"/>
          <w:lang w:eastAsia="ru-RU" w:bidi="ar-SA"/>
        </w:rPr>
        <w:t>Ozz</w:t>
      </w:r>
      <w:proofErr w:type="spellEnd"/>
      <w:r>
        <w:rPr>
          <w:rFonts w:eastAsia="Times New Roman" w:cs="Times New Roman"/>
          <w:color w:val="222222"/>
          <w:kern w:val="0"/>
          <w:sz w:val="22"/>
          <w:szCs w:val="22"/>
          <w:lang w:eastAsia="ru-RU" w:bidi="ar-SA"/>
        </w:rPr>
        <w:t xml:space="preserve"> </w:t>
      </w:r>
      <w:proofErr w:type="spellStart"/>
      <w:r>
        <w:rPr>
          <w:rFonts w:eastAsia="Times New Roman" w:cs="Times New Roman"/>
          <w:color w:val="222222"/>
          <w:kern w:val="0"/>
          <w:sz w:val="22"/>
          <w:szCs w:val="22"/>
          <w:lang w:eastAsia="ru-RU" w:bidi="ar-SA"/>
        </w:rPr>
        <w:t>Basquait</w:t>
      </w:r>
      <w:proofErr w:type="spellEnd"/>
      <w:r>
        <w:rPr>
          <w:rFonts w:eastAsia="Times New Roman" w:cs="Times New Roman"/>
          <w:color w:val="222222"/>
          <w:kern w:val="0"/>
          <w:sz w:val="22"/>
          <w:szCs w:val="22"/>
          <w:lang w:eastAsia="ru-RU" w:bidi="ar-SA"/>
        </w:rPr>
        <w:t xml:space="preserve"> – 130 шт.</w:t>
      </w:r>
    </w:p>
    <w:p w:rsidR="00F42910" w:rsidRDefault="0062124E">
      <w:pPr>
        <w:widowControl/>
        <w:numPr>
          <w:ilvl w:val="0"/>
          <w:numId w:val="5"/>
        </w:numPr>
        <w:shd w:val="clear" w:color="auto" w:fill="FFFFFF"/>
        <w:suppressAutoHyphens w:val="0"/>
        <w:contextualSpacing/>
        <w:rPr>
          <w:rFonts w:eastAsia="Times New Roman" w:cs="Times New Roman"/>
          <w:color w:val="222222"/>
          <w:kern w:val="0"/>
          <w:sz w:val="22"/>
          <w:szCs w:val="22"/>
          <w:lang w:eastAsia="ru-RU" w:bidi="ar-SA"/>
        </w:rPr>
      </w:pPr>
      <w:r>
        <w:rPr>
          <w:rFonts w:eastAsia="Times New Roman" w:cs="Times New Roman"/>
          <w:color w:val="222222"/>
          <w:kern w:val="0"/>
          <w:sz w:val="22"/>
          <w:szCs w:val="22"/>
          <w:lang w:eastAsia="ru-RU" w:bidi="ar-SA"/>
        </w:rPr>
        <w:t xml:space="preserve">Силиконовый чехол </w:t>
      </w:r>
      <w:proofErr w:type="spellStart"/>
      <w:r>
        <w:rPr>
          <w:rFonts w:eastAsia="Times New Roman" w:cs="Times New Roman"/>
          <w:color w:val="222222"/>
          <w:kern w:val="0"/>
          <w:sz w:val="22"/>
          <w:szCs w:val="22"/>
          <w:lang w:eastAsia="ru-RU" w:bidi="ar-SA"/>
        </w:rPr>
        <w:t>Ozz</w:t>
      </w:r>
      <w:proofErr w:type="spellEnd"/>
      <w:r>
        <w:rPr>
          <w:rFonts w:eastAsia="Times New Roman" w:cs="Times New Roman"/>
          <w:color w:val="222222"/>
          <w:kern w:val="0"/>
          <w:sz w:val="22"/>
          <w:szCs w:val="22"/>
          <w:lang w:eastAsia="ru-RU" w:bidi="ar-SA"/>
        </w:rPr>
        <w:t xml:space="preserve"> матовый – 151 шт.</w:t>
      </w:r>
    </w:p>
    <w:p w:rsidR="00F42910" w:rsidRDefault="0062124E">
      <w:pPr>
        <w:widowControl/>
        <w:numPr>
          <w:ilvl w:val="0"/>
          <w:numId w:val="5"/>
        </w:numPr>
        <w:shd w:val="clear" w:color="auto" w:fill="FFFFFF"/>
        <w:suppressAutoHyphens w:val="0"/>
        <w:contextualSpacing/>
        <w:rPr>
          <w:rFonts w:eastAsia="Times New Roman" w:cs="Times New Roman"/>
          <w:color w:val="222222"/>
          <w:kern w:val="0"/>
          <w:sz w:val="22"/>
          <w:szCs w:val="22"/>
          <w:lang w:eastAsia="ru-RU" w:bidi="ar-SA"/>
        </w:rPr>
      </w:pPr>
      <w:r>
        <w:rPr>
          <w:rFonts w:eastAsia="Times New Roman" w:cs="Times New Roman"/>
          <w:color w:val="222222"/>
          <w:kern w:val="0"/>
          <w:sz w:val="22"/>
          <w:szCs w:val="22"/>
          <w:lang w:eastAsia="ru-RU" w:bidi="ar-SA"/>
        </w:rPr>
        <w:t>Автомобильный держатель с беспроводной зарядкой – 20 шт.</w:t>
      </w:r>
    </w:p>
    <w:p w:rsidR="00F42910" w:rsidRDefault="0062124E">
      <w:pPr>
        <w:widowControl/>
        <w:shd w:val="clear" w:color="auto" w:fill="FFFFFF"/>
        <w:suppressAutoHyphens w:val="0"/>
        <w:jc w:val="both"/>
        <w:rPr>
          <w:rFonts w:eastAsia="Times New Roman" w:cs="Times New Roman"/>
          <w:color w:val="222222"/>
          <w:kern w:val="0"/>
          <w:sz w:val="22"/>
          <w:szCs w:val="22"/>
          <w:lang w:eastAsia="ru-RU" w:bidi="ar-SA"/>
        </w:rPr>
      </w:pPr>
      <w:r>
        <w:rPr>
          <w:rFonts w:eastAsia="Times New Roman" w:cs="Times New Roman"/>
          <w:color w:val="222222"/>
          <w:kern w:val="0"/>
          <w:sz w:val="22"/>
          <w:szCs w:val="22"/>
          <w:lang w:eastAsia="ru-RU" w:bidi="ar-SA"/>
        </w:rPr>
        <w:t>Месторасположение имущества: 603062 г. Нижний Новгород, ул. Широтная, д. 24Б.</w:t>
      </w:r>
    </w:p>
    <w:p w:rsidR="00F42910" w:rsidRDefault="00F42910">
      <w:pPr>
        <w:tabs>
          <w:tab w:val="left" w:pos="3969"/>
        </w:tabs>
        <w:ind w:right="-1" w:firstLine="567"/>
        <w:jc w:val="both"/>
        <w:rPr>
          <w:sz w:val="22"/>
          <w:szCs w:val="22"/>
        </w:rPr>
      </w:pPr>
    </w:p>
    <w:p w:rsidR="00F42910" w:rsidRDefault="0062124E">
      <w:pPr>
        <w:tabs>
          <w:tab w:val="left" w:pos="3969"/>
        </w:tabs>
        <w:ind w:right="-1" w:firstLine="567"/>
        <w:jc w:val="both"/>
        <w:rPr>
          <w:sz w:val="22"/>
          <w:szCs w:val="22"/>
        </w:rPr>
      </w:pPr>
      <w:r>
        <w:rPr>
          <w:rFonts w:eastAsia="Times New Roman" w:cs="Times New Roman"/>
          <w:b/>
          <w:bCs/>
          <w:sz w:val="22"/>
          <w:szCs w:val="22"/>
          <w:lang w:eastAsia="ru-RU"/>
        </w:rPr>
        <w:t xml:space="preserve">Начальная цена Лота устанавливается в размере </w:t>
      </w:r>
      <w:r>
        <w:rPr>
          <w:sz w:val="22"/>
          <w:szCs w:val="22"/>
        </w:rPr>
        <w:t xml:space="preserve">– </w:t>
      </w:r>
      <w:r>
        <w:rPr>
          <w:b/>
          <w:sz w:val="22"/>
          <w:szCs w:val="22"/>
        </w:rPr>
        <w:t xml:space="preserve">10 156 500 (десять миллионов сто пятьдесят шесть тысяч пятьсот) рублей, </w:t>
      </w:r>
      <w:r>
        <w:rPr>
          <w:sz w:val="22"/>
          <w:szCs w:val="22"/>
        </w:rPr>
        <w:t>НДС не облагается;</w:t>
      </w:r>
    </w:p>
    <w:p w:rsidR="00F42910" w:rsidRDefault="0062124E">
      <w:pPr>
        <w:ind w:right="-57" w:firstLine="567"/>
        <w:jc w:val="both"/>
        <w:rPr>
          <w:b/>
          <w:sz w:val="22"/>
          <w:szCs w:val="22"/>
        </w:rPr>
      </w:pPr>
      <w:r>
        <w:rPr>
          <w:rFonts w:eastAsia="Calibri" w:cs="Times New Roman"/>
          <w:b/>
          <w:kern w:val="0"/>
          <w:sz w:val="22"/>
          <w:szCs w:val="22"/>
          <w:lang w:eastAsia="en-US" w:bidi="ar-SA"/>
        </w:rPr>
        <w:t>Сумма задатка устанавливается в размере 2 031 300 (два миллиона тридцать одна тысяча триста) рублей 00 копеек.</w:t>
      </w:r>
    </w:p>
    <w:p w:rsidR="00F42910" w:rsidRDefault="0062124E">
      <w:pPr>
        <w:ind w:right="-57" w:firstLine="567"/>
        <w:jc w:val="both"/>
        <w:rPr>
          <w:b/>
        </w:rPr>
      </w:pPr>
      <w:r>
        <w:rPr>
          <w:rFonts w:eastAsia="Calibri" w:cs="Times New Roman"/>
          <w:b/>
          <w:bCs/>
          <w:kern w:val="0"/>
          <w:sz w:val="22"/>
          <w:szCs w:val="22"/>
          <w:lang w:eastAsia="en-US" w:bidi="ar-SA"/>
        </w:rPr>
        <w:t xml:space="preserve">Шаг аукциона на повышение устанавливается в размере </w:t>
      </w:r>
      <w:r>
        <w:rPr>
          <w:rFonts w:cs="Times New Roman"/>
          <w:b/>
          <w:sz w:val="22"/>
          <w:szCs w:val="22"/>
        </w:rPr>
        <w:t>203 130 (двести три тысячи сто тридцать) рублей 00 копеек.</w:t>
      </w:r>
    </w:p>
    <w:p w:rsidR="00F42910" w:rsidRDefault="00F42910">
      <w:pPr>
        <w:spacing w:after="8"/>
        <w:ind w:left="183" w:right="60"/>
        <w:jc w:val="center"/>
        <w:rPr>
          <w:b/>
        </w:rPr>
      </w:pPr>
    </w:p>
    <w:p w:rsidR="00F42910" w:rsidRDefault="0062124E">
      <w:pPr>
        <w:spacing w:after="8"/>
        <w:ind w:left="183" w:right="60"/>
        <w:jc w:val="center"/>
      </w:pPr>
      <w:r>
        <w:rPr>
          <w:b/>
        </w:rPr>
        <w:t>ОБЩИЕ ПОЛОЖЕНИЯ:</w:t>
      </w:r>
      <w:r>
        <w:t xml:space="preserve"> </w:t>
      </w:r>
    </w:p>
    <w:p w:rsidR="00F42910" w:rsidRDefault="0062124E">
      <w:pPr>
        <w:ind w:left="-15" w:right="60" w:firstLine="684"/>
        <w:jc w:val="both"/>
        <w:rPr>
          <w:lang w:val="en-US"/>
        </w:rPr>
      </w:pPr>
      <w:r>
        <w:t xml:space="preserve">Порядок взаимодействия между Организатором торгов, Оператором торгов,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8">
        <w:r>
          <w:t>при проведении электронных торгов по продаже</w:t>
        </w:r>
      </w:hyperlink>
      <w:hyperlink r:id="rId19">
        <w:r>
          <w:t xml:space="preserve"> </w:t>
        </w:r>
      </w:hyperlink>
      <w:hyperlink r:id="rId20">
        <w:r>
          <w:t xml:space="preserve">имущества, имущественных </w:t>
        </w:r>
      </w:hyperlink>
      <w:hyperlink r:id="rId21">
        <w:r>
          <w:t xml:space="preserve">прав (за исключением имущества, имущественных прав, реализуемых в рамках процедур </w:t>
        </w:r>
      </w:hyperlink>
      <w:hyperlink r:id="rId22">
        <w:r>
          <w:t>несостоятельности (банкротства), продажи государственного или муниципального имущества)</w:t>
        </w:r>
      </w:hyperlink>
      <w:hyperlink r:id="rId23">
        <w:r>
          <w:t>,</w:t>
        </w:r>
      </w:hyperlink>
      <w:r>
        <w:t xml:space="preserve"> размещенном на сайте </w:t>
      </w:r>
      <w:hyperlink r:id="rId24">
        <w:r>
          <w:rPr>
            <w:u w:val="single" w:color="000000"/>
          </w:rPr>
          <w:t>www</w:t>
        </w:r>
      </w:hyperlink>
      <w:hyperlink r:id="rId25">
        <w:r>
          <w:rPr>
            <w:u w:val="single" w:color="000000"/>
          </w:rPr>
          <w:t>.</w:t>
        </w:r>
      </w:hyperlink>
      <w:r w:rsidR="00BB48AB">
        <w:rPr>
          <w:u w:val="single" w:color="000000"/>
          <w:lang w:val="en-US"/>
        </w:rPr>
        <w:fldChar w:fldCharType="begin"/>
      </w:r>
      <w:r w:rsidR="00BB48AB" w:rsidRPr="00BB48AB">
        <w:rPr>
          <w:u w:val="single" w:color="000000"/>
        </w:rPr>
        <w:instrText xml:space="preserve"> </w:instrText>
      </w:r>
      <w:r w:rsidR="00BB48AB">
        <w:rPr>
          <w:u w:val="single" w:color="000000"/>
          <w:lang w:val="en-US"/>
        </w:rPr>
        <w:instrText>HYPERLINK</w:instrText>
      </w:r>
      <w:r w:rsidR="00BB48AB" w:rsidRPr="00BB48AB">
        <w:rPr>
          <w:u w:val="single" w:color="000000"/>
        </w:rPr>
        <w:instrText xml:space="preserve"> "</w:instrText>
      </w:r>
      <w:r w:rsidR="00BB48AB">
        <w:rPr>
          <w:u w:val="single" w:color="000000"/>
          <w:lang w:val="en-US"/>
        </w:rPr>
        <w:instrText>http</w:instrText>
      </w:r>
      <w:r w:rsidR="00BB48AB" w:rsidRPr="00BB48AB">
        <w:rPr>
          <w:u w:val="single" w:color="000000"/>
        </w:rPr>
        <w:instrText>://</w:instrText>
      </w:r>
      <w:r w:rsidR="00BB48AB">
        <w:rPr>
          <w:u w:val="single" w:color="000000"/>
          <w:lang w:val="en-US"/>
        </w:rPr>
        <w:instrText>www</w:instrText>
      </w:r>
      <w:r w:rsidR="00BB48AB" w:rsidRPr="00BB48AB">
        <w:rPr>
          <w:u w:val="single" w:color="000000"/>
        </w:rPr>
        <w:instrText>.</w:instrText>
      </w:r>
      <w:r w:rsidR="00BB48AB">
        <w:rPr>
          <w:u w:val="single" w:color="000000"/>
          <w:lang w:val="en-US"/>
        </w:rPr>
        <w:instrText>lot</w:instrText>
      </w:r>
      <w:r w:rsidR="00BB48AB" w:rsidRPr="00BB48AB">
        <w:rPr>
          <w:u w:val="single" w:color="000000"/>
        </w:rPr>
        <w:instrText>-</w:instrText>
      </w:r>
      <w:r w:rsidR="00BB48AB">
        <w:rPr>
          <w:u w:val="single" w:color="000000"/>
          <w:lang w:val="en-US"/>
        </w:rPr>
        <w:instrText>online</w:instrText>
      </w:r>
      <w:r w:rsidR="00BB48AB" w:rsidRPr="00BB48AB">
        <w:rPr>
          <w:u w:val="single" w:color="000000"/>
        </w:rPr>
        <w:instrText>.</w:instrText>
      </w:r>
      <w:r w:rsidR="00BB48AB">
        <w:rPr>
          <w:u w:val="single" w:color="000000"/>
          <w:lang w:val="en-US"/>
        </w:rPr>
        <w:instrText>ru</w:instrText>
      </w:r>
      <w:r w:rsidR="00BB48AB" w:rsidRPr="00BB48AB">
        <w:rPr>
          <w:u w:val="single" w:color="000000"/>
        </w:rPr>
        <w:instrText>/" \</w:instrText>
      </w:r>
      <w:r w:rsidR="00BB48AB">
        <w:rPr>
          <w:u w:val="single" w:color="000000"/>
          <w:lang w:val="en-US"/>
        </w:rPr>
        <w:instrText>h</w:instrText>
      </w:r>
      <w:r w:rsidR="00BB48AB" w:rsidRPr="00BB48AB">
        <w:rPr>
          <w:u w:val="single" w:color="000000"/>
        </w:rPr>
        <w:instrText xml:space="preserve"> </w:instrText>
      </w:r>
      <w:r w:rsidR="00BB48AB">
        <w:rPr>
          <w:u w:val="single" w:color="000000"/>
          <w:lang w:val="en-US"/>
        </w:rPr>
        <w:fldChar w:fldCharType="separate"/>
      </w:r>
      <w:r>
        <w:rPr>
          <w:u w:val="single" w:color="000000"/>
          <w:lang w:val="en-US"/>
        </w:rPr>
        <w:t>lot</w:t>
      </w:r>
      <w:r w:rsidR="00BB48AB">
        <w:rPr>
          <w:u w:val="single" w:color="000000"/>
          <w:lang w:val="en-US"/>
        </w:rPr>
        <w:fldChar w:fldCharType="end"/>
      </w:r>
      <w:hyperlink r:id="rId26">
        <w:r>
          <w:rPr>
            <w:u w:val="single" w:color="000000"/>
            <w:lang w:val="en-US"/>
          </w:rPr>
          <w:t>-</w:t>
        </w:r>
      </w:hyperlink>
      <w:hyperlink r:id="rId27">
        <w:r>
          <w:rPr>
            <w:u w:val="single" w:color="000000"/>
            <w:lang w:val="en-US"/>
          </w:rPr>
          <w:t>online</w:t>
        </w:r>
      </w:hyperlink>
      <w:hyperlink r:id="rId28">
        <w:r>
          <w:rPr>
            <w:u w:val="single" w:color="000000"/>
            <w:lang w:val="en-US"/>
          </w:rPr>
          <w:t>.</w:t>
        </w:r>
      </w:hyperlink>
      <w:hyperlink r:id="rId29">
        <w:r>
          <w:rPr>
            <w:u w:val="single" w:color="000000"/>
            <w:lang w:val="en-US"/>
          </w:rPr>
          <w:t>ru</w:t>
        </w:r>
      </w:hyperlink>
      <w:hyperlink r:id="rId30">
        <w:r>
          <w:rPr>
            <w:lang w:val="en-US"/>
          </w:rPr>
          <w:t xml:space="preserve"> </w:t>
        </w:r>
      </w:hyperlink>
      <w:r>
        <w:rPr>
          <w:lang w:val="en-US"/>
        </w:rPr>
        <w:t xml:space="preserve">(https://sales.lot-online.ru/e-auction/Regulations.xhtml).  </w:t>
      </w:r>
      <w:r>
        <w:rPr>
          <w:lang w:val="en-US"/>
        </w:rPr>
        <w:tab/>
      </w:r>
    </w:p>
    <w:p w:rsidR="00F42910" w:rsidRDefault="0062124E">
      <w:pPr>
        <w:spacing w:line="259" w:lineRule="auto"/>
        <w:ind w:left="721" w:right="60"/>
        <w:jc w:val="both"/>
        <w:rPr>
          <w:lang w:val="en-US"/>
        </w:rPr>
      </w:pPr>
      <w:r>
        <w:rPr>
          <w:b/>
          <w:lang w:val="en-US"/>
        </w:rPr>
        <w:t xml:space="preserve"> </w:t>
      </w:r>
    </w:p>
    <w:p w:rsidR="00F42910" w:rsidRDefault="0062124E">
      <w:pPr>
        <w:spacing w:after="8"/>
        <w:ind w:left="669" w:right="60"/>
        <w:jc w:val="center"/>
      </w:pPr>
      <w:r>
        <w:rPr>
          <w:b/>
        </w:rPr>
        <w:t>УСЛОВИЯ ПРОВЕДЕНИЯ АУКЦИОНА:</w:t>
      </w:r>
    </w:p>
    <w:p w:rsidR="00F42910" w:rsidRDefault="0062124E">
      <w:pPr>
        <w:ind w:left="-15" w:right="60" w:firstLine="684"/>
        <w:jc w:val="both"/>
      </w:pPr>
      <w:r>
        <w:t xml:space="preserve">Торги проводятся в электронной форме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w:t>
      </w:r>
      <w:r>
        <w:lastRenderedPageBreak/>
        <w:t xml:space="preserve">Федерации, договором поручения и условиями проведения торгов, опубликованными в настоящем информационном сообщении. </w:t>
      </w:r>
    </w:p>
    <w:p w:rsidR="00F42910" w:rsidRDefault="0062124E">
      <w:pPr>
        <w:ind w:left="-15" w:right="60" w:firstLine="684"/>
        <w:jc w:val="both"/>
      </w:pPr>
      <w: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Оператора электронной площадки установленной суммы задатка. Документом, подтверждающим поступление задатка на счет Оператора электронной площадки, является выписка со счета Оператора электронной площадки. </w:t>
      </w:r>
    </w:p>
    <w:p w:rsidR="00F42910" w:rsidRDefault="0062124E">
      <w:pPr>
        <w:ind w:left="-15" w:right="60" w:firstLine="724"/>
        <w:jc w:val="both"/>
      </w:pPr>
      <w: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F42910" w:rsidRDefault="0062124E">
      <w:pPr>
        <w:ind w:left="-15" w:right="60" w:firstLine="724"/>
        <w:jc w:val="both"/>
      </w:pPr>
      <w: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F42910" w:rsidRDefault="0062124E">
      <w:pPr>
        <w:ind w:left="-15" w:right="60" w:firstLine="724"/>
        <w:jc w:val="both"/>
      </w:pPr>
      <w:r>
        <w:t xml:space="preserve">Заявка подписывается электронной подписью Претендента. К заявке прилагаются подписанные </w:t>
      </w:r>
      <w:hyperlink r:id="rId31">
        <w:r>
          <w:t>электронной подписью</w:t>
        </w:r>
      </w:hyperlink>
      <w:hyperlink r:id="rId32">
        <w:r>
          <w:t xml:space="preserve"> </w:t>
        </w:r>
      </w:hyperlink>
      <w:r>
        <w:t xml:space="preserve">Претендента документы. </w:t>
      </w:r>
      <w:r>
        <w:rPr>
          <w:b/>
        </w:rPr>
        <w:t xml:space="preserve"> </w:t>
      </w:r>
    </w:p>
    <w:p w:rsidR="00F42910" w:rsidRDefault="0062124E">
      <w:pPr>
        <w:spacing w:line="264" w:lineRule="auto"/>
        <w:ind w:left="718" w:right="60"/>
        <w:jc w:val="both"/>
      </w:pPr>
      <w:r>
        <w:rPr>
          <w:b/>
        </w:rPr>
        <w:t xml:space="preserve">Документы, необходимые для участия в аукционе в электронной форме: </w:t>
      </w:r>
    </w:p>
    <w:p w:rsidR="00F42910" w:rsidRDefault="0062124E">
      <w:pPr>
        <w:numPr>
          <w:ilvl w:val="0"/>
          <w:numId w:val="2"/>
        </w:numPr>
        <w:ind w:right="60"/>
        <w:jc w:val="both"/>
      </w:pPr>
      <w:r>
        <w:t xml:space="preserve">Заявка на участие в аукционе, проводимом в электронной форме. </w:t>
      </w:r>
    </w:p>
    <w:p w:rsidR="00F42910" w:rsidRDefault="0062124E">
      <w:pPr>
        <w:ind w:left="-15" w:right="60"/>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Pr>
          <w:color w:val="FF0000"/>
        </w:rPr>
        <w:t xml:space="preserve">  </w:t>
      </w:r>
    </w:p>
    <w:p w:rsidR="00F42910" w:rsidRDefault="0062124E">
      <w:pPr>
        <w:numPr>
          <w:ilvl w:val="0"/>
          <w:numId w:val="2"/>
        </w:numPr>
        <w:ind w:left="0" w:right="60" w:firstLine="709"/>
        <w:jc w:val="both"/>
      </w:pPr>
      <w:r>
        <w:t xml:space="preserve">Одновременно к заявке Претенденты прилагают подписанные электронной подписью документы: </w:t>
      </w:r>
    </w:p>
    <w:p w:rsidR="00F42910" w:rsidRDefault="0062124E">
      <w:pPr>
        <w:numPr>
          <w:ilvl w:val="1"/>
          <w:numId w:val="2"/>
        </w:numPr>
        <w:ind w:right="60" w:hanging="419"/>
        <w:jc w:val="both"/>
      </w:pPr>
      <w:r>
        <w:t>Физические лица:</w:t>
      </w:r>
    </w:p>
    <w:p w:rsidR="00F42910" w:rsidRDefault="0062124E">
      <w:pPr>
        <w:ind w:left="709" w:right="60"/>
        <w:jc w:val="both"/>
      </w:pPr>
      <w:r>
        <w:t>- копии всех листов документа, удостоверяющего личность;</w:t>
      </w:r>
    </w:p>
    <w:p w:rsidR="00F42910" w:rsidRDefault="0062124E">
      <w:pPr>
        <w:numPr>
          <w:ilvl w:val="1"/>
          <w:numId w:val="2"/>
        </w:numPr>
        <w:ind w:right="60" w:hanging="419"/>
        <w:jc w:val="both"/>
      </w:pPr>
      <w:r>
        <w:t xml:space="preserve">Юридические лица: </w:t>
      </w:r>
    </w:p>
    <w:p w:rsidR="00F42910" w:rsidRDefault="0062124E">
      <w:pPr>
        <w:numPr>
          <w:ilvl w:val="0"/>
          <w:numId w:val="1"/>
        </w:numPr>
        <w:ind w:right="60"/>
        <w:jc w:val="both"/>
      </w:pPr>
      <w: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F42910" w:rsidRDefault="0062124E">
      <w:pPr>
        <w:numPr>
          <w:ilvl w:val="0"/>
          <w:numId w:val="1"/>
        </w:numPr>
        <w:ind w:right="60"/>
        <w:jc w:val="both"/>
      </w:pPr>
      <w: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F42910" w:rsidRDefault="0062124E">
      <w:pPr>
        <w:ind w:left="-15" w:right="60"/>
        <w:jc w:val="both"/>
      </w:pPr>
      <w:r>
        <w:t xml:space="preserve">(регистрации) (или его аналог в соответствии с законодательством страны инкорпорации (регистрации);  </w:t>
      </w:r>
    </w:p>
    <w:p w:rsidR="00F42910" w:rsidRDefault="0062124E">
      <w:pPr>
        <w:numPr>
          <w:ilvl w:val="0"/>
          <w:numId w:val="1"/>
        </w:numPr>
        <w:ind w:right="60"/>
        <w:jc w:val="both"/>
      </w:pPr>
      <w:r>
        <w:t xml:space="preserve">свидетельство о постановке на учет в налоговом органе; </w:t>
      </w:r>
    </w:p>
    <w:p w:rsidR="00F42910" w:rsidRDefault="0062124E">
      <w:pPr>
        <w:numPr>
          <w:ilvl w:val="0"/>
          <w:numId w:val="1"/>
        </w:numPr>
        <w:ind w:right="60"/>
        <w:jc w:val="both"/>
      </w:pPr>
      <w: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F42910" w:rsidRDefault="0062124E">
      <w:pPr>
        <w:numPr>
          <w:ilvl w:val="0"/>
          <w:numId w:val="1"/>
        </w:numPr>
        <w:ind w:right="60"/>
        <w:jc w:val="both"/>
      </w:pPr>
      <w: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F42910" w:rsidRDefault="0062124E">
      <w:pPr>
        <w:numPr>
          <w:ilvl w:val="0"/>
          <w:numId w:val="1"/>
        </w:numPr>
        <w:ind w:right="60"/>
        <w:jc w:val="both"/>
      </w:pPr>
      <w: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w:t>
      </w:r>
      <w:r>
        <w:lastRenderedPageBreak/>
        <w:t>заинтересованностью;</w:t>
      </w:r>
    </w:p>
    <w:p w:rsidR="00F42910" w:rsidRDefault="0062124E">
      <w:pPr>
        <w:ind w:left="708" w:right="60"/>
        <w:jc w:val="both"/>
      </w:pPr>
      <w:r>
        <w:t xml:space="preserve">2.3. Индивидуальные предприниматели:  </w:t>
      </w:r>
    </w:p>
    <w:p w:rsidR="00F42910" w:rsidRDefault="0062124E">
      <w:pPr>
        <w:numPr>
          <w:ilvl w:val="0"/>
          <w:numId w:val="1"/>
        </w:numPr>
        <w:ind w:right="60"/>
        <w:jc w:val="both"/>
      </w:pPr>
      <w:r>
        <w:t xml:space="preserve">копии всех листов документа, удостоверяющего личность; </w:t>
      </w:r>
    </w:p>
    <w:p w:rsidR="00F42910" w:rsidRDefault="0062124E">
      <w:pPr>
        <w:numPr>
          <w:ilvl w:val="0"/>
          <w:numId w:val="1"/>
        </w:numPr>
        <w:ind w:right="60"/>
        <w:jc w:val="both"/>
      </w:pPr>
      <w:r>
        <w:t xml:space="preserve">свидетельство/лист записи о внесении физического лица в Единый государственный реестр индивидуальных предпринимателей; </w:t>
      </w:r>
    </w:p>
    <w:p w:rsidR="00F42910" w:rsidRDefault="0062124E">
      <w:pPr>
        <w:numPr>
          <w:ilvl w:val="0"/>
          <w:numId w:val="1"/>
        </w:numPr>
        <w:ind w:right="60"/>
        <w:jc w:val="both"/>
      </w:pPr>
      <w:r>
        <w:t>свидетельство о постановке на налоговый учет;</w:t>
      </w:r>
    </w:p>
    <w:p w:rsidR="00F42910" w:rsidRDefault="0062124E">
      <w:pPr>
        <w:ind w:left="-15" w:right="60" w:firstLine="724"/>
        <w:jc w:val="both"/>
      </w:pPr>
      <w: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F42910" w:rsidRDefault="0062124E">
      <w:pPr>
        <w:ind w:left="-15" w:right="60" w:firstLine="724"/>
        <w:jc w:val="both"/>
      </w:pPr>
      <w:r>
        <w:t xml:space="preserve">Допустимые форматы загружаемых файлов: </w:t>
      </w:r>
      <w:proofErr w:type="spellStart"/>
      <w:r>
        <w:t>doc</w:t>
      </w:r>
      <w:proofErr w:type="spellEnd"/>
      <w:r>
        <w:t xml:space="preserve">, </w:t>
      </w:r>
      <w:proofErr w:type="spellStart"/>
      <w:r>
        <w:t>docx</w:t>
      </w:r>
      <w:proofErr w:type="spellEnd"/>
      <w:r>
        <w:t xml:space="preserve">, </w:t>
      </w:r>
      <w:proofErr w:type="spellStart"/>
      <w:r>
        <w:t>pdf</w:t>
      </w:r>
      <w:proofErr w:type="spellEnd"/>
      <w:r>
        <w:t xml:space="preserve">, </w:t>
      </w:r>
      <w:proofErr w:type="spellStart"/>
      <w:r>
        <w:t>gif</w:t>
      </w:r>
      <w:proofErr w:type="spellEnd"/>
      <w:r>
        <w:t xml:space="preserve">, </w:t>
      </w:r>
      <w:proofErr w:type="spellStart"/>
      <w:r>
        <w:t>jpg</w:t>
      </w:r>
      <w:proofErr w:type="spellEnd"/>
      <w:r>
        <w:t xml:space="preserve">, </w:t>
      </w:r>
      <w:proofErr w:type="spellStart"/>
      <w:r>
        <w:t>jpeg</w:t>
      </w:r>
      <w:proofErr w:type="spellEnd"/>
      <w:r>
        <w:t xml:space="preserve">. Загружаемые файлы подписываются электронной подписью Претендента. </w:t>
      </w:r>
    </w:p>
    <w:p w:rsidR="00F42910" w:rsidRDefault="0062124E">
      <w:pPr>
        <w:ind w:left="-15" w:right="60" w:firstLine="724"/>
        <w:jc w:val="both"/>
      </w:pPr>
      <w: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F42910" w:rsidRDefault="0062124E">
      <w:pPr>
        <w:ind w:left="-15" w:right="60" w:firstLine="724"/>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w:t>
      </w:r>
    </w:p>
    <w:p w:rsidR="00F42910" w:rsidRDefault="0062124E">
      <w:pPr>
        <w:ind w:left="-15" w:right="60" w:firstLine="724"/>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F42910" w:rsidRDefault="0062124E">
      <w:pPr>
        <w:ind w:left="-15" w:right="60" w:firstLine="724"/>
        <w:jc w:val="both"/>
      </w:pPr>
      <w: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F42910" w:rsidRDefault="0062124E">
      <w:pPr>
        <w:ind w:left="-15" w:right="60" w:firstLine="724"/>
        <w:jc w:val="both"/>
      </w:pPr>
      <w: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Pr>
            <w:color w:val="0000FF"/>
            <w:u w:val="single" w:color="0000FF"/>
          </w:rPr>
          <w:t>www</w:t>
        </w:r>
      </w:hyperlink>
      <w:hyperlink r:id="rId34">
        <w:r>
          <w:rPr>
            <w:color w:val="0000FF"/>
            <w:u w:val="single" w:color="0000FF"/>
          </w:rPr>
          <w:t>.</w:t>
        </w:r>
      </w:hyperlink>
      <w:hyperlink r:id="rId35">
        <w:r>
          <w:rPr>
            <w:color w:val="0000FF"/>
            <w:u w:val="single" w:color="0000FF"/>
          </w:rPr>
          <w:t>lot</w:t>
        </w:r>
      </w:hyperlink>
      <w:hyperlink r:id="rId36">
        <w:r>
          <w:rPr>
            <w:color w:val="0000FF"/>
            <w:u w:val="single" w:color="0000FF"/>
          </w:rPr>
          <w:t>-</w:t>
        </w:r>
      </w:hyperlink>
      <w:hyperlink r:id="rId37">
        <w:r>
          <w:rPr>
            <w:color w:val="0000FF"/>
            <w:u w:val="single" w:color="0000FF"/>
          </w:rPr>
          <w:t>online</w:t>
        </w:r>
      </w:hyperlink>
      <w:hyperlink r:id="rId38">
        <w:r>
          <w:rPr>
            <w:color w:val="0000FF"/>
            <w:u w:val="single" w:color="0000FF"/>
          </w:rPr>
          <w:t>.</w:t>
        </w:r>
      </w:hyperlink>
      <w:hyperlink r:id="rId39">
        <w:r>
          <w:rPr>
            <w:color w:val="0000FF"/>
            <w:u w:val="single" w:color="0000FF"/>
          </w:rPr>
          <w:t>ru</w:t>
        </w:r>
      </w:hyperlink>
      <w:hyperlink r:id="rId40">
        <w:r>
          <w:t xml:space="preserve"> </w:t>
        </w:r>
      </w:hyperlink>
      <w:r>
        <w:t xml:space="preserve"> в разделе «карточка лота», путем перечисления денежных средств на расчетный счет Оператора электронной площадки - акционерного общества «Российский аукционный дом» (ИНН 7838430413, КПП 783801001): </w:t>
      </w:r>
    </w:p>
    <w:p w:rsidR="00F42910" w:rsidRDefault="0062124E">
      <w:pPr>
        <w:jc w:val="both"/>
        <w:rPr>
          <w:b/>
          <w:sz w:val="22"/>
        </w:rPr>
      </w:pPr>
      <w:r>
        <w:rPr>
          <w:b/>
          <w:sz w:val="22"/>
        </w:rPr>
        <w:t>р/с № 40702810355000036459 в СЕВЕРО-ЗАПАДНЫЙ БАНК ПАО СБЕРБАНК,</w:t>
      </w:r>
    </w:p>
    <w:p w:rsidR="00F42910" w:rsidRDefault="0062124E">
      <w:pPr>
        <w:jc w:val="both"/>
        <w:rPr>
          <w:b/>
          <w:sz w:val="22"/>
          <w:shd w:val="clear" w:color="auto" w:fill="FFFFFF"/>
        </w:rPr>
      </w:pPr>
      <w:r>
        <w:rPr>
          <w:b/>
          <w:sz w:val="22"/>
        </w:rPr>
        <w:t>БИК 044030653, к/с 30101810500000000653</w:t>
      </w:r>
      <w:r>
        <w:rPr>
          <w:b/>
          <w:sz w:val="22"/>
          <w:shd w:val="clear" w:color="auto" w:fill="FFFFFF"/>
        </w:rPr>
        <w:t>.</w:t>
      </w:r>
    </w:p>
    <w:p w:rsidR="00F42910" w:rsidRDefault="00F42910">
      <w:pPr>
        <w:spacing w:line="264" w:lineRule="auto"/>
        <w:ind w:right="60"/>
        <w:jc w:val="both"/>
      </w:pPr>
    </w:p>
    <w:p w:rsidR="00F42910" w:rsidRDefault="0062124E">
      <w:pPr>
        <w:spacing w:line="264" w:lineRule="auto"/>
        <w:ind w:left="718" w:right="60"/>
        <w:jc w:val="both"/>
      </w:pPr>
      <w:r>
        <w:rPr>
          <w:b/>
        </w:rPr>
        <w:t xml:space="preserve">Задаток должен поступить на указанный счет не позднее </w:t>
      </w:r>
      <w:r>
        <w:rPr>
          <w:b/>
          <w:bCs/>
          <w:sz w:val="23"/>
          <w:szCs w:val="23"/>
        </w:rPr>
        <w:t>31.03.2023 до 18:00</w:t>
      </w:r>
    </w:p>
    <w:p w:rsidR="00F42910" w:rsidRDefault="0062124E">
      <w:pPr>
        <w:ind w:left="-15" w:right="60" w:firstLine="724"/>
        <w:jc w:val="both"/>
      </w:pPr>
      <w:r>
        <w:t xml:space="preserve">Настоящее информационное сообщение является публичной офертой в соответствии со ст. 437 Гражданского кодекса Российской Федерации (ГК РФ) на заключение договора о задатке.  Указанный договор о задатке считается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 указанный в сообщении о проведении аукциона.  </w:t>
      </w:r>
    </w:p>
    <w:p w:rsidR="00F42910" w:rsidRDefault="0062124E">
      <w:pPr>
        <w:ind w:left="-15" w:right="60" w:firstLine="724"/>
        <w:jc w:val="both"/>
      </w:pPr>
      <w:r>
        <w:t>Задаток перечисляется непосредственно стороной по договору о задатке (договору присоединения). Оплата задатка третьими лицами не допускается.</w:t>
      </w:r>
    </w:p>
    <w:p w:rsidR="00F42910" w:rsidRDefault="0062124E">
      <w:pPr>
        <w:ind w:firstLine="567"/>
        <w:jc w:val="both"/>
      </w:pPr>
      <w: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rsidR="00F42910" w:rsidRDefault="0062124E">
      <w:pPr>
        <w:ind w:left="-15" w:right="60" w:firstLine="724"/>
        <w:jc w:val="both"/>
      </w:pPr>
      <w:r>
        <w:t xml:space="preserve">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победителя/единственного участника в течение 5 (пяти) рабочих дней с даты подведения итогов аукциона. Задаток, перечисленный победителем торгов*засчитывается в сумму платежа по договору купли-продажи Объекта. </w:t>
      </w:r>
    </w:p>
    <w:p w:rsidR="00F42910" w:rsidRDefault="0062124E">
      <w:pPr>
        <w:ind w:left="-15" w:right="60" w:firstLine="582"/>
        <w:jc w:val="both"/>
      </w:pPr>
      <w: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F42910" w:rsidRDefault="0062124E">
      <w:pPr>
        <w:ind w:left="567" w:right="60"/>
        <w:jc w:val="both"/>
      </w:pPr>
      <w:r>
        <w:lastRenderedPageBreak/>
        <w:t xml:space="preserve">Для участия в аукционе Претендент может подать только одну заявку. </w:t>
      </w:r>
    </w:p>
    <w:p w:rsidR="00F42910" w:rsidRDefault="0062124E">
      <w:pPr>
        <w:ind w:left="-15" w:right="60" w:firstLine="582"/>
        <w:jc w:val="both"/>
      </w:pPr>
      <w: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F42910" w:rsidRDefault="0062124E">
      <w:pPr>
        <w:ind w:left="-15" w:right="60" w:firstLine="582"/>
        <w:jc w:val="both"/>
      </w:pPr>
      <w: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F42910" w:rsidRDefault="0062124E">
      <w:pPr>
        <w:ind w:left="-15" w:right="60" w:firstLine="582"/>
        <w:jc w:val="both"/>
      </w:pPr>
      <w: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F42910" w:rsidRDefault="0062124E">
      <w:pPr>
        <w:ind w:left="-15" w:right="60" w:firstLine="582"/>
        <w:jc w:val="both"/>
      </w:pPr>
      <w: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F42910" w:rsidRDefault="0062124E">
      <w:pPr>
        <w:ind w:left="-15" w:right="60" w:firstLine="724"/>
        <w:jc w:val="both"/>
      </w:pPr>
      <w:r>
        <w:t xml:space="preserve">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легализованы, </w:t>
      </w:r>
      <w:proofErr w:type="spellStart"/>
      <w:r>
        <w:t>апостилированы</w:t>
      </w:r>
      <w:proofErr w:type="spellEnd"/>
      <w:r>
        <w:t xml:space="preserve"> и иметь надлежащим образом, заверенный перевод на русский язык.</w:t>
      </w:r>
    </w:p>
    <w:p w:rsidR="00F42910" w:rsidRDefault="0062124E">
      <w:pPr>
        <w:ind w:left="-15" w:right="60"/>
        <w:jc w:val="both"/>
      </w:pPr>
      <w:r>
        <w:t>Документы, содержащие помарки, подчистки, исправления и т.п., не рассматриваются.</w:t>
      </w:r>
    </w:p>
    <w:p w:rsidR="00F42910" w:rsidRDefault="0062124E">
      <w:pPr>
        <w:ind w:left="567" w:right="60"/>
        <w:jc w:val="both"/>
      </w:pPr>
      <w:r>
        <w:t xml:space="preserve">Организатор торгов отказывает Претенденту в допуске к участию в аукционе, если: </w:t>
      </w:r>
    </w:p>
    <w:p w:rsidR="00F42910" w:rsidRDefault="0062124E">
      <w:pPr>
        <w:widowControl/>
        <w:numPr>
          <w:ilvl w:val="0"/>
          <w:numId w:val="3"/>
        </w:numPr>
        <w:suppressAutoHyphens w:val="0"/>
        <w:spacing w:after="11" w:line="264" w:lineRule="auto"/>
        <w:ind w:right="60"/>
        <w:jc w:val="both"/>
      </w:pPr>
      <w:r>
        <w:t xml:space="preserve">заявка на участие в аукционе не соответствует требованиям, установленным в настоящем информационном сообщении; </w:t>
      </w:r>
    </w:p>
    <w:p w:rsidR="00F42910" w:rsidRDefault="0062124E">
      <w:pPr>
        <w:widowControl/>
        <w:numPr>
          <w:ilvl w:val="0"/>
          <w:numId w:val="3"/>
        </w:numPr>
        <w:suppressAutoHyphens w:val="0"/>
        <w:spacing w:after="11" w:line="264" w:lineRule="auto"/>
        <w:ind w:right="60"/>
        <w:jc w:val="both"/>
      </w:pPr>
      <w:r>
        <w:t xml:space="preserve">представлены не все документы в соответствии с перечнем, указанным в настоящем информационном сообщении; </w:t>
      </w:r>
    </w:p>
    <w:p w:rsidR="00F42910" w:rsidRDefault="0062124E">
      <w:pPr>
        <w:widowControl/>
        <w:numPr>
          <w:ilvl w:val="0"/>
          <w:numId w:val="3"/>
        </w:numPr>
        <w:suppressAutoHyphens w:val="0"/>
        <w:spacing w:after="11" w:line="264" w:lineRule="auto"/>
        <w:ind w:right="60"/>
        <w:jc w:val="both"/>
      </w:pPr>
      <w: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F42910" w:rsidRDefault="0062124E">
      <w:pPr>
        <w:widowControl/>
        <w:numPr>
          <w:ilvl w:val="0"/>
          <w:numId w:val="3"/>
        </w:numPr>
        <w:suppressAutoHyphens w:val="0"/>
        <w:spacing w:after="11" w:line="264" w:lineRule="auto"/>
        <w:ind w:right="60"/>
        <w:jc w:val="both"/>
      </w:pPr>
      <w: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F42910" w:rsidRDefault="0062124E">
      <w:pPr>
        <w:ind w:left="-15" w:right="60" w:firstLine="724"/>
        <w:jc w:val="both"/>
      </w:pPr>
      <w: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F42910" w:rsidRDefault="0062124E">
      <w:pPr>
        <w:ind w:left="-15" w:right="60" w:firstLine="724"/>
        <w:jc w:val="both"/>
      </w:pPr>
      <w: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F42910" w:rsidRDefault="0062124E">
      <w:pPr>
        <w:ind w:left="-15" w:right="60" w:firstLine="724"/>
        <w:jc w:val="both"/>
      </w:pPr>
      <w: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на условиях, установленных договором о задатке. Надлежащим способом размещения информационного сообщения об отмене торгов является его размещение на электронной площадке www.lot-online.ru. </w:t>
      </w:r>
    </w:p>
    <w:p w:rsidR="00F42910" w:rsidRDefault="0062124E">
      <w:pPr>
        <w:ind w:left="-15" w:right="60" w:firstLine="724"/>
        <w:jc w:val="both"/>
      </w:pPr>
      <w:r>
        <w:t>В этом случае Организатор торгов не несет ответственности по возмещению участникам торгов понесенного ими реального ущерба.</w:t>
      </w:r>
      <w:r>
        <w:rPr>
          <w:rFonts w:cs="Times New Roman"/>
          <w:color w:val="000000"/>
          <w:shd w:val="clear" w:color="auto" w:fill="FFFFFF"/>
        </w:rPr>
        <w:tab/>
      </w:r>
      <w:r>
        <w:t xml:space="preserve"> </w:t>
      </w:r>
    </w:p>
    <w:p w:rsidR="00F42910" w:rsidRDefault="0062124E">
      <w:pPr>
        <w:ind w:left="-15" w:right="60" w:firstLine="724"/>
        <w:jc w:val="both"/>
      </w:pPr>
      <w: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F42910" w:rsidRDefault="00F42910">
      <w:pPr>
        <w:spacing w:line="259" w:lineRule="auto"/>
        <w:ind w:right="60"/>
        <w:jc w:val="both"/>
      </w:pPr>
    </w:p>
    <w:p w:rsidR="00F42910" w:rsidRDefault="0062124E">
      <w:pPr>
        <w:spacing w:line="264" w:lineRule="auto"/>
        <w:ind w:left="2115" w:right="60"/>
        <w:jc w:val="both"/>
      </w:pPr>
      <w:r>
        <w:rPr>
          <w:b/>
        </w:rPr>
        <w:lastRenderedPageBreak/>
        <w:t xml:space="preserve">ПОРЯДОК ПРОВЕДЕНИЯ ЭЛЕКТРОННОГО АУКЦИОНА: </w:t>
      </w:r>
    </w:p>
    <w:p w:rsidR="00F42910" w:rsidRDefault="0062124E">
      <w:pPr>
        <w:ind w:firstLine="709"/>
        <w:jc w:val="center"/>
      </w:pPr>
      <w:r>
        <w:rPr>
          <w:b/>
        </w:rPr>
        <w:t>Порядок проведения электронного аукциона:</w:t>
      </w:r>
    </w:p>
    <w:p w:rsidR="00F42910" w:rsidRDefault="0062124E">
      <w:pPr>
        <w:ind w:left="-15" w:right="60" w:firstLine="724"/>
        <w:jc w:val="both"/>
      </w:pPr>
      <w: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1">
        <w:r>
          <w:rPr>
            <w:color w:val="000000"/>
          </w:rPr>
          <w:t>www</w:t>
        </w:r>
      </w:hyperlink>
      <w:hyperlink r:id="rId42">
        <w:r>
          <w:rPr>
            <w:color w:val="000000"/>
          </w:rPr>
          <w:t>.</w:t>
        </w:r>
      </w:hyperlink>
      <w:r w:rsidR="00BB48AB">
        <w:rPr>
          <w:color w:val="000000"/>
          <w:lang w:val="en-US"/>
        </w:rPr>
        <w:fldChar w:fldCharType="begin"/>
      </w:r>
      <w:r w:rsidR="00BB48AB" w:rsidRPr="00BB48AB">
        <w:rPr>
          <w:color w:val="000000"/>
        </w:rPr>
        <w:instrText xml:space="preserve"> </w:instrText>
      </w:r>
      <w:r w:rsidR="00BB48AB">
        <w:rPr>
          <w:color w:val="000000"/>
          <w:lang w:val="en-US"/>
        </w:rPr>
        <w:instrText>HYPERLINK</w:instrText>
      </w:r>
      <w:r w:rsidR="00BB48AB" w:rsidRPr="00BB48AB">
        <w:rPr>
          <w:color w:val="000000"/>
        </w:rPr>
        <w:instrText xml:space="preserve"> "</w:instrText>
      </w:r>
      <w:r w:rsidR="00BB48AB">
        <w:rPr>
          <w:color w:val="000000"/>
          <w:lang w:val="en-US"/>
        </w:rPr>
        <w:instrText>http</w:instrText>
      </w:r>
      <w:r w:rsidR="00BB48AB" w:rsidRPr="00BB48AB">
        <w:rPr>
          <w:color w:val="000000"/>
        </w:rPr>
        <w:instrText>://</w:instrText>
      </w:r>
      <w:r w:rsidR="00BB48AB">
        <w:rPr>
          <w:color w:val="000000"/>
          <w:lang w:val="en-US"/>
        </w:rPr>
        <w:instrText>www</w:instrText>
      </w:r>
      <w:r w:rsidR="00BB48AB" w:rsidRPr="00BB48AB">
        <w:rPr>
          <w:color w:val="000000"/>
        </w:rPr>
        <w:instrText>.</w:instrText>
      </w:r>
      <w:r w:rsidR="00BB48AB">
        <w:rPr>
          <w:color w:val="000000"/>
          <w:lang w:val="en-US"/>
        </w:rPr>
        <w:instrText>lot</w:instrText>
      </w:r>
      <w:r w:rsidR="00BB48AB" w:rsidRPr="00BB48AB">
        <w:rPr>
          <w:color w:val="000000"/>
        </w:rPr>
        <w:instrText>-</w:instrText>
      </w:r>
      <w:r w:rsidR="00BB48AB">
        <w:rPr>
          <w:color w:val="000000"/>
          <w:lang w:val="en-US"/>
        </w:rPr>
        <w:instrText>online</w:instrText>
      </w:r>
      <w:r w:rsidR="00BB48AB" w:rsidRPr="00BB48AB">
        <w:rPr>
          <w:color w:val="000000"/>
        </w:rPr>
        <w:instrText>.</w:instrText>
      </w:r>
      <w:r w:rsidR="00BB48AB">
        <w:rPr>
          <w:color w:val="000000"/>
          <w:lang w:val="en-US"/>
        </w:rPr>
        <w:instrText>ru</w:instrText>
      </w:r>
      <w:r w:rsidR="00BB48AB" w:rsidRPr="00BB48AB">
        <w:rPr>
          <w:color w:val="000000"/>
        </w:rPr>
        <w:instrText>/" \</w:instrText>
      </w:r>
      <w:r w:rsidR="00BB48AB">
        <w:rPr>
          <w:color w:val="000000"/>
          <w:lang w:val="en-US"/>
        </w:rPr>
        <w:instrText>h</w:instrText>
      </w:r>
      <w:r w:rsidR="00BB48AB" w:rsidRPr="00BB48AB">
        <w:rPr>
          <w:color w:val="000000"/>
        </w:rPr>
        <w:instrText xml:space="preserve"> </w:instrText>
      </w:r>
      <w:r w:rsidR="00BB48AB">
        <w:rPr>
          <w:color w:val="000000"/>
          <w:lang w:val="en-US"/>
        </w:rPr>
        <w:fldChar w:fldCharType="separate"/>
      </w:r>
      <w:r>
        <w:rPr>
          <w:color w:val="000000"/>
          <w:lang w:val="en-US"/>
        </w:rPr>
        <w:t>lot</w:t>
      </w:r>
      <w:r w:rsidR="00BB48AB">
        <w:rPr>
          <w:color w:val="000000"/>
          <w:lang w:val="en-US"/>
        </w:rPr>
        <w:fldChar w:fldCharType="end"/>
      </w:r>
      <w:hyperlink r:id="rId43">
        <w:r>
          <w:rPr>
            <w:color w:val="000000"/>
          </w:rPr>
          <w:t>-</w:t>
        </w:r>
      </w:hyperlink>
      <w:r w:rsidR="00BB48AB">
        <w:rPr>
          <w:color w:val="000000"/>
          <w:lang w:val="en-US"/>
        </w:rPr>
        <w:fldChar w:fldCharType="begin"/>
      </w:r>
      <w:r w:rsidR="00BB48AB" w:rsidRPr="00BB48AB">
        <w:rPr>
          <w:color w:val="000000"/>
        </w:rPr>
        <w:instrText xml:space="preserve"> </w:instrText>
      </w:r>
      <w:r w:rsidR="00BB48AB">
        <w:rPr>
          <w:color w:val="000000"/>
          <w:lang w:val="en-US"/>
        </w:rPr>
        <w:instrText>HYPERLINK</w:instrText>
      </w:r>
      <w:r w:rsidR="00BB48AB" w:rsidRPr="00BB48AB">
        <w:rPr>
          <w:color w:val="000000"/>
        </w:rPr>
        <w:instrText xml:space="preserve"> "</w:instrText>
      </w:r>
      <w:r w:rsidR="00BB48AB">
        <w:rPr>
          <w:color w:val="000000"/>
          <w:lang w:val="en-US"/>
        </w:rPr>
        <w:instrText>http</w:instrText>
      </w:r>
      <w:r w:rsidR="00BB48AB" w:rsidRPr="00BB48AB">
        <w:rPr>
          <w:color w:val="000000"/>
        </w:rPr>
        <w:instrText>://</w:instrText>
      </w:r>
      <w:r w:rsidR="00BB48AB">
        <w:rPr>
          <w:color w:val="000000"/>
          <w:lang w:val="en-US"/>
        </w:rPr>
        <w:instrText>www</w:instrText>
      </w:r>
      <w:r w:rsidR="00BB48AB" w:rsidRPr="00BB48AB">
        <w:rPr>
          <w:color w:val="000000"/>
        </w:rPr>
        <w:instrText>.</w:instrText>
      </w:r>
      <w:r w:rsidR="00BB48AB">
        <w:rPr>
          <w:color w:val="000000"/>
          <w:lang w:val="en-US"/>
        </w:rPr>
        <w:instrText>lot</w:instrText>
      </w:r>
      <w:r w:rsidR="00BB48AB" w:rsidRPr="00BB48AB">
        <w:rPr>
          <w:color w:val="000000"/>
        </w:rPr>
        <w:instrText>-</w:instrText>
      </w:r>
      <w:r w:rsidR="00BB48AB">
        <w:rPr>
          <w:color w:val="000000"/>
          <w:lang w:val="en-US"/>
        </w:rPr>
        <w:instrText>online</w:instrText>
      </w:r>
      <w:r w:rsidR="00BB48AB" w:rsidRPr="00BB48AB">
        <w:rPr>
          <w:color w:val="000000"/>
        </w:rPr>
        <w:instrText>.</w:instrText>
      </w:r>
      <w:r w:rsidR="00BB48AB">
        <w:rPr>
          <w:color w:val="000000"/>
          <w:lang w:val="en-US"/>
        </w:rPr>
        <w:instrText>ru</w:instrText>
      </w:r>
      <w:r w:rsidR="00BB48AB" w:rsidRPr="00BB48AB">
        <w:rPr>
          <w:color w:val="000000"/>
        </w:rPr>
        <w:instrText>/" \</w:instrText>
      </w:r>
      <w:r w:rsidR="00BB48AB">
        <w:rPr>
          <w:color w:val="000000"/>
          <w:lang w:val="en-US"/>
        </w:rPr>
        <w:instrText>h</w:instrText>
      </w:r>
      <w:r w:rsidR="00BB48AB" w:rsidRPr="00BB48AB">
        <w:rPr>
          <w:color w:val="000000"/>
        </w:rPr>
        <w:instrText xml:space="preserve"> </w:instrText>
      </w:r>
      <w:r w:rsidR="00BB48AB">
        <w:rPr>
          <w:color w:val="000000"/>
          <w:lang w:val="en-US"/>
        </w:rPr>
        <w:fldChar w:fldCharType="separate"/>
      </w:r>
      <w:r>
        <w:rPr>
          <w:color w:val="000000"/>
          <w:lang w:val="en-US"/>
        </w:rPr>
        <w:t>online</w:t>
      </w:r>
      <w:r w:rsidR="00BB48AB">
        <w:rPr>
          <w:color w:val="000000"/>
          <w:lang w:val="en-US"/>
        </w:rPr>
        <w:fldChar w:fldCharType="end"/>
      </w:r>
      <w:hyperlink r:id="rId44">
        <w:r>
          <w:rPr>
            <w:color w:val="000000"/>
          </w:rPr>
          <w:t>.</w:t>
        </w:r>
      </w:hyperlink>
      <w:r w:rsidR="00BB48AB">
        <w:rPr>
          <w:color w:val="000000"/>
          <w:lang w:val="en-US"/>
        </w:rPr>
        <w:fldChar w:fldCharType="begin"/>
      </w:r>
      <w:r w:rsidR="00BB48AB" w:rsidRPr="00BB48AB">
        <w:rPr>
          <w:color w:val="000000"/>
        </w:rPr>
        <w:instrText xml:space="preserve"> </w:instrText>
      </w:r>
      <w:r w:rsidR="00BB48AB">
        <w:rPr>
          <w:color w:val="000000"/>
          <w:lang w:val="en-US"/>
        </w:rPr>
        <w:instrText>H</w:instrText>
      </w:r>
      <w:r w:rsidR="00BB48AB">
        <w:rPr>
          <w:color w:val="000000"/>
          <w:lang w:val="en-US"/>
        </w:rPr>
        <w:instrText>YPERLINK</w:instrText>
      </w:r>
      <w:r w:rsidR="00BB48AB" w:rsidRPr="00BB48AB">
        <w:rPr>
          <w:color w:val="000000"/>
        </w:rPr>
        <w:instrText xml:space="preserve"> "</w:instrText>
      </w:r>
      <w:r w:rsidR="00BB48AB">
        <w:rPr>
          <w:color w:val="000000"/>
          <w:lang w:val="en-US"/>
        </w:rPr>
        <w:instrText>http</w:instrText>
      </w:r>
      <w:r w:rsidR="00BB48AB" w:rsidRPr="00BB48AB">
        <w:rPr>
          <w:color w:val="000000"/>
        </w:rPr>
        <w:instrText>://</w:instrText>
      </w:r>
      <w:r w:rsidR="00BB48AB">
        <w:rPr>
          <w:color w:val="000000"/>
          <w:lang w:val="en-US"/>
        </w:rPr>
        <w:instrText>www</w:instrText>
      </w:r>
      <w:r w:rsidR="00BB48AB" w:rsidRPr="00BB48AB">
        <w:rPr>
          <w:color w:val="000000"/>
        </w:rPr>
        <w:instrText>.</w:instrText>
      </w:r>
      <w:r w:rsidR="00BB48AB">
        <w:rPr>
          <w:color w:val="000000"/>
          <w:lang w:val="en-US"/>
        </w:rPr>
        <w:instrText>lot</w:instrText>
      </w:r>
      <w:r w:rsidR="00BB48AB" w:rsidRPr="00BB48AB">
        <w:rPr>
          <w:color w:val="000000"/>
        </w:rPr>
        <w:instrText>-</w:instrText>
      </w:r>
      <w:r w:rsidR="00BB48AB">
        <w:rPr>
          <w:color w:val="000000"/>
          <w:lang w:val="en-US"/>
        </w:rPr>
        <w:instrText>online</w:instrText>
      </w:r>
      <w:r w:rsidR="00BB48AB" w:rsidRPr="00BB48AB">
        <w:rPr>
          <w:color w:val="000000"/>
        </w:rPr>
        <w:instrText>.</w:instrText>
      </w:r>
      <w:r w:rsidR="00BB48AB">
        <w:rPr>
          <w:color w:val="000000"/>
          <w:lang w:val="en-US"/>
        </w:rPr>
        <w:instrText>ru</w:instrText>
      </w:r>
      <w:r w:rsidR="00BB48AB" w:rsidRPr="00BB48AB">
        <w:rPr>
          <w:color w:val="000000"/>
        </w:rPr>
        <w:instrText>/" \</w:instrText>
      </w:r>
      <w:r w:rsidR="00BB48AB">
        <w:rPr>
          <w:color w:val="000000"/>
          <w:lang w:val="en-US"/>
        </w:rPr>
        <w:instrText>h</w:instrText>
      </w:r>
      <w:r w:rsidR="00BB48AB" w:rsidRPr="00BB48AB">
        <w:rPr>
          <w:color w:val="000000"/>
        </w:rPr>
        <w:instrText xml:space="preserve"> </w:instrText>
      </w:r>
      <w:r w:rsidR="00BB48AB">
        <w:rPr>
          <w:color w:val="000000"/>
          <w:lang w:val="en-US"/>
        </w:rPr>
        <w:fldChar w:fldCharType="separate"/>
      </w:r>
      <w:proofErr w:type="spellStart"/>
      <w:r>
        <w:rPr>
          <w:color w:val="000000"/>
          <w:lang w:val="en-US"/>
        </w:rPr>
        <w:t>ru</w:t>
      </w:r>
      <w:proofErr w:type="spellEnd"/>
      <w:r w:rsidR="00BB48AB">
        <w:rPr>
          <w:color w:val="000000"/>
          <w:lang w:val="en-US"/>
        </w:rPr>
        <w:fldChar w:fldCharType="end"/>
      </w:r>
      <w:hyperlink r:id="rId45">
        <w:r>
          <w:rPr>
            <w:color w:val="000000"/>
          </w:rPr>
          <w:t xml:space="preserve"> </w:t>
        </w:r>
      </w:hyperlink>
      <w:r>
        <w:t xml:space="preserve">. </w:t>
      </w:r>
    </w:p>
    <w:p w:rsidR="00F42910" w:rsidRDefault="0062124E">
      <w:pPr>
        <w:ind w:firstLine="709"/>
        <w:jc w:val="both"/>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F42910" w:rsidRDefault="0062124E">
      <w:pPr>
        <w:ind w:firstLine="708"/>
        <w:jc w:val="both"/>
        <w:outlineLvl w:val="1"/>
      </w:pPr>
      <w:r>
        <w:t>Победителем аукциона признается лицо, которое сделало наибольшее предложение по цене Лота.</w:t>
      </w:r>
    </w:p>
    <w:p w:rsidR="00F42910" w:rsidRDefault="0062124E">
      <w:pPr>
        <w:ind w:firstLine="709"/>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F42910" w:rsidRDefault="0062124E">
      <w:pPr>
        <w:ind w:firstLine="709"/>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rsidR="00F42910" w:rsidRDefault="0062124E">
      <w:pPr>
        <w:ind w:left="720" w:right="60"/>
      </w:pPr>
      <w:r>
        <w:t xml:space="preserve">Электронный аукцион признается несостоявшимся, если: </w:t>
      </w:r>
    </w:p>
    <w:p w:rsidR="00F42910" w:rsidRDefault="0062124E">
      <w:pPr>
        <w:numPr>
          <w:ilvl w:val="0"/>
          <w:numId w:val="4"/>
        </w:numPr>
        <w:tabs>
          <w:tab w:val="clear" w:pos="708"/>
          <w:tab w:val="left" w:pos="851"/>
        </w:tabs>
        <w:spacing w:after="11" w:line="264" w:lineRule="auto"/>
        <w:ind w:right="60" w:firstLine="567"/>
        <w:jc w:val="both"/>
      </w:pPr>
      <w:r>
        <w:t xml:space="preserve">не было подано ни одной заявки на участие в торгах либо ни один из Претендентов не признан Участником торгов; </w:t>
      </w:r>
    </w:p>
    <w:p w:rsidR="00F42910" w:rsidRDefault="0062124E">
      <w:pPr>
        <w:numPr>
          <w:ilvl w:val="0"/>
          <w:numId w:val="4"/>
        </w:numPr>
        <w:tabs>
          <w:tab w:val="clear" w:pos="708"/>
          <w:tab w:val="left" w:pos="851"/>
        </w:tabs>
        <w:spacing w:after="11" w:line="264" w:lineRule="auto"/>
        <w:ind w:right="60" w:firstLine="567"/>
        <w:jc w:val="both"/>
      </w:pPr>
      <w:r>
        <w:t xml:space="preserve">к участию в торгах допущен только один Претендент; </w:t>
      </w:r>
    </w:p>
    <w:p w:rsidR="00F42910" w:rsidRDefault="0062124E">
      <w:pPr>
        <w:numPr>
          <w:ilvl w:val="0"/>
          <w:numId w:val="4"/>
        </w:numPr>
        <w:tabs>
          <w:tab w:val="clear" w:pos="708"/>
          <w:tab w:val="left" w:pos="851"/>
        </w:tabs>
        <w:spacing w:after="11" w:line="264" w:lineRule="auto"/>
        <w:ind w:right="60" w:firstLine="567"/>
        <w:jc w:val="both"/>
      </w:pPr>
      <w:r>
        <w:t xml:space="preserve">ни один из Участников торгов не сделал предложения о цене. </w:t>
      </w:r>
    </w:p>
    <w:p w:rsidR="00F42910" w:rsidRDefault="0062124E">
      <w:pPr>
        <w:ind w:right="60"/>
        <w:jc w:val="both"/>
      </w:pPr>
      <w:r>
        <w:tab/>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F42910" w:rsidRDefault="0062124E">
      <w:pPr>
        <w:ind w:left="-15" w:right="60" w:firstLine="724"/>
        <w:jc w:val="both"/>
      </w:pPr>
      <w:r>
        <w:t>В случае технического сбоя системы электронных торгов (СЭТ) проведение аукциона может быть приостановлено до устранения причин технического сбоя, о чем Организатор аукциона информирует участников аукциона посредством направления уведомления в «личный кабинет» и на электронный адрес каждого участника аукциона, указанный при регистрации на электронной торговой площадке. Данная информация также размещается на сайтах: www.auction-house.ru и www.lot-online.ru.</w:t>
      </w:r>
    </w:p>
    <w:p w:rsidR="00F42910" w:rsidRDefault="00F42910">
      <w:pPr>
        <w:ind w:left="-15" w:right="60"/>
      </w:pPr>
    </w:p>
    <w:p w:rsidR="00F42910" w:rsidRDefault="0062124E">
      <w:pPr>
        <w:ind w:left="-15" w:right="60"/>
      </w:pPr>
      <w:r>
        <w:t xml:space="preserve">Телефоны службы технической поддержки </w:t>
      </w:r>
      <w:proofErr w:type="spellStart"/>
      <w:r>
        <w:t>Lot-online</w:t>
      </w:r>
      <w:proofErr w:type="spellEnd"/>
      <w:r>
        <w:t>: 8-800-777-57-57, доб. 231, 235.</w:t>
      </w:r>
    </w:p>
    <w:p w:rsidR="00F42910" w:rsidRDefault="00F42910">
      <w:pPr>
        <w:spacing w:line="264" w:lineRule="auto"/>
        <w:ind w:left="1789" w:right="60"/>
        <w:jc w:val="both"/>
        <w:rPr>
          <w:b/>
        </w:rPr>
      </w:pPr>
    </w:p>
    <w:p w:rsidR="00F42910" w:rsidRDefault="0062124E">
      <w:pPr>
        <w:spacing w:line="264" w:lineRule="auto"/>
        <w:ind w:left="1789" w:right="60"/>
        <w:jc w:val="both"/>
      </w:pPr>
      <w:r>
        <w:rPr>
          <w:b/>
        </w:rPr>
        <w:t xml:space="preserve">ПОРЯДОК ЗАКЛЮЧЕНИЯ ДОГОВОРА ПО ИТОГАМ ТОРГОВ: </w:t>
      </w:r>
    </w:p>
    <w:p w:rsidR="00F42910" w:rsidRDefault="00F42910">
      <w:pPr>
        <w:spacing w:line="264" w:lineRule="auto"/>
        <w:ind w:left="1789" w:right="60"/>
        <w:jc w:val="both"/>
        <w:rPr>
          <w:b/>
        </w:rPr>
      </w:pPr>
    </w:p>
    <w:p w:rsidR="00F42910" w:rsidRDefault="0062124E">
      <w:pPr>
        <w:spacing w:line="264" w:lineRule="auto"/>
        <w:ind w:left="-15" w:right="60"/>
        <w:jc w:val="both"/>
      </w:pPr>
      <w:r>
        <w:rPr>
          <w:b/>
        </w:rPr>
        <w:tab/>
      </w:r>
      <w:r>
        <w:rPr>
          <w:b/>
        </w:rPr>
        <w:tab/>
        <w:t xml:space="preserve">Договор купли-продажи Объекта заключается </w:t>
      </w:r>
      <w:r>
        <w:rPr>
          <w:b/>
          <w:bCs/>
        </w:rPr>
        <w:t>победителем электронного аукциона/единственным участником</w:t>
      </w:r>
      <w:r>
        <w:rPr>
          <w:b/>
        </w:rPr>
        <w:t xml:space="preserve"> (Покупателем) с Продавцом в течении 5 (пяти) рабочих дней после подведения итогов аукциона в соответствии с примерной формой, размещенной на сайте www.lot-online.ru в разделе «карточка лота». </w:t>
      </w:r>
    </w:p>
    <w:p w:rsidR="00F42910" w:rsidRDefault="0062124E">
      <w:pPr>
        <w:ind w:right="60"/>
        <w:jc w:val="both"/>
        <w:rPr>
          <w:b/>
        </w:rPr>
      </w:pPr>
      <w:r>
        <w:rPr>
          <w:b/>
        </w:rPr>
        <w:tab/>
      </w:r>
      <w:r>
        <w:rPr>
          <w:rFonts w:eastAsiaTheme="minorHAnsi" w:cs="Times New Roman"/>
          <w:b/>
          <w:kern w:val="0"/>
          <w:sz w:val="22"/>
          <w:szCs w:val="22"/>
          <w:lang w:eastAsia="en-US" w:bidi="ar-SA"/>
        </w:rPr>
        <w:t>Оплата цены продажи Объекта, за вычетом суммы задатка, внесенного на расчетный счет Оператора, производится Покупателем путем безналичного перечисления денежных средств на счет Поверенного в течении 5 (пяти) рабочих дней с даты заключения договора купли-продажи Объекта.</w:t>
      </w:r>
    </w:p>
    <w:p w:rsidR="00F42910" w:rsidRDefault="0062124E">
      <w:pPr>
        <w:ind w:left="-15" w:right="60" w:firstLine="724"/>
        <w:jc w:val="both"/>
      </w:pPr>
      <w:r>
        <w:t>При уклонении (отказе) Покупателя</w:t>
      </w:r>
      <w:r>
        <w:rPr>
          <w:b/>
        </w:rPr>
        <w:t xml:space="preserve"> </w:t>
      </w:r>
      <w:r>
        <w:t xml:space="preserve">от подписания договора купли-продажи, оплаты покупной цены Объекта в установленный срок задаток ему не возвращается. </w:t>
      </w:r>
    </w:p>
    <w:p w:rsidR="00F42910" w:rsidRDefault="0062124E">
      <w:pPr>
        <w:ind w:left="-15" w:right="60" w:firstLine="724"/>
        <w:jc w:val="both"/>
        <w:rPr>
          <w:bCs/>
        </w:rPr>
      </w:pPr>
      <w:r>
        <w:t xml:space="preserve">В случае уклонения (отказа) победителя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течении 5 (пяти) рабочих дней с даты </w:t>
      </w:r>
      <w:r>
        <w:lastRenderedPageBreak/>
        <w:t xml:space="preserve">получения от Организатора торгов уведомления с предложением заключить 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w:t>
      </w:r>
      <w:r>
        <w:rPr>
          <w:bCs/>
        </w:rPr>
        <w:t>в соответствии с условиями договора купли-продажи, форма которого размещена сайте www.lot-online.ru в разделе «карточка лота».</w:t>
      </w:r>
      <w:r>
        <w:rPr>
          <w:rFonts w:eastAsia="Courier New"/>
          <w:bCs/>
        </w:rPr>
        <w:t xml:space="preserve"> </w:t>
      </w:r>
    </w:p>
    <w:p w:rsidR="00F42910" w:rsidRPr="00BB48AB" w:rsidRDefault="0062124E">
      <w:pPr>
        <w:ind w:left="-15" w:right="60"/>
        <w:jc w:val="both"/>
        <w:rPr>
          <w:rFonts w:cs="Times New Roman"/>
        </w:rPr>
      </w:pPr>
      <w:r>
        <w:rPr>
          <w:rStyle w:val="cf01"/>
          <w:rFonts w:eastAsia="Courier New" w:cs="Times New Roman"/>
          <w:bCs/>
          <w:sz w:val="24"/>
          <w:szCs w:val="24"/>
        </w:rPr>
        <w:tab/>
      </w:r>
      <w:r>
        <w:rPr>
          <w:rStyle w:val="cf01"/>
          <w:rFonts w:eastAsia="Courier New" w:cs="Times New Roman"/>
          <w:bCs/>
          <w:sz w:val="24"/>
          <w:szCs w:val="24"/>
        </w:rPr>
        <w:tab/>
      </w:r>
      <w:r w:rsidRPr="00BB48AB">
        <w:rPr>
          <w:rStyle w:val="cf01"/>
          <w:rFonts w:ascii="Times New Roman" w:eastAsia="Courier New" w:hAnsi="Times New Roman" w:cs="Times New Roman"/>
          <w:bCs/>
          <w:sz w:val="24"/>
          <w:szCs w:val="24"/>
        </w:rPr>
        <w:t>Сделки по итогам торгов подлежат заключению с учетом положений Указа Президента РФ №81 от 01.03.2022 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rsidR="00F42910" w:rsidRDefault="0062124E">
      <w:pPr>
        <w:ind w:left="-15" w:right="60" w:firstLine="582"/>
        <w:jc w:val="both"/>
        <w:rPr>
          <w:rFonts w:cs="Times New Roman"/>
        </w:rPr>
      </w:pPr>
      <w:r>
        <w:rPr>
          <w:rFonts w:cs="Times New Roman"/>
        </w:rPr>
        <w:t>По вопросам осмотра Объекта, ознакомления с документацией по Объекту, заключения договора купли-продажи Объекта по итогам торгов обращаться по контактам Организатора торгов:</w:t>
      </w:r>
      <w:r>
        <w:rPr>
          <w:rFonts w:cs="Times New Roman"/>
          <w:b/>
          <w:bCs/>
          <w:color w:val="000000"/>
          <w:shd w:val="clear" w:color="auto" w:fill="FFFFFF"/>
        </w:rPr>
        <w:t xml:space="preserve"> телефоны для справок: 8 (800)777-57-57, +79313477498 Егоршина Наталья (</w:t>
      </w:r>
      <w:r>
        <w:rPr>
          <w:rFonts w:ascii="Arial" w:hAnsi="Arial" w:cs="Arial"/>
          <w:b/>
          <w:bCs/>
          <w:color w:val="000000"/>
          <w:sz w:val="20"/>
          <w:szCs w:val="20"/>
          <w:shd w:val="clear" w:color="auto" w:fill="FFFFFF"/>
        </w:rPr>
        <w:t>egorshina@radholding.ru</w:t>
      </w:r>
      <w:r>
        <w:rPr>
          <w:rFonts w:cs="Times New Roman"/>
          <w:b/>
          <w:bCs/>
          <w:color w:val="000000"/>
          <w:shd w:val="clear" w:color="auto" w:fill="FFFFFF"/>
        </w:rPr>
        <w:t>).</w:t>
      </w:r>
    </w:p>
    <w:p w:rsidR="00F42910" w:rsidRDefault="00F42910">
      <w:pPr>
        <w:ind w:right="60"/>
        <w:jc w:val="both"/>
      </w:pPr>
      <w:bookmarkStart w:id="0" w:name="_GoBack"/>
      <w:bookmarkEnd w:id="0"/>
    </w:p>
    <w:sectPr w:rsidR="00F42910">
      <w:pgSz w:w="11906" w:h="16838"/>
      <w:pgMar w:top="851"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ewsGothic_A.Z_PS">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ACA"/>
    <w:multiLevelType w:val="multilevel"/>
    <w:tmpl w:val="ECB47676"/>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0FB25CAE"/>
    <w:multiLevelType w:val="multilevel"/>
    <w:tmpl w:val="91141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5E1D72"/>
    <w:multiLevelType w:val="multilevel"/>
    <w:tmpl w:val="C930B804"/>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6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3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0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80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52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2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9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6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54700A3E"/>
    <w:multiLevelType w:val="multilevel"/>
    <w:tmpl w:val="47FAB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372218E"/>
    <w:multiLevelType w:val="multilevel"/>
    <w:tmpl w:val="E1CC0A76"/>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E6E031F"/>
    <w:multiLevelType w:val="multilevel"/>
    <w:tmpl w:val="C390EAD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11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10"/>
    <w:rsid w:val="0062124E"/>
    <w:rsid w:val="007A36EC"/>
    <w:rsid w:val="00BB48AB"/>
    <w:rsid w:val="00F429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BECB6-BC3F-469B-8885-D387DF3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SimSu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styleId="a3">
    <w:name w:val="Hyperlink"/>
    <w:rPr>
      <w:color w:val="000080"/>
      <w:u w:val="single"/>
    </w:rPr>
  </w:style>
  <w:style w:type="character" w:customStyle="1" w:styleId="a4">
    <w:name w:val="Символ нумерации"/>
    <w:qFormat/>
  </w:style>
  <w:style w:type="character" w:customStyle="1" w:styleId="a5">
    <w:name w:val="Текст выноски Знак"/>
    <w:link w:val="a6"/>
    <w:uiPriority w:val="99"/>
    <w:semiHidden/>
    <w:qFormat/>
    <w:rsid w:val="00E64121"/>
    <w:rPr>
      <w:rFonts w:ascii="Segoe UI" w:eastAsia="SimSun" w:hAnsi="Segoe UI" w:cs="Mangal"/>
      <w:kern w:val="2"/>
      <w:sz w:val="18"/>
      <w:szCs w:val="16"/>
      <w:lang w:eastAsia="hi-IN" w:bidi="hi-IN"/>
    </w:rPr>
  </w:style>
  <w:style w:type="character" w:styleId="a7">
    <w:name w:val="footnote reference"/>
    <w:rPr>
      <w:vertAlign w:val="superscript"/>
    </w:rPr>
  </w:style>
  <w:style w:type="character" w:customStyle="1" w:styleId="FootnoteCharacters">
    <w:name w:val="Footnote Characters"/>
    <w:basedOn w:val="a0"/>
    <w:uiPriority w:val="99"/>
    <w:semiHidden/>
    <w:unhideWhenUsed/>
    <w:qFormat/>
    <w:rsid w:val="003E2A8A"/>
    <w:rPr>
      <w:vertAlign w:val="superscript"/>
    </w:rPr>
  </w:style>
  <w:style w:type="character" w:customStyle="1" w:styleId="WW8Num11z0">
    <w:name w:val="WW8Num11z0"/>
    <w:qFormat/>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cf01">
    <w:name w:val="cf01"/>
    <w:qFormat/>
    <w:rPr>
      <w:rFonts w:ascii="Segoe UI" w:hAnsi="Segoe UI" w:cs="Segoe UI"/>
      <w:sz w:val="18"/>
      <w:szCs w:val="18"/>
    </w:rPr>
  </w:style>
  <w:style w:type="character" w:customStyle="1" w:styleId="a8">
    <w:name w:val="Текст примечания Знак"/>
    <w:basedOn w:val="a0"/>
    <w:link w:val="a9"/>
    <w:uiPriority w:val="99"/>
    <w:semiHidden/>
    <w:qFormat/>
    <w:rPr>
      <w:rFonts w:eastAsia="SimSun" w:cs="Mangal"/>
      <w:kern w:val="2"/>
      <w:szCs w:val="18"/>
      <w:lang w:eastAsia="hi-IN" w:bidi="hi-IN"/>
    </w:rPr>
  </w:style>
  <w:style w:type="character" w:styleId="aa">
    <w:name w:val="annotation reference"/>
    <w:basedOn w:val="a0"/>
    <w:uiPriority w:val="99"/>
    <w:semiHidden/>
    <w:unhideWhenUsed/>
    <w:qFormat/>
    <w:rPr>
      <w:sz w:val="16"/>
      <w:szCs w:val="16"/>
    </w:rPr>
  </w:style>
  <w:style w:type="character" w:styleId="ab">
    <w:name w:val="line numbe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20"/>
    </w:pPr>
  </w:style>
  <w:style w:type="paragraph" w:styleId="ae">
    <w:name w:val="List"/>
    <w:basedOn w:val="ad"/>
  </w:style>
  <w:style w:type="paragraph" w:styleId="af">
    <w:name w:val="caption"/>
    <w:basedOn w:val="a"/>
    <w:qFormat/>
    <w:pPr>
      <w:suppressLineNumbers/>
      <w:spacing w:before="120" w:after="120"/>
    </w:pPr>
    <w:rPr>
      <w:rFonts w:cs="Mangal"/>
      <w:i/>
      <w:iCs/>
    </w:rPr>
  </w:style>
  <w:style w:type="paragraph" w:styleId="af0">
    <w:name w:val="index heading"/>
    <w:basedOn w:val="a"/>
    <w:qFormat/>
    <w:pPr>
      <w:suppressLineNumbers/>
    </w:pPr>
    <w:rPr>
      <w:rFonts w:cs="Mangal"/>
    </w:rPr>
  </w:style>
  <w:style w:type="paragraph" w:customStyle="1" w:styleId="1">
    <w:name w:val="Заголовок1"/>
    <w:basedOn w:val="a"/>
    <w:next w:val="ad"/>
    <w:qFormat/>
    <w:pPr>
      <w:keepNext/>
      <w:spacing w:before="240" w:after="120"/>
    </w:pPr>
    <w:rPr>
      <w:rFonts w:ascii="Arial" w:hAnsi="Arial"/>
      <w:sz w:val="28"/>
      <w:szCs w:val="28"/>
    </w:rPr>
  </w:style>
  <w:style w:type="paragraph" w:customStyle="1" w:styleId="10">
    <w:name w:val="Название1"/>
    <w:basedOn w:val="a"/>
    <w:qFormat/>
    <w:pPr>
      <w:suppressLineNumbers/>
      <w:spacing w:before="120" w:after="120"/>
    </w:pPr>
    <w:rPr>
      <w:i/>
      <w:iCs/>
    </w:rPr>
  </w:style>
  <w:style w:type="paragraph" w:customStyle="1" w:styleId="11">
    <w:name w:val="Указатель1"/>
    <w:basedOn w:val="a"/>
    <w:qFormat/>
    <w:pPr>
      <w:suppressLineNumbers/>
    </w:pPr>
  </w:style>
  <w:style w:type="paragraph" w:customStyle="1" w:styleId="af1">
    <w:name w:val="готик текст"/>
    <w:qFormat/>
    <w:pPr>
      <w:tabs>
        <w:tab w:val="right" w:leader="dot" w:pos="4762"/>
      </w:tabs>
      <w:spacing w:line="240" w:lineRule="atLeast"/>
      <w:ind w:firstLine="283"/>
      <w:jc w:val="both"/>
    </w:pPr>
    <w:rPr>
      <w:rFonts w:ascii="NewsGothic_A.Z_PS" w:eastAsia="Arial" w:hAnsi="NewsGothic_A.Z_PS" w:cs="NewsGothic_A.Z_PS"/>
      <w:color w:val="000000"/>
      <w:kern w:val="2"/>
      <w:lang w:eastAsia="ar-SA"/>
    </w:rPr>
  </w:style>
  <w:style w:type="paragraph" w:styleId="a6">
    <w:name w:val="Balloon Text"/>
    <w:basedOn w:val="a"/>
    <w:link w:val="a5"/>
    <w:uiPriority w:val="99"/>
    <w:semiHidden/>
    <w:unhideWhenUsed/>
    <w:qFormat/>
    <w:rsid w:val="00E64121"/>
    <w:rPr>
      <w:rFonts w:ascii="Segoe UI" w:hAnsi="Segoe UI" w:cs="Mangal"/>
      <w:sz w:val="18"/>
      <w:szCs w:val="16"/>
    </w:rPr>
  </w:style>
  <w:style w:type="paragraph" w:customStyle="1" w:styleId="21">
    <w:name w:val="Основной текст 21"/>
    <w:basedOn w:val="a"/>
    <w:qFormat/>
    <w:rsid w:val="002C0D67"/>
    <w:pPr>
      <w:ind w:left="284" w:hanging="284"/>
      <w:jc w:val="both"/>
    </w:pPr>
    <w:rPr>
      <w:sz w:val="20"/>
      <w:szCs w:val="20"/>
    </w:rPr>
  </w:style>
  <w:style w:type="paragraph" w:styleId="af2">
    <w:name w:val="List Paragraph"/>
    <w:basedOn w:val="a"/>
    <w:uiPriority w:val="34"/>
    <w:qFormat/>
    <w:rsid w:val="00D67CE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3">
    <w:name w:val="Block Text"/>
    <w:basedOn w:val="a"/>
    <w:uiPriority w:val="99"/>
    <w:qFormat/>
    <w:rsid w:val="00D67CE2"/>
    <w:pPr>
      <w:widowControl/>
      <w:suppressAutoHyphens w:val="0"/>
      <w:ind w:left="-142" w:right="-2" w:firstLine="720"/>
      <w:jc w:val="both"/>
    </w:pPr>
    <w:rPr>
      <w:rFonts w:eastAsia="Times New Roman" w:cs="Times New Roman"/>
      <w:kern w:val="0"/>
      <w:szCs w:val="20"/>
      <w:lang w:eastAsia="ru-RU" w:bidi="ar-SA"/>
    </w:rPr>
  </w:style>
  <w:style w:type="paragraph" w:customStyle="1" w:styleId="mcntmsonormal">
    <w:name w:val="mcntmsonormal"/>
    <w:basedOn w:val="a"/>
    <w:qFormat/>
    <w:rsid w:val="000D0CBA"/>
    <w:pPr>
      <w:widowControl/>
      <w:suppressAutoHyphens w:val="0"/>
      <w:spacing w:beforeAutospacing="1" w:afterAutospacing="1"/>
    </w:pPr>
    <w:rPr>
      <w:rFonts w:eastAsia="Times New Roman" w:cs="Times New Roman"/>
      <w:kern w:val="0"/>
      <w:lang w:eastAsia="ru-RU" w:bidi="ar-SA"/>
    </w:rPr>
  </w:style>
  <w:style w:type="paragraph" w:styleId="af4">
    <w:name w:val="Normal (Web)"/>
    <w:basedOn w:val="a"/>
    <w:uiPriority w:val="99"/>
    <w:qFormat/>
    <w:rsid w:val="0015579E"/>
    <w:pPr>
      <w:widowControl/>
      <w:suppressAutoHyphens w:val="0"/>
    </w:pPr>
    <w:rPr>
      <w:rFonts w:eastAsia="Times New Roman" w:cs="Times New Roman"/>
      <w:kern w:val="0"/>
      <w:lang w:eastAsia="ru-RU" w:bidi="ar-SA"/>
    </w:rPr>
  </w:style>
  <w:style w:type="paragraph" w:styleId="af5">
    <w:name w:val="Revision"/>
    <w:uiPriority w:val="99"/>
    <w:semiHidden/>
    <w:qFormat/>
    <w:rsid w:val="00FD0253"/>
    <w:rPr>
      <w:rFonts w:eastAsia="SimSun" w:cs="Mangal"/>
      <w:kern w:val="2"/>
      <w:sz w:val="24"/>
      <w:szCs w:val="21"/>
      <w:lang w:eastAsia="hi-IN" w:bidi="hi-IN"/>
    </w:rPr>
  </w:style>
  <w:style w:type="paragraph" w:customStyle="1" w:styleId="Standard">
    <w:name w:val="Standard"/>
    <w:qFormat/>
    <w:rsid w:val="00D43803"/>
    <w:pPr>
      <w:textAlignment w:val="baseline"/>
    </w:pPr>
    <w:rPr>
      <w:rFonts w:eastAsia="Calibri"/>
      <w:kern w:val="2"/>
      <w:sz w:val="24"/>
      <w:szCs w:val="24"/>
      <w:lang w:eastAsia="zh-CN"/>
    </w:rPr>
  </w:style>
  <w:style w:type="paragraph" w:customStyle="1" w:styleId="Default">
    <w:name w:val="Default"/>
    <w:qFormat/>
    <w:pPr>
      <w:textAlignment w:val="baseline"/>
    </w:pPr>
    <w:rPr>
      <w:rFonts w:eastAsia="Calibri"/>
      <w:color w:val="000000"/>
      <w:kern w:val="2"/>
      <w:sz w:val="24"/>
      <w:szCs w:val="24"/>
      <w:lang w:eastAsia="zh-CN" w:bidi="hi-IN"/>
    </w:rPr>
  </w:style>
  <w:style w:type="paragraph" w:styleId="a9">
    <w:name w:val="annotation text"/>
    <w:basedOn w:val="a"/>
    <w:link w:val="a8"/>
    <w:uiPriority w:val="99"/>
    <w:semiHidden/>
    <w:unhideWhenUsed/>
    <w:qFormat/>
    <w:rPr>
      <w:rFonts w:cs="Mangal"/>
      <w:sz w:val="20"/>
      <w:szCs w:val="18"/>
    </w:rPr>
  </w:style>
  <w:style w:type="paragraph" w:styleId="af6">
    <w:name w:val="No Spacing"/>
    <w:qFormat/>
    <w:rsid w:val="00E857B9"/>
    <w:rPr>
      <w:rFonts w:ascii="Verdana" w:eastAsia="Verdana" w:hAnsi="Verdana"/>
      <w:sz w:val="15"/>
      <w:szCs w:val="16"/>
    </w:rPr>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3" Type="http://schemas.openxmlformats.org/officeDocument/2006/relationships/styles" Target="styles.xm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theme" Target="theme/theme1.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23" Type="http://schemas.openxmlformats.org/officeDocument/2006/relationships/hyperlink" Target="https://sales.lot-online.ru/e-auction/media/reglament.pdf"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7F1E-CE98-4BFC-B8A7-5E9CD7AB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dc:description/>
  <cp:lastModifiedBy>Егоршина Наталья Викторовна</cp:lastModifiedBy>
  <cp:revision>36</cp:revision>
  <cp:lastPrinted>2022-10-03T11:58:00Z</cp:lastPrinted>
  <dcterms:created xsi:type="dcterms:W3CDTF">2022-10-07T08:11:00Z</dcterms:created>
  <dcterms:modified xsi:type="dcterms:W3CDTF">2023-03-14T12:12:00Z</dcterms:modified>
  <dc:language>ru-RU</dc:language>
</cp:coreProperties>
</file>