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C209" w14:textId="77777777" w:rsidR="00176090" w:rsidRPr="00DF1045" w:rsidRDefault="00176090" w:rsidP="00176090">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4B98A0A" w14:textId="77777777" w:rsidR="00176090" w:rsidRPr="006A5673" w:rsidRDefault="00176090" w:rsidP="00176090">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 xml:space="preserve">на право заключения договора аренды нежилого помещения, принадлежащего на праве собственности </w:t>
      </w:r>
      <w:r w:rsidRPr="006A5673">
        <w:rPr>
          <w:b/>
          <w:bCs/>
        </w:rPr>
        <w:t xml:space="preserve">ПАО Сбербанк </w:t>
      </w:r>
    </w:p>
    <w:p w14:paraId="0CF1995F" w14:textId="77777777" w:rsidR="00176090" w:rsidRDefault="00176090" w:rsidP="00176090">
      <w:pPr>
        <w:tabs>
          <w:tab w:val="left" w:pos="1736"/>
        </w:tabs>
        <w:jc w:val="center"/>
        <w:rPr>
          <w:b/>
          <w:bCs/>
        </w:rPr>
      </w:pPr>
    </w:p>
    <w:p w14:paraId="2B958F2E" w14:textId="77777777" w:rsidR="00176090" w:rsidRPr="00CB095C" w:rsidRDefault="00176090" w:rsidP="00176090">
      <w:pPr>
        <w:rPr>
          <w:b/>
          <w:bCs/>
        </w:rPr>
      </w:pPr>
    </w:p>
    <w:p w14:paraId="23A29DFF" w14:textId="77777777" w:rsidR="00176090" w:rsidRPr="00F42E9B" w:rsidRDefault="00176090" w:rsidP="00176090">
      <w:pPr>
        <w:jc w:val="center"/>
        <w:rPr>
          <w:b/>
          <w:bCs/>
        </w:rPr>
      </w:pPr>
      <w:bookmarkStart w:id="0" w:name="_Hlk5806585"/>
      <w:r w:rsidRPr="00380359">
        <w:rPr>
          <w:b/>
          <w:bCs/>
        </w:rPr>
        <w:t xml:space="preserve">Электронный аукцион будет проводиться </w:t>
      </w:r>
      <w:r>
        <w:rPr>
          <w:b/>
          <w:bCs/>
        </w:rPr>
        <w:t>19 апреля 2023 с</w:t>
      </w:r>
      <w:r w:rsidRPr="00D24066">
        <w:rPr>
          <w:b/>
          <w:bCs/>
        </w:rPr>
        <w:t xml:space="preserve"> 1</w:t>
      </w:r>
      <w:r>
        <w:rPr>
          <w:b/>
          <w:bCs/>
        </w:rPr>
        <w:t>1</w:t>
      </w:r>
      <w:r w:rsidRPr="00D24066">
        <w:rPr>
          <w:b/>
          <w:bCs/>
        </w:rPr>
        <w:t>:00</w:t>
      </w:r>
    </w:p>
    <w:p w14:paraId="309401A6" w14:textId="77777777" w:rsidR="00176090" w:rsidRDefault="00176090" w:rsidP="00176090">
      <w:pPr>
        <w:jc w:val="center"/>
        <w:rPr>
          <w:b/>
          <w:bCs/>
        </w:rPr>
      </w:pPr>
      <w:r w:rsidRPr="00380359">
        <w:rPr>
          <w:b/>
          <w:bCs/>
        </w:rPr>
        <w:t>на электронной торговой площадке АО «</w:t>
      </w:r>
      <w:r>
        <w:rPr>
          <w:b/>
          <w:bCs/>
        </w:rPr>
        <w:t>Российский аукционный дом»</w:t>
      </w:r>
    </w:p>
    <w:p w14:paraId="3910181E" w14:textId="77777777" w:rsidR="00176090" w:rsidRDefault="00176090" w:rsidP="00176090">
      <w:pPr>
        <w:jc w:val="center"/>
        <w:rPr>
          <w:b/>
          <w:bCs/>
        </w:rPr>
      </w:pPr>
      <w:r w:rsidRPr="00D24066">
        <w:rPr>
          <w:b/>
          <w:bCs/>
        </w:rPr>
        <w:t xml:space="preserve">по адресу </w:t>
      </w:r>
      <w:r w:rsidR="00C65C93">
        <w:rPr>
          <w:rStyle w:val="af1"/>
          <w:b/>
          <w:bCs/>
          <w:lang w:val="en-US"/>
        </w:rPr>
        <w:fldChar w:fldCharType="begin"/>
      </w:r>
      <w:r w:rsidR="00C65C93" w:rsidRPr="00C65C93">
        <w:rPr>
          <w:rStyle w:val="af1"/>
          <w:b/>
          <w:bCs/>
        </w:rPr>
        <w:instrText xml:space="preserve"> </w:instrText>
      </w:r>
      <w:r w:rsidR="00C65C93">
        <w:rPr>
          <w:rStyle w:val="af1"/>
          <w:b/>
          <w:bCs/>
          <w:lang w:val="en-US"/>
        </w:rPr>
        <w:instrText>HYPERLINK</w:instrText>
      </w:r>
      <w:r w:rsidR="00C65C93" w:rsidRPr="00C65C93">
        <w:rPr>
          <w:rStyle w:val="af1"/>
          <w:b/>
          <w:bCs/>
        </w:rPr>
        <w:instrText xml:space="preserve"> "</w:instrText>
      </w:r>
      <w:r w:rsidR="00C65C93">
        <w:rPr>
          <w:rStyle w:val="af1"/>
          <w:b/>
          <w:bCs/>
          <w:lang w:val="en-US"/>
        </w:rPr>
        <w:instrText>http</w:instrText>
      </w:r>
      <w:r w:rsidR="00C65C93" w:rsidRPr="00C65C93">
        <w:rPr>
          <w:rStyle w:val="af1"/>
          <w:b/>
          <w:bCs/>
        </w:rPr>
        <w:instrText>://</w:instrText>
      </w:r>
      <w:r w:rsidR="00C65C93">
        <w:rPr>
          <w:rStyle w:val="af1"/>
          <w:b/>
          <w:bCs/>
          <w:lang w:val="en-US"/>
        </w:rPr>
        <w:instrText>www</w:instrText>
      </w:r>
      <w:r w:rsidR="00C65C93" w:rsidRPr="00C65C93">
        <w:rPr>
          <w:rStyle w:val="af1"/>
          <w:b/>
          <w:bCs/>
        </w:rPr>
        <w:instrText>.</w:instrText>
      </w:r>
      <w:r w:rsidR="00C65C93">
        <w:rPr>
          <w:rStyle w:val="af1"/>
          <w:b/>
          <w:bCs/>
          <w:lang w:val="en-US"/>
        </w:rPr>
        <w:instrText>lot</w:instrText>
      </w:r>
      <w:r w:rsidR="00C65C93" w:rsidRPr="00C65C93">
        <w:rPr>
          <w:rStyle w:val="af1"/>
          <w:b/>
          <w:bCs/>
        </w:rPr>
        <w:instrText>-</w:instrText>
      </w:r>
      <w:r w:rsidR="00C65C93">
        <w:rPr>
          <w:rStyle w:val="af1"/>
          <w:b/>
          <w:bCs/>
          <w:lang w:val="en-US"/>
        </w:rPr>
        <w:instrText>online</w:instrText>
      </w:r>
      <w:r w:rsidR="00C65C93" w:rsidRPr="00C65C93">
        <w:rPr>
          <w:rStyle w:val="af1"/>
          <w:b/>
          <w:bCs/>
        </w:rPr>
        <w:instrText>.</w:instrText>
      </w:r>
      <w:r w:rsidR="00C65C93">
        <w:rPr>
          <w:rStyle w:val="af1"/>
          <w:b/>
          <w:bCs/>
          <w:lang w:val="en-US"/>
        </w:rPr>
        <w:instrText>ru</w:instrText>
      </w:r>
      <w:r w:rsidR="00C65C93" w:rsidRPr="00C65C93">
        <w:rPr>
          <w:rStyle w:val="af1"/>
          <w:b/>
          <w:bCs/>
        </w:rPr>
        <w:instrText xml:space="preserve">" </w:instrText>
      </w:r>
      <w:r w:rsidR="00C65C93">
        <w:rPr>
          <w:rStyle w:val="af1"/>
          <w:b/>
          <w:bCs/>
          <w:lang w:val="en-US"/>
        </w:rPr>
        <w:fldChar w:fldCharType="separate"/>
      </w:r>
      <w:r w:rsidRPr="00D24066">
        <w:rPr>
          <w:rStyle w:val="af1"/>
          <w:b/>
          <w:bCs/>
          <w:lang w:val="en-US"/>
        </w:rPr>
        <w:t>www</w:t>
      </w:r>
      <w:r w:rsidRPr="00D24066">
        <w:rPr>
          <w:rStyle w:val="af1"/>
          <w:b/>
          <w:bCs/>
        </w:rPr>
        <w:t>.</w:t>
      </w:r>
      <w:r w:rsidRPr="00D24066">
        <w:rPr>
          <w:rStyle w:val="af1"/>
          <w:b/>
          <w:bCs/>
          <w:lang w:val="en-US"/>
        </w:rPr>
        <w:t>lot</w:t>
      </w:r>
      <w:r w:rsidRPr="00D24066">
        <w:rPr>
          <w:rStyle w:val="af1"/>
          <w:b/>
          <w:bCs/>
        </w:rPr>
        <w:t>-</w:t>
      </w:r>
      <w:r w:rsidRPr="00D24066">
        <w:rPr>
          <w:rStyle w:val="af1"/>
          <w:b/>
          <w:bCs/>
          <w:lang w:val="en-US"/>
        </w:rPr>
        <w:t>online</w:t>
      </w:r>
      <w:r w:rsidRPr="00D24066">
        <w:rPr>
          <w:rStyle w:val="af1"/>
          <w:b/>
          <w:bCs/>
        </w:rPr>
        <w:t>.</w:t>
      </w:r>
      <w:proofErr w:type="spellStart"/>
      <w:r w:rsidRPr="00D24066">
        <w:rPr>
          <w:rStyle w:val="af1"/>
          <w:b/>
          <w:bCs/>
          <w:lang w:val="en-US"/>
        </w:rPr>
        <w:t>ru</w:t>
      </w:r>
      <w:proofErr w:type="spellEnd"/>
      <w:r w:rsidR="00C65C93">
        <w:rPr>
          <w:rStyle w:val="af1"/>
          <w:b/>
          <w:bCs/>
          <w:lang w:val="en-US"/>
        </w:rPr>
        <w:fldChar w:fldCharType="end"/>
      </w:r>
    </w:p>
    <w:p w14:paraId="397A166F" w14:textId="77777777" w:rsidR="00176090" w:rsidRPr="00D24066" w:rsidRDefault="00176090" w:rsidP="00176090">
      <w:pPr>
        <w:jc w:val="center"/>
        <w:rPr>
          <w:b/>
          <w:bCs/>
        </w:rPr>
      </w:pPr>
    </w:p>
    <w:p w14:paraId="1BBB6A81" w14:textId="77777777" w:rsidR="00176090" w:rsidRDefault="00176090" w:rsidP="00176090">
      <w:pPr>
        <w:jc w:val="center"/>
        <w:rPr>
          <w:b/>
          <w:bCs/>
        </w:rPr>
      </w:pPr>
      <w:r w:rsidRPr="00D24066">
        <w:rPr>
          <w:b/>
          <w:bCs/>
        </w:rPr>
        <w:t>Организатор торгов –</w:t>
      </w:r>
      <w:r>
        <w:rPr>
          <w:b/>
          <w:bCs/>
        </w:rPr>
        <w:t xml:space="preserve"> АО «Российский аукционный дом»</w:t>
      </w:r>
    </w:p>
    <w:p w14:paraId="7FF1A9F5" w14:textId="77777777" w:rsidR="00176090" w:rsidRPr="00D24066" w:rsidRDefault="00176090" w:rsidP="00176090">
      <w:pPr>
        <w:jc w:val="center"/>
        <w:rPr>
          <w:b/>
          <w:bCs/>
        </w:rPr>
      </w:pPr>
    </w:p>
    <w:p w14:paraId="751206B3" w14:textId="77777777" w:rsidR="00176090" w:rsidRPr="00DC2313" w:rsidRDefault="00176090" w:rsidP="00176090">
      <w:pPr>
        <w:jc w:val="center"/>
        <w:rPr>
          <w:b/>
          <w:bCs/>
        </w:rPr>
      </w:pPr>
      <w:r w:rsidRPr="00DC2313">
        <w:rPr>
          <w:b/>
          <w:bCs/>
        </w:rPr>
        <w:t xml:space="preserve">Прием заявок с </w:t>
      </w:r>
      <w:r>
        <w:rPr>
          <w:b/>
          <w:bCs/>
        </w:rPr>
        <w:t>20</w:t>
      </w:r>
      <w:r w:rsidRPr="00DC2313">
        <w:rPr>
          <w:b/>
          <w:bCs/>
        </w:rPr>
        <w:t>.</w:t>
      </w:r>
      <w:r>
        <w:rPr>
          <w:b/>
          <w:bCs/>
        </w:rPr>
        <w:t>03</w:t>
      </w:r>
      <w:r w:rsidRPr="00DC2313">
        <w:rPr>
          <w:b/>
          <w:bCs/>
        </w:rPr>
        <w:t>.20</w:t>
      </w:r>
      <w:r>
        <w:rPr>
          <w:b/>
          <w:bCs/>
        </w:rPr>
        <w:t>23</w:t>
      </w:r>
      <w:r w:rsidRPr="00DC2313">
        <w:rPr>
          <w:b/>
          <w:bCs/>
        </w:rPr>
        <w:t xml:space="preserve"> </w:t>
      </w:r>
      <w:r>
        <w:rPr>
          <w:b/>
          <w:bCs/>
        </w:rPr>
        <w:t xml:space="preserve">с 11.00 </w:t>
      </w:r>
      <w:r w:rsidRPr="00DC2313">
        <w:rPr>
          <w:b/>
          <w:bCs/>
        </w:rPr>
        <w:t xml:space="preserve">по </w:t>
      </w:r>
      <w:r>
        <w:rPr>
          <w:b/>
          <w:bCs/>
        </w:rPr>
        <w:t>17</w:t>
      </w:r>
      <w:r w:rsidRPr="00DC2313">
        <w:rPr>
          <w:b/>
          <w:bCs/>
        </w:rPr>
        <w:t>.</w:t>
      </w:r>
      <w:r>
        <w:rPr>
          <w:b/>
          <w:bCs/>
        </w:rPr>
        <w:t>04</w:t>
      </w:r>
      <w:r w:rsidRPr="00DC2313">
        <w:rPr>
          <w:b/>
          <w:bCs/>
        </w:rPr>
        <w:t>.20</w:t>
      </w:r>
      <w:r>
        <w:rPr>
          <w:b/>
          <w:bCs/>
        </w:rPr>
        <w:t>23</w:t>
      </w:r>
      <w:r w:rsidRPr="00DC2313">
        <w:rPr>
          <w:b/>
          <w:bCs/>
        </w:rPr>
        <w:t xml:space="preserve"> до </w:t>
      </w:r>
      <w:r>
        <w:rPr>
          <w:b/>
          <w:bCs/>
        </w:rPr>
        <w:t>23</w:t>
      </w:r>
      <w:r w:rsidRPr="00DC2313">
        <w:rPr>
          <w:b/>
          <w:bCs/>
        </w:rPr>
        <w:t>:</w:t>
      </w:r>
      <w:r>
        <w:rPr>
          <w:b/>
          <w:bCs/>
        </w:rPr>
        <w:t>59</w:t>
      </w:r>
    </w:p>
    <w:p w14:paraId="4F97F40B" w14:textId="77777777" w:rsidR="00176090" w:rsidRPr="00510968" w:rsidRDefault="00176090" w:rsidP="00176090">
      <w:pPr>
        <w:jc w:val="center"/>
        <w:rPr>
          <w:b/>
          <w:bCs/>
        </w:rPr>
      </w:pPr>
      <w:r w:rsidRPr="00DC2313">
        <w:rPr>
          <w:b/>
          <w:bCs/>
        </w:rPr>
        <w:t>Задаток должен поступить на счет Организатора</w:t>
      </w:r>
      <w:r w:rsidRPr="00510968">
        <w:rPr>
          <w:b/>
          <w:bCs/>
        </w:rPr>
        <w:t xml:space="preserve"> торгов не позднее </w:t>
      </w:r>
      <w:r>
        <w:rPr>
          <w:b/>
          <w:bCs/>
        </w:rPr>
        <w:t>17.04</w:t>
      </w:r>
      <w:r w:rsidRPr="00510968">
        <w:rPr>
          <w:b/>
          <w:bCs/>
        </w:rPr>
        <w:t>.20</w:t>
      </w:r>
      <w:r>
        <w:rPr>
          <w:b/>
          <w:bCs/>
        </w:rPr>
        <w:t>23 г.</w:t>
      </w:r>
    </w:p>
    <w:p w14:paraId="137A1CF2" w14:textId="77777777" w:rsidR="00176090" w:rsidRPr="00510968" w:rsidRDefault="00176090" w:rsidP="00176090">
      <w:pPr>
        <w:jc w:val="center"/>
        <w:rPr>
          <w:b/>
          <w:bCs/>
        </w:rPr>
      </w:pPr>
      <w:r w:rsidRPr="00510968">
        <w:rPr>
          <w:b/>
          <w:bCs/>
        </w:rPr>
        <w:t xml:space="preserve">Допуск претендентов к электронному аукциону осуществляется </w:t>
      </w:r>
      <w:r>
        <w:rPr>
          <w:b/>
          <w:bCs/>
        </w:rPr>
        <w:t>18.04</w:t>
      </w:r>
      <w:r w:rsidRPr="00510968">
        <w:rPr>
          <w:b/>
          <w:bCs/>
        </w:rPr>
        <w:t>.20</w:t>
      </w:r>
      <w:r>
        <w:rPr>
          <w:b/>
          <w:bCs/>
        </w:rPr>
        <w:t>23 г.</w:t>
      </w:r>
    </w:p>
    <w:bookmarkEnd w:id="0"/>
    <w:p w14:paraId="4EB52650" w14:textId="77777777" w:rsidR="00176090" w:rsidRPr="00CB095C" w:rsidRDefault="00176090" w:rsidP="00176090">
      <w:pPr>
        <w:jc w:val="center"/>
        <w:rPr>
          <w:bCs/>
        </w:rPr>
      </w:pPr>
    </w:p>
    <w:p w14:paraId="168B9FF6" w14:textId="77777777" w:rsidR="00176090" w:rsidRPr="00CB095C" w:rsidRDefault="00176090" w:rsidP="00176090">
      <w:pPr>
        <w:jc w:val="center"/>
        <w:rPr>
          <w:bCs/>
          <w:sz w:val="18"/>
          <w:szCs w:val="18"/>
        </w:rPr>
      </w:pPr>
      <w:r w:rsidRPr="00CB095C">
        <w:rPr>
          <w:bCs/>
          <w:sz w:val="18"/>
          <w:szCs w:val="18"/>
        </w:rPr>
        <w:t xml:space="preserve"> (Указанное в настоящем информационном сообщении время – Московское)</w:t>
      </w:r>
    </w:p>
    <w:p w14:paraId="05844C21" w14:textId="77777777" w:rsidR="00176090" w:rsidRPr="00CB095C" w:rsidRDefault="00176090" w:rsidP="00176090">
      <w:pPr>
        <w:jc w:val="center"/>
        <w:rPr>
          <w:bCs/>
          <w:sz w:val="18"/>
          <w:szCs w:val="18"/>
        </w:rPr>
      </w:pPr>
      <w:r w:rsidRPr="00CB095C">
        <w:rPr>
          <w:bCs/>
          <w:sz w:val="18"/>
          <w:szCs w:val="18"/>
        </w:rPr>
        <w:t xml:space="preserve">(При исчислении сроков, указанных в настоящем информационном сообщении, принимается время сервера </w:t>
      </w:r>
    </w:p>
    <w:p w14:paraId="3F694476" w14:textId="77777777" w:rsidR="00176090" w:rsidRPr="00CB095C" w:rsidRDefault="00176090" w:rsidP="00176090">
      <w:pPr>
        <w:jc w:val="center"/>
        <w:rPr>
          <w:bCs/>
          <w:sz w:val="18"/>
          <w:szCs w:val="18"/>
        </w:rPr>
      </w:pPr>
      <w:r w:rsidRPr="00CB095C">
        <w:rPr>
          <w:bCs/>
          <w:sz w:val="18"/>
          <w:szCs w:val="18"/>
        </w:rPr>
        <w:t>электронной торговой площадки)</w:t>
      </w:r>
    </w:p>
    <w:p w14:paraId="44743EBB" w14:textId="77777777" w:rsidR="00176090" w:rsidRPr="00CB095C" w:rsidRDefault="00176090" w:rsidP="00176090">
      <w:pPr>
        <w:jc w:val="center"/>
        <w:rPr>
          <w:bCs/>
          <w:sz w:val="18"/>
          <w:szCs w:val="18"/>
        </w:rPr>
      </w:pPr>
    </w:p>
    <w:p w14:paraId="3A9759EF" w14:textId="77777777" w:rsidR="00176090" w:rsidRDefault="00176090" w:rsidP="00176090">
      <w:pPr>
        <w:overflowPunct w:val="0"/>
        <w:autoSpaceDE w:val="0"/>
        <w:autoSpaceDN w:val="0"/>
        <w:adjustRightInd w:val="0"/>
        <w:ind w:right="-1" w:firstLine="284"/>
        <w:jc w:val="both"/>
        <w:textAlignment w:val="baseline"/>
      </w:pPr>
      <w:r w:rsidRPr="00C03040">
        <w:t xml:space="preserve">Форма проведения торгов – аукцион в электронной форме, открытый по составу участников и по форме подачи предложений по цене с применением метода повышения начальной цены продажи </w:t>
      </w:r>
      <w:r w:rsidRPr="00C03040">
        <w:rPr>
          <w:b/>
        </w:rPr>
        <w:t>(«английский» аукцион)</w:t>
      </w:r>
      <w:r w:rsidRPr="00C03040">
        <w:t>.</w:t>
      </w:r>
    </w:p>
    <w:p w14:paraId="5B620309" w14:textId="77777777" w:rsidR="00176090" w:rsidRPr="00C03040" w:rsidRDefault="00176090" w:rsidP="00176090">
      <w:pPr>
        <w:overflowPunct w:val="0"/>
        <w:autoSpaceDE w:val="0"/>
        <w:autoSpaceDN w:val="0"/>
        <w:adjustRightInd w:val="0"/>
        <w:ind w:right="-1"/>
        <w:jc w:val="both"/>
        <w:textAlignment w:val="baseline"/>
      </w:pPr>
    </w:p>
    <w:p w14:paraId="5A1B489C" w14:textId="77777777" w:rsidR="00176090" w:rsidRPr="00CB095C" w:rsidRDefault="00176090" w:rsidP="00176090">
      <w:pPr>
        <w:jc w:val="center"/>
        <w:rPr>
          <w:bCs/>
          <w:highlight w:val="yellow"/>
        </w:rPr>
      </w:pPr>
    </w:p>
    <w:p w14:paraId="63BD686E" w14:textId="77777777" w:rsidR="00176090" w:rsidRPr="0070793A" w:rsidRDefault="00176090" w:rsidP="0070793A">
      <w:pPr>
        <w:autoSpaceDE w:val="0"/>
        <w:autoSpaceDN w:val="0"/>
        <w:ind w:firstLine="284"/>
        <w:jc w:val="both"/>
        <w:outlineLvl w:val="0"/>
        <w:rPr>
          <w:i/>
        </w:rPr>
      </w:pPr>
      <w:r w:rsidRPr="0070793A">
        <w:rPr>
          <w:i/>
        </w:rPr>
        <w:t>Сведения об объекте недвижимости, право аренды которого подлежит реализации на аукционе (далее – Объект):</w:t>
      </w:r>
    </w:p>
    <w:p w14:paraId="745C230B" w14:textId="77777777" w:rsidR="00176090" w:rsidRPr="0070793A" w:rsidRDefault="00176090" w:rsidP="0070793A">
      <w:pPr>
        <w:autoSpaceDE w:val="0"/>
        <w:autoSpaceDN w:val="0"/>
        <w:ind w:firstLine="720"/>
        <w:jc w:val="both"/>
        <w:outlineLvl w:val="0"/>
        <w:rPr>
          <w:b/>
        </w:rPr>
      </w:pPr>
    </w:p>
    <w:p w14:paraId="0DB94A18" w14:textId="77777777" w:rsidR="00176090" w:rsidRPr="0070793A" w:rsidRDefault="00176090" w:rsidP="0070793A">
      <w:pPr>
        <w:autoSpaceDE w:val="0"/>
        <w:autoSpaceDN w:val="0"/>
        <w:jc w:val="both"/>
        <w:outlineLvl w:val="0"/>
        <w:rPr>
          <w:b/>
        </w:rPr>
      </w:pPr>
      <w:r w:rsidRPr="0070793A">
        <w:rPr>
          <w:b/>
        </w:rPr>
        <w:t>Лот № 1.</w:t>
      </w:r>
    </w:p>
    <w:p w14:paraId="185C402E" w14:textId="77777777" w:rsidR="00176090" w:rsidRPr="0070793A" w:rsidRDefault="00176090" w:rsidP="0070793A">
      <w:pPr>
        <w:pStyle w:val="ad"/>
        <w:suppressAutoHyphens/>
        <w:spacing w:after="0" w:line="240" w:lineRule="auto"/>
        <w:ind w:left="0" w:right="-57" w:firstLine="567"/>
        <w:jc w:val="both"/>
        <w:rPr>
          <w:rFonts w:ascii="Times New Roman" w:hAnsi="Times New Roman"/>
          <w:sz w:val="24"/>
          <w:szCs w:val="24"/>
        </w:rPr>
      </w:pPr>
      <w:r w:rsidRPr="0070793A">
        <w:rPr>
          <w:rFonts w:ascii="Times New Roman" w:hAnsi="Times New Roman"/>
          <w:sz w:val="24"/>
          <w:szCs w:val="24"/>
        </w:rPr>
        <w:t>Общая долевая собственность (376/1644 доли в праве) на нежилое помещение №1,</w:t>
      </w:r>
      <w:r w:rsidRPr="0070793A">
        <w:rPr>
          <w:rFonts w:ascii="Times New Roman" w:hAnsi="Times New Roman"/>
          <w:b/>
          <w:sz w:val="24"/>
          <w:szCs w:val="24"/>
        </w:rPr>
        <w:t xml:space="preserve"> </w:t>
      </w:r>
      <w:r w:rsidRPr="0070793A">
        <w:rPr>
          <w:rFonts w:ascii="Times New Roman" w:hAnsi="Times New Roman"/>
          <w:bCs/>
          <w:sz w:val="24"/>
          <w:szCs w:val="24"/>
        </w:rPr>
        <w:t xml:space="preserve">расположенное на 1-м этаже в здании по адресу: </w:t>
      </w:r>
      <w:r w:rsidRPr="0070793A">
        <w:rPr>
          <w:rFonts w:ascii="Times New Roman" w:hAnsi="Times New Roman"/>
          <w:b/>
          <w:bCs/>
          <w:iCs/>
          <w:sz w:val="24"/>
          <w:szCs w:val="24"/>
        </w:rPr>
        <w:t>Тамбовская область, г. Кирсанов, ул. Советская, д. 23</w:t>
      </w:r>
      <w:r w:rsidRPr="0070793A">
        <w:rPr>
          <w:rFonts w:ascii="Times New Roman" w:hAnsi="Times New Roman"/>
          <w:bCs/>
          <w:sz w:val="24"/>
          <w:szCs w:val="24"/>
        </w:rPr>
        <w:t xml:space="preserve">, общей площадью 164,4 </w:t>
      </w:r>
      <w:proofErr w:type="spellStart"/>
      <w:r w:rsidRPr="0070793A">
        <w:rPr>
          <w:rFonts w:ascii="Times New Roman" w:hAnsi="Times New Roman"/>
          <w:bCs/>
          <w:sz w:val="24"/>
          <w:szCs w:val="24"/>
        </w:rPr>
        <w:t>кв.м</w:t>
      </w:r>
      <w:proofErr w:type="spellEnd"/>
      <w:r w:rsidRPr="0070793A">
        <w:rPr>
          <w:rFonts w:ascii="Times New Roman" w:hAnsi="Times New Roman"/>
          <w:bCs/>
          <w:sz w:val="24"/>
          <w:szCs w:val="24"/>
        </w:rPr>
        <w:t xml:space="preserve">. (37,6 </w:t>
      </w:r>
      <w:proofErr w:type="spellStart"/>
      <w:r w:rsidRPr="0070793A">
        <w:rPr>
          <w:rFonts w:ascii="Times New Roman" w:hAnsi="Times New Roman"/>
          <w:bCs/>
          <w:sz w:val="24"/>
          <w:szCs w:val="24"/>
        </w:rPr>
        <w:t>кв.м</w:t>
      </w:r>
      <w:proofErr w:type="spellEnd"/>
      <w:r w:rsidRPr="0070793A">
        <w:rPr>
          <w:rFonts w:ascii="Times New Roman" w:hAnsi="Times New Roman"/>
          <w:bCs/>
          <w:sz w:val="24"/>
          <w:szCs w:val="24"/>
        </w:rPr>
        <w:t xml:space="preserve">.), кадастровый номер </w:t>
      </w:r>
      <w:r w:rsidRPr="0070793A">
        <w:rPr>
          <w:rFonts w:ascii="Times New Roman" w:hAnsi="Times New Roman"/>
          <w:sz w:val="24"/>
          <w:szCs w:val="24"/>
        </w:rPr>
        <w:t>68:24:0100018:238</w:t>
      </w:r>
      <w:r w:rsidRPr="0070793A">
        <w:rPr>
          <w:rFonts w:ascii="Times New Roman" w:hAnsi="Times New Roman"/>
          <w:bCs/>
          <w:sz w:val="24"/>
          <w:szCs w:val="24"/>
        </w:rPr>
        <w:t xml:space="preserve">, принадлежащее Арендодателю на праве собственности на основании Акта приемки в эксплуатацию нежилого помещения после завершения перепланировки и переоборудования №3 от 28.05.2012г. Орган выдачи: Администрация города Кирсанова Тамбовской области, что подтверждается записью регистрации в Едином государственном реестре недвижимости </w:t>
      </w:r>
      <w:r w:rsidRPr="0070793A">
        <w:rPr>
          <w:rFonts w:ascii="Times New Roman" w:hAnsi="Times New Roman"/>
          <w:sz w:val="24"/>
          <w:szCs w:val="24"/>
        </w:rPr>
        <w:t>№ 68-68-05/024//2012-362  от «15» января 2013 года</w:t>
      </w:r>
      <w:r w:rsidRPr="0070793A">
        <w:rPr>
          <w:rFonts w:ascii="Times New Roman" w:hAnsi="Times New Roman"/>
          <w:bCs/>
          <w:sz w:val="24"/>
          <w:szCs w:val="24"/>
        </w:rPr>
        <w:t xml:space="preserve"> (выписка о государственной регистрации права от 19.01.2023 г. </w:t>
      </w:r>
      <w:r w:rsidRPr="0070793A">
        <w:rPr>
          <w:rFonts w:ascii="Times New Roman" w:hAnsi="Times New Roman"/>
          <w:sz w:val="24"/>
          <w:szCs w:val="24"/>
        </w:rPr>
        <w:t>№ КУВИ – 001/2023-10994299, выдана Филиалом публично-правовой компании «</w:t>
      </w:r>
      <w:proofErr w:type="spellStart"/>
      <w:r w:rsidRPr="0070793A">
        <w:rPr>
          <w:rFonts w:ascii="Times New Roman" w:hAnsi="Times New Roman"/>
          <w:sz w:val="24"/>
          <w:szCs w:val="24"/>
        </w:rPr>
        <w:t>Роскадастр</w:t>
      </w:r>
      <w:proofErr w:type="spellEnd"/>
      <w:r w:rsidRPr="0070793A">
        <w:rPr>
          <w:rFonts w:ascii="Times New Roman" w:hAnsi="Times New Roman"/>
          <w:sz w:val="24"/>
          <w:szCs w:val="24"/>
        </w:rPr>
        <w:t xml:space="preserve">» по Тамбовской области). </w:t>
      </w:r>
    </w:p>
    <w:p w14:paraId="2616E6CD" w14:textId="77777777" w:rsidR="00176090" w:rsidRPr="0070793A" w:rsidRDefault="00176090" w:rsidP="0070793A">
      <w:pPr>
        <w:pStyle w:val="ad"/>
        <w:suppressAutoHyphens/>
        <w:spacing w:after="0" w:line="240" w:lineRule="auto"/>
        <w:ind w:left="0" w:right="-57" w:firstLine="567"/>
        <w:jc w:val="both"/>
        <w:rPr>
          <w:rFonts w:ascii="Times New Roman" w:hAnsi="Times New Roman"/>
          <w:sz w:val="24"/>
          <w:szCs w:val="24"/>
        </w:rPr>
      </w:pPr>
      <w:r w:rsidRPr="0070793A">
        <w:rPr>
          <w:rFonts w:ascii="Times New Roman" w:hAnsi="Times New Roman"/>
          <w:b/>
          <w:sz w:val="24"/>
          <w:szCs w:val="24"/>
        </w:rPr>
        <w:t>Срок аренды:</w:t>
      </w:r>
      <w:r w:rsidRPr="0070793A">
        <w:rPr>
          <w:rFonts w:ascii="Times New Roman" w:hAnsi="Times New Roman"/>
          <w:sz w:val="24"/>
          <w:szCs w:val="24"/>
        </w:rPr>
        <w:t xml:space="preserve"> 5 (Пять) лет с даты подписания Арендодателем и Арендатором акта приема-передачи Объекта. </w:t>
      </w:r>
    </w:p>
    <w:p w14:paraId="57A101E4" w14:textId="77777777" w:rsidR="00176090" w:rsidRPr="0070793A" w:rsidRDefault="00176090" w:rsidP="0070793A">
      <w:pPr>
        <w:ind w:right="-57" w:firstLine="567"/>
        <w:jc w:val="both"/>
      </w:pPr>
      <w:r w:rsidRPr="0070793A">
        <w:t>Коммунальные платежи (теплоснабжение, энергоснабжение) подлежат возмещению Арендатором и оплачиваются на основании приборов индивидуального учета. Эксплуатационные платежи по Объекту оплачиваются дополнительно.</w:t>
      </w:r>
    </w:p>
    <w:p w14:paraId="56D2633D" w14:textId="77777777" w:rsidR="00176090" w:rsidRPr="0070793A" w:rsidRDefault="00176090" w:rsidP="0070793A">
      <w:pPr>
        <w:ind w:right="-57" w:firstLine="567"/>
        <w:jc w:val="both"/>
        <w:rPr>
          <w:b/>
        </w:rPr>
      </w:pPr>
      <w:r w:rsidRPr="0070793A">
        <w:t xml:space="preserve">Передача Объекта Арендатору осуществляется по Акту приема-передачи после освобождения ПАО Сбербанк всех помещений Объекта, но не ранее </w:t>
      </w:r>
      <w:r w:rsidRPr="0070793A">
        <w:rPr>
          <w:b/>
        </w:rPr>
        <w:t>01 июля 2023 года.</w:t>
      </w:r>
    </w:p>
    <w:p w14:paraId="60360C13" w14:textId="77777777" w:rsidR="00176090" w:rsidRDefault="00176090" w:rsidP="00176090">
      <w:pPr>
        <w:pStyle w:val="ad"/>
        <w:ind w:left="0" w:right="-57"/>
        <w:jc w:val="both"/>
        <w:rPr>
          <w:b/>
        </w:rPr>
      </w:pPr>
    </w:p>
    <w:p w14:paraId="147A2AD8" w14:textId="77777777" w:rsidR="00176090" w:rsidRPr="00BC099C" w:rsidRDefault="00176090" w:rsidP="00176090">
      <w:pPr>
        <w:ind w:right="-57" w:firstLine="567"/>
        <w:jc w:val="both"/>
        <w:rPr>
          <w:b/>
          <w:spacing w:val="-2"/>
        </w:rPr>
      </w:pPr>
      <w:r w:rsidRPr="00BC099C">
        <w:rPr>
          <w:b/>
        </w:rPr>
        <w:t>Начальная цена Лота № 1 (</w:t>
      </w:r>
      <w:r w:rsidRPr="00BC099C">
        <w:rPr>
          <w:b/>
          <w:spacing w:val="-2"/>
        </w:rPr>
        <w:t>размер годовой арендной платы за пользование Объектом</w:t>
      </w:r>
      <w:r w:rsidRPr="00BC099C">
        <w:rPr>
          <w:b/>
        </w:rPr>
        <w:t>) –</w:t>
      </w:r>
      <w:r>
        <w:rPr>
          <w:b/>
        </w:rPr>
        <w:t xml:space="preserve"> </w:t>
      </w:r>
      <w:r w:rsidRPr="00BC099C">
        <w:rPr>
          <w:b/>
          <w:spacing w:val="-2"/>
        </w:rPr>
        <w:t>159</w:t>
      </w:r>
      <w:r>
        <w:rPr>
          <w:b/>
          <w:spacing w:val="-2"/>
        </w:rPr>
        <w:t> </w:t>
      </w:r>
      <w:r w:rsidRPr="00BC099C">
        <w:rPr>
          <w:b/>
          <w:spacing w:val="-2"/>
        </w:rPr>
        <w:t>724</w:t>
      </w:r>
      <w:r>
        <w:rPr>
          <w:b/>
          <w:spacing w:val="-2"/>
        </w:rPr>
        <w:t>,80</w:t>
      </w:r>
      <w:r w:rsidRPr="00BC099C">
        <w:rPr>
          <w:b/>
          <w:spacing w:val="-2"/>
        </w:rPr>
        <w:t xml:space="preserve"> (Сто пятьдесят девять тысяч семьсот двадцать четыре рубля 8</w:t>
      </w:r>
      <w:r>
        <w:rPr>
          <w:b/>
          <w:spacing w:val="-2"/>
        </w:rPr>
        <w:t>0 копеек), в том числе НДС (20%).</w:t>
      </w:r>
    </w:p>
    <w:p w14:paraId="2DCA5033" w14:textId="77777777" w:rsidR="00176090" w:rsidRPr="0070793A" w:rsidRDefault="00176090" w:rsidP="0070793A">
      <w:pPr>
        <w:ind w:right="-57"/>
        <w:jc w:val="both"/>
        <w:rPr>
          <w:b/>
        </w:rPr>
      </w:pPr>
    </w:p>
    <w:p w14:paraId="4573830D" w14:textId="77777777" w:rsidR="00176090" w:rsidRPr="00E04A79" w:rsidRDefault="00176090" w:rsidP="00176090">
      <w:pPr>
        <w:ind w:right="-57"/>
        <w:jc w:val="both"/>
        <w:rPr>
          <w:b/>
        </w:rPr>
      </w:pPr>
      <w:r w:rsidRPr="00E04A79">
        <w:rPr>
          <w:b/>
          <w:spacing w:val="-2"/>
        </w:rPr>
        <w:t xml:space="preserve">       </w:t>
      </w:r>
      <w:r w:rsidRPr="00E04A79">
        <w:rPr>
          <w:b/>
        </w:rPr>
        <w:t xml:space="preserve">Сумма задатка </w:t>
      </w:r>
      <w:r>
        <w:rPr>
          <w:b/>
        </w:rPr>
        <w:t xml:space="preserve">- </w:t>
      </w:r>
      <w:r w:rsidRPr="00E04A79">
        <w:rPr>
          <w:b/>
        </w:rPr>
        <w:t>15</w:t>
      </w:r>
      <w:r>
        <w:rPr>
          <w:b/>
        </w:rPr>
        <w:t> </w:t>
      </w:r>
      <w:r w:rsidRPr="00E04A79">
        <w:rPr>
          <w:b/>
        </w:rPr>
        <w:t>972</w:t>
      </w:r>
      <w:r>
        <w:rPr>
          <w:b/>
        </w:rPr>
        <w:t>,48</w:t>
      </w:r>
      <w:r w:rsidRPr="00E04A79">
        <w:rPr>
          <w:b/>
        </w:rPr>
        <w:t xml:space="preserve"> (Пятнадцать тысяч девятьсот семьдесят два рубля 48 копеек</w:t>
      </w:r>
      <w:r>
        <w:rPr>
          <w:b/>
        </w:rPr>
        <w:t>)</w:t>
      </w:r>
      <w:r w:rsidRPr="00E04A79">
        <w:rPr>
          <w:b/>
        </w:rPr>
        <w:t xml:space="preserve">. </w:t>
      </w:r>
    </w:p>
    <w:p w14:paraId="7B777158" w14:textId="77777777" w:rsidR="00176090" w:rsidRPr="00E04A79" w:rsidRDefault="00176090" w:rsidP="00176090">
      <w:pPr>
        <w:ind w:right="-57"/>
        <w:jc w:val="both"/>
        <w:rPr>
          <w:b/>
        </w:rPr>
      </w:pPr>
      <w:r w:rsidRPr="00E04A79">
        <w:rPr>
          <w:b/>
        </w:rPr>
        <w:t xml:space="preserve">       Шаг аукциона </w:t>
      </w:r>
      <w:r>
        <w:rPr>
          <w:b/>
        </w:rPr>
        <w:t xml:space="preserve">- </w:t>
      </w:r>
      <w:r w:rsidRPr="00E04A79">
        <w:rPr>
          <w:b/>
        </w:rPr>
        <w:t>1</w:t>
      </w:r>
      <w:r>
        <w:rPr>
          <w:b/>
        </w:rPr>
        <w:t> </w:t>
      </w:r>
      <w:r w:rsidRPr="00E04A79">
        <w:rPr>
          <w:b/>
        </w:rPr>
        <w:t>597</w:t>
      </w:r>
      <w:r>
        <w:rPr>
          <w:b/>
        </w:rPr>
        <w:t>,25</w:t>
      </w:r>
      <w:r w:rsidRPr="00E04A79">
        <w:rPr>
          <w:b/>
        </w:rPr>
        <w:t xml:space="preserve"> (Одна тысяча пятьсот девяносто семь рублей 25 копеек</w:t>
      </w:r>
      <w:r>
        <w:rPr>
          <w:b/>
        </w:rPr>
        <w:t>).</w:t>
      </w:r>
      <w:r w:rsidRPr="00E04A79">
        <w:rPr>
          <w:b/>
        </w:rPr>
        <w:t xml:space="preserve"> </w:t>
      </w:r>
    </w:p>
    <w:p w14:paraId="30444531" w14:textId="77777777" w:rsidR="00176090" w:rsidRDefault="00176090" w:rsidP="00176090">
      <w:pPr>
        <w:ind w:right="-57" w:firstLine="567"/>
        <w:jc w:val="both"/>
        <w:rPr>
          <w:b/>
        </w:rPr>
      </w:pPr>
    </w:p>
    <w:p w14:paraId="461F24F8" w14:textId="77777777" w:rsidR="00176090" w:rsidRDefault="00176090" w:rsidP="00176090">
      <w:pPr>
        <w:ind w:right="-57"/>
        <w:rPr>
          <w:b/>
        </w:rPr>
      </w:pPr>
    </w:p>
    <w:p w14:paraId="33DA1277" w14:textId="77777777" w:rsidR="00176090" w:rsidRDefault="00176090" w:rsidP="00176090">
      <w:pPr>
        <w:ind w:right="-57"/>
        <w:contextualSpacing/>
        <w:jc w:val="both"/>
        <w:rPr>
          <w:color w:val="000000"/>
        </w:rPr>
      </w:pPr>
    </w:p>
    <w:p w14:paraId="500326F0" w14:textId="77777777" w:rsidR="00176090" w:rsidRDefault="00176090" w:rsidP="00176090">
      <w:pPr>
        <w:ind w:right="-57"/>
        <w:contextualSpacing/>
        <w:jc w:val="both"/>
        <w:rPr>
          <w:color w:val="000000"/>
        </w:rPr>
      </w:pPr>
    </w:p>
    <w:p w14:paraId="23F99883" w14:textId="77777777" w:rsidR="00176090" w:rsidRDefault="00176090" w:rsidP="00176090">
      <w:pPr>
        <w:ind w:right="-57" w:firstLine="708"/>
        <w:contextualSpacing/>
        <w:jc w:val="both"/>
        <w:rPr>
          <w:color w:val="000000"/>
        </w:rPr>
      </w:pPr>
      <w:r w:rsidRPr="00C04725">
        <w:rPr>
          <w:b/>
          <w:color w:val="000000"/>
        </w:rPr>
        <w:lastRenderedPageBreak/>
        <w:t>Подробную информацию о предмете торгов и порядке проведения аукциона можно получить у Организатора торгов:</w:t>
      </w:r>
      <w:r>
        <w:rPr>
          <w:color w:val="000000"/>
        </w:rPr>
        <w:t xml:space="preserve"> </w:t>
      </w:r>
      <w:r w:rsidRPr="00C04725">
        <w:rPr>
          <w:color w:val="000000"/>
        </w:rPr>
        <w:t xml:space="preserve">Обособленное подразделение АО «РАД» в г. Воронеже по адресу: </w:t>
      </w:r>
      <w:r w:rsidRPr="00C04725">
        <w:t>394036, г. Воронеж</w:t>
      </w:r>
      <w:r>
        <w:t>, проспект</w:t>
      </w:r>
      <w:r w:rsidRPr="00C04725">
        <w:t xml:space="preserve"> Революции, д. 33Б, оф. 304</w:t>
      </w:r>
      <w:r>
        <w:t>.</w:t>
      </w:r>
    </w:p>
    <w:p w14:paraId="395C8C78" w14:textId="77777777" w:rsidR="00176090" w:rsidRPr="00C04725" w:rsidRDefault="00176090" w:rsidP="00176090">
      <w:pPr>
        <w:widowControl w:val="0"/>
        <w:ind w:firstLine="708"/>
        <w:jc w:val="both"/>
      </w:pPr>
      <w:r w:rsidRPr="00C04725">
        <w:t>Телефоны для справок +7 (913) 837-29-68, +7 (473) 210-64-31</w:t>
      </w:r>
      <w:r>
        <w:t xml:space="preserve">, </w:t>
      </w:r>
      <w:r w:rsidR="00C65C93">
        <w:rPr>
          <w:rStyle w:val="af1"/>
          <w:b/>
          <w:lang w:val="en-US"/>
        </w:rPr>
        <w:fldChar w:fldCharType="begin"/>
      </w:r>
      <w:r w:rsidR="00C65C93" w:rsidRPr="00C65C93">
        <w:rPr>
          <w:rStyle w:val="af1"/>
          <w:b/>
        </w:rPr>
        <w:instrText xml:space="preserve"> </w:instrText>
      </w:r>
      <w:r w:rsidR="00C65C93">
        <w:rPr>
          <w:rStyle w:val="af1"/>
          <w:b/>
          <w:lang w:val="en-US"/>
        </w:rPr>
        <w:instrText>HYPERLINK</w:instrText>
      </w:r>
      <w:r w:rsidR="00C65C93" w:rsidRPr="00C65C93">
        <w:rPr>
          <w:rStyle w:val="af1"/>
          <w:b/>
        </w:rPr>
        <w:instrText xml:space="preserve"> "</w:instrText>
      </w:r>
      <w:r w:rsidR="00C65C93">
        <w:rPr>
          <w:rStyle w:val="af1"/>
          <w:b/>
          <w:lang w:val="en-US"/>
        </w:rPr>
        <w:instrText>mailto</w:instrText>
      </w:r>
      <w:r w:rsidR="00C65C93" w:rsidRPr="00C65C93">
        <w:rPr>
          <w:rStyle w:val="af1"/>
          <w:b/>
        </w:rPr>
        <w:instrText>:</w:instrText>
      </w:r>
      <w:r w:rsidR="00C65C93">
        <w:rPr>
          <w:rStyle w:val="af1"/>
          <w:b/>
          <w:lang w:val="en-US"/>
        </w:rPr>
        <w:instrText>voronezh</w:instrText>
      </w:r>
      <w:r w:rsidR="00C65C93" w:rsidRPr="00C65C93">
        <w:rPr>
          <w:rStyle w:val="af1"/>
          <w:b/>
        </w:rPr>
        <w:instrText>@</w:instrText>
      </w:r>
      <w:r w:rsidR="00C65C93">
        <w:rPr>
          <w:rStyle w:val="af1"/>
          <w:b/>
          <w:lang w:val="en-US"/>
        </w:rPr>
        <w:instrText>auction</w:instrText>
      </w:r>
      <w:r w:rsidR="00C65C93" w:rsidRPr="00C65C93">
        <w:rPr>
          <w:rStyle w:val="af1"/>
          <w:b/>
        </w:rPr>
        <w:instrText>-</w:instrText>
      </w:r>
      <w:r w:rsidR="00C65C93">
        <w:rPr>
          <w:rStyle w:val="af1"/>
          <w:b/>
          <w:lang w:val="en-US"/>
        </w:rPr>
        <w:instrText>house</w:instrText>
      </w:r>
      <w:r w:rsidR="00C65C93" w:rsidRPr="00C65C93">
        <w:rPr>
          <w:rStyle w:val="af1"/>
          <w:b/>
        </w:rPr>
        <w:instrText>.</w:instrText>
      </w:r>
      <w:r w:rsidR="00C65C93">
        <w:rPr>
          <w:rStyle w:val="af1"/>
          <w:b/>
          <w:lang w:val="en-US"/>
        </w:rPr>
        <w:instrText>ru</w:instrText>
      </w:r>
      <w:r w:rsidR="00C65C93" w:rsidRPr="00C65C93">
        <w:rPr>
          <w:rStyle w:val="af1"/>
          <w:b/>
        </w:rPr>
        <w:instrText xml:space="preserve">" </w:instrText>
      </w:r>
      <w:r w:rsidR="00C65C93">
        <w:rPr>
          <w:rStyle w:val="af1"/>
          <w:b/>
          <w:lang w:val="en-US"/>
        </w:rPr>
        <w:fldChar w:fldCharType="separate"/>
      </w:r>
      <w:r w:rsidRPr="002D2EF1">
        <w:rPr>
          <w:rStyle w:val="af1"/>
          <w:b/>
          <w:lang w:val="en-US"/>
        </w:rPr>
        <w:t>voronezh</w:t>
      </w:r>
      <w:r w:rsidRPr="002D2EF1">
        <w:rPr>
          <w:rStyle w:val="af1"/>
          <w:b/>
        </w:rPr>
        <w:t>@auction-house.ru</w:t>
      </w:r>
      <w:r w:rsidR="00C65C93">
        <w:rPr>
          <w:rStyle w:val="af1"/>
          <w:b/>
        </w:rPr>
        <w:fldChar w:fldCharType="end"/>
      </w:r>
      <w:r>
        <w:rPr>
          <w:b/>
        </w:rPr>
        <w:t xml:space="preserve">    </w:t>
      </w:r>
    </w:p>
    <w:p w14:paraId="119558CE" w14:textId="3D53AB43" w:rsidR="00D37D41" w:rsidRDefault="00D37D41" w:rsidP="004F28B5">
      <w:pPr>
        <w:tabs>
          <w:tab w:val="left" w:pos="540"/>
          <w:tab w:val="left" w:pos="720"/>
        </w:tabs>
        <w:ind w:firstLine="709"/>
        <w:jc w:val="both"/>
        <w:rPr>
          <w:rFonts w:eastAsia="Times New Roman"/>
          <w:b/>
          <w:bCs/>
        </w:rPr>
      </w:pPr>
    </w:p>
    <w:p w14:paraId="2E8597E2" w14:textId="77777777" w:rsidR="00176090" w:rsidRPr="00BC6868" w:rsidRDefault="00176090" w:rsidP="004F28B5">
      <w:pPr>
        <w:tabs>
          <w:tab w:val="left" w:pos="540"/>
          <w:tab w:val="left" w:pos="720"/>
        </w:tabs>
        <w:ind w:firstLine="709"/>
        <w:jc w:val="both"/>
        <w:rPr>
          <w:rFonts w:eastAsia="Times New Roman"/>
          <w:b/>
          <w:bCs/>
        </w:rPr>
      </w:pPr>
    </w:p>
    <w:p w14:paraId="297C80A6" w14:textId="39D1C350" w:rsidR="004E00BD" w:rsidRPr="00BC6868" w:rsidRDefault="00176090" w:rsidP="0070793A">
      <w:pPr>
        <w:jc w:val="center"/>
        <w:rPr>
          <w:rFonts w:eastAsia="Times New Roman"/>
          <w:b/>
          <w:bCs/>
        </w:rPr>
      </w:pPr>
      <w:r>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r w:rsidR="00C65C93">
        <w:rPr>
          <w:rFonts w:eastAsia="Times New Roman"/>
          <w:color w:val="0000FF"/>
          <w:u w:val="single"/>
          <w:lang w:val="en-US"/>
        </w:rPr>
        <w:fldChar w:fldCharType="begin"/>
      </w:r>
      <w:r w:rsidR="00C65C93" w:rsidRPr="00C65C93">
        <w:rPr>
          <w:rFonts w:eastAsia="Times New Roman"/>
          <w:color w:val="0000FF"/>
          <w:u w:val="single"/>
        </w:rPr>
        <w:instrText xml:space="preserve"> </w:instrText>
      </w:r>
      <w:r w:rsidR="00C65C93">
        <w:rPr>
          <w:rFonts w:eastAsia="Times New Roman"/>
          <w:color w:val="0000FF"/>
          <w:u w:val="single"/>
          <w:lang w:val="en-US"/>
        </w:rPr>
        <w:instrText>HYPERLINK</w:instrText>
      </w:r>
      <w:r w:rsidR="00C65C93" w:rsidRPr="00C65C93">
        <w:rPr>
          <w:rFonts w:eastAsia="Times New Roman"/>
          <w:color w:val="0000FF"/>
          <w:u w:val="single"/>
        </w:rPr>
        <w:instrText xml:space="preserve"> "</w:instrText>
      </w:r>
      <w:r w:rsidR="00C65C93">
        <w:rPr>
          <w:rFonts w:eastAsia="Times New Roman"/>
          <w:color w:val="0000FF"/>
          <w:u w:val="single"/>
          <w:lang w:val="en-US"/>
        </w:rPr>
        <w:instrText>http</w:instrText>
      </w:r>
      <w:r w:rsidR="00C65C93" w:rsidRPr="00C65C93">
        <w:rPr>
          <w:rFonts w:eastAsia="Times New Roman"/>
          <w:color w:val="0000FF"/>
          <w:u w:val="single"/>
        </w:rPr>
        <w:instrText>://</w:instrText>
      </w:r>
      <w:r w:rsidR="00C65C93">
        <w:rPr>
          <w:rFonts w:eastAsia="Times New Roman"/>
          <w:color w:val="0000FF"/>
          <w:u w:val="single"/>
          <w:lang w:val="en-US"/>
        </w:rPr>
        <w:instrText>www</w:instrText>
      </w:r>
      <w:r w:rsidR="00C65C93" w:rsidRPr="00C65C93">
        <w:rPr>
          <w:rFonts w:eastAsia="Times New Roman"/>
          <w:color w:val="0000FF"/>
          <w:u w:val="single"/>
        </w:rPr>
        <w:instrText>.</w:instrText>
      </w:r>
      <w:r w:rsidR="00C65C93">
        <w:rPr>
          <w:rFonts w:eastAsia="Times New Roman"/>
          <w:color w:val="0000FF"/>
          <w:u w:val="single"/>
          <w:lang w:val="en-US"/>
        </w:rPr>
        <w:instrText>lot</w:instrText>
      </w:r>
      <w:r w:rsidR="00C65C93" w:rsidRPr="00C65C93">
        <w:rPr>
          <w:rFonts w:eastAsia="Times New Roman"/>
          <w:color w:val="0000FF"/>
          <w:u w:val="single"/>
        </w:rPr>
        <w:instrText>-</w:instrText>
      </w:r>
      <w:r w:rsidR="00C65C93">
        <w:rPr>
          <w:rFonts w:eastAsia="Times New Roman"/>
          <w:color w:val="0000FF"/>
          <w:u w:val="single"/>
          <w:lang w:val="en-US"/>
        </w:rPr>
        <w:instrText>online</w:instrText>
      </w:r>
      <w:r w:rsidR="00C65C93" w:rsidRPr="00C65C93">
        <w:rPr>
          <w:rFonts w:eastAsia="Times New Roman"/>
          <w:color w:val="0000FF"/>
          <w:u w:val="single"/>
        </w:rPr>
        <w:instrText>.</w:instrText>
      </w:r>
      <w:r w:rsidR="00C65C93">
        <w:rPr>
          <w:rFonts w:eastAsia="Times New Roman"/>
          <w:color w:val="0000FF"/>
          <w:u w:val="single"/>
          <w:lang w:val="en-US"/>
        </w:rPr>
        <w:instrText>ru</w:instrText>
      </w:r>
      <w:r w:rsidR="00C65C93" w:rsidRPr="00C65C93">
        <w:rPr>
          <w:rFonts w:eastAsia="Times New Roman"/>
          <w:color w:val="0000FF"/>
          <w:u w:val="single"/>
        </w:rPr>
        <w:instrText xml:space="preserve">" </w:instrText>
      </w:r>
      <w:r w:rsidR="00C65C93">
        <w:rPr>
          <w:rFonts w:eastAsia="Times New Roman"/>
          <w:color w:val="0000FF"/>
          <w:u w:val="single"/>
          <w:lang w:val="en-US"/>
        </w:rPr>
        <w:fldChar w:fldCharType="separate"/>
      </w:r>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r w:rsidR="00C65C93">
        <w:rPr>
          <w:rFonts w:eastAsia="Times New Roman"/>
          <w:color w:val="0000FF"/>
          <w:u w:val="single"/>
          <w:lang w:val="en-US"/>
        </w:rPr>
        <w:fldChar w:fldCharType="end"/>
      </w:r>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70793A">
      <w:pPr>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70793A">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70793A">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70793A">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70793A">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70793A">
      <w:pPr>
        <w:numPr>
          <w:ilvl w:val="1"/>
          <w:numId w:val="4"/>
        </w:numPr>
        <w:ind w:left="567" w:hanging="567"/>
        <w:jc w:val="both"/>
      </w:pPr>
      <w:r w:rsidRPr="00BC6868">
        <w:rPr>
          <w:b/>
        </w:rPr>
        <w:t>Физические лица:</w:t>
      </w:r>
    </w:p>
    <w:p w14:paraId="4F7ADA10" w14:textId="77777777" w:rsidR="004D42A9" w:rsidRPr="004D42A9" w:rsidRDefault="004D42A9" w:rsidP="0070793A">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70793A">
      <w:pPr>
        <w:pStyle w:val="ad"/>
        <w:numPr>
          <w:ilvl w:val="0"/>
          <w:numId w:val="26"/>
        </w:numPr>
        <w:tabs>
          <w:tab w:val="left" w:pos="426"/>
          <w:tab w:val="left" w:pos="567"/>
        </w:tabs>
        <w:spacing w:after="0" w:line="240" w:lineRule="auto"/>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70793A">
      <w:pPr>
        <w:pStyle w:val="ad"/>
        <w:numPr>
          <w:ilvl w:val="0"/>
          <w:numId w:val="26"/>
        </w:numPr>
        <w:tabs>
          <w:tab w:val="left" w:pos="426"/>
          <w:tab w:val="left" w:pos="567"/>
        </w:tabs>
        <w:spacing w:after="0" w:line="240" w:lineRule="auto"/>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70793A">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70793A">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70793A">
      <w:pPr>
        <w:numPr>
          <w:ilvl w:val="1"/>
          <w:numId w:val="4"/>
        </w:numPr>
        <w:tabs>
          <w:tab w:val="left" w:pos="426"/>
        </w:tabs>
        <w:autoSpaceDE w:val="0"/>
        <w:autoSpaceDN w:val="0"/>
        <w:adjustRightInd w:val="0"/>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70793A">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70793A">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70793A">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70793A">
      <w:pPr>
        <w:pStyle w:val="ad"/>
        <w:numPr>
          <w:ilvl w:val="0"/>
          <w:numId w:val="28"/>
        </w:numPr>
        <w:tabs>
          <w:tab w:val="left" w:pos="426"/>
          <w:tab w:val="left" w:pos="567"/>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70793A">
      <w:pPr>
        <w:pStyle w:val="ad"/>
        <w:numPr>
          <w:ilvl w:val="0"/>
          <w:numId w:val="28"/>
        </w:numPr>
        <w:tabs>
          <w:tab w:val="left" w:pos="426"/>
          <w:tab w:val="left" w:pos="567"/>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70793A">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70793A">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70793A">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70793A">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70793A">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70793A">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70793A">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70793A">
      <w:pPr>
        <w:numPr>
          <w:ilvl w:val="0"/>
          <w:numId w:val="30"/>
        </w:numPr>
        <w:tabs>
          <w:tab w:val="left" w:pos="426"/>
        </w:tabs>
        <w:ind w:left="426" w:hanging="568"/>
        <w:jc w:val="both"/>
      </w:pPr>
      <w:r w:rsidRPr="008F3011">
        <w:t xml:space="preserve">Решение об одобрении или совершении </w:t>
      </w:r>
      <w:proofErr w:type="gramStart"/>
      <w:r w:rsidRPr="008F3011">
        <w:t>сделки</w:t>
      </w:r>
      <w:proofErr w:type="gramEnd"/>
      <w:r w:rsidRPr="008F3011">
        <w:t xml:space="preserve">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70793A">
      <w:pPr>
        <w:pStyle w:val="ad"/>
        <w:numPr>
          <w:ilvl w:val="0"/>
          <w:numId w:val="30"/>
        </w:numPr>
        <w:tabs>
          <w:tab w:val="left" w:pos="426"/>
          <w:tab w:val="left" w:pos="567"/>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70793A">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70793A">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70793A">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70793A">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70793A">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70793A">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70793A">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70793A">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70793A">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70793A">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70793A">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70793A">
      <w:pPr>
        <w:numPr>
          <w:ilvl w:val="0"/>
          <w:numId w:val="20"/>
        </w:numPr>
        <w:ind w:left="567" w:hanging="567"/>
        <w:jc w:val="both"/>
      </w:pPr>
      <w:r w:rsidRPr="00BC6868">
        <w:t xml:space="preserve">Решение об одобрении или совершении </w:t>
      </w:r>
      <w:proofErr w:type="gramStart"/>
      <w:r w:rsidRPr="00BC6868">
        <w:t>сделки</w:t>
      </w:r>
      <w:proofErr w:type="gramEnd"/>
      <w:r w:rsidRPr="00BC6868">
        <w:t xml:space="preserve">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70793A">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70793A">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70793A">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70793A">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0D4CECCF"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04DE41C7" w14:textId="77777777" w:rsidR="004D5DAB" w:rsidRDefault="004E00BD" w:rsidP="009E2B6B">
      <w:pPr>
        <w:ind w:right="62" w:firstLine="567"/>
        <w:jc w:val="both"/>
        <w:rPr>
          <w:b/>
          <w:bCs/>
        </w:rPr>
      </w:pPr>
      <w:r w:rsidRPr="00554A09">
        <w:rPr>
          <w:b/>
          <w:bCs/>
        </w:rPr>
        <w:t>Задаток подлежит перечислению на расчетны</w:t>
      </w:r>
      <w:r w:rsidR="0056243A" w:rsidRPr="00554A09">
        <w:rPr>
          <w:b/>
          <w:bCs/>
        </w:rPr>
        <w:t>й</w:t>
      </w:r>
      <w:r w:rsidRPr="00554A09">
        <w:rPr>
          <w:b/>
          <w:bCs/>
        </w:rPr>
        <w:t xml:space="preserve"> счет АО «Российский аукционный дом»</w:t>
      </w:r>
      <w:r w:rsidRPr="00BC6868">
        <w:rPr>
          <w:b/>
          <w:bCs/>
        </w:rPr>
        <w:t xml:space="preserve"> (ИНН 7838430413, КПП 783801001): </w:t>
      </w:r>
    </w:p>
    <w:p w14:paraId="5872102B" w14:textId="77777777" w:rsidR="009E2B6B" w:rsidRDefault="0056243A" w:rsidP="009E2B6B">
      <w:pPr>
        <w:ind w:right="62" w:firstLine="567"/>
        <w:jc w:val="both"/>
        <w:rPr>
          <w:b/>
          <w:bCs/>
        </w:rPr>
      </w:pPr>
      <w:r w:rsidRPr="0056243A">
        <w:rPr>
          <w:b/>
          <w:bCs/>
        </w:rPr>
        <w:t xml:space="preserve">расчётный счёт: 40702810355000036459; </w:t>
      </w:r>
    </w:p>
    <w:p w14:paraId="657071BC" w14:textId="77777777" w:rsidR="009E2B6B" w:rsidRDefault="0056243A" w:rsidP="009E2B6B">
      <w:pPr>
        <w:ind w:right="62" w:firstLine="567"/>
        <w:jc w:val="both"/>
        <w:rPr>
          <w:b/>
          <w:bCs/>
        </w:rPr>
      </w:pPr>
      <w:r w:rsidRPr="0056243A">
        <w:rPr>
          <w:b/>
          <w:bCs/>
        </w:rPr>
        <w:t xml:space="preserve">банк: СЕВЕРО-ЗАПАДНЫЙ БАНК ПАО СБЕРБАНК, </w:t>
      </w:r>
    </w:p>
    <w:p w14:paraId="5DA541A5" w14:textId="25C83262" w:rsidR="0056243A" w:rsidRPr="00BC6868" w:rsidRDefault="0056243A" w:rsidP="009E2B6B">
      <w:pPr>
        <w:ind w:right="62" w:firstLine="567"/>
        <w:jc w:val="both"/>
        <w:rPr>
          <w:b/>
          <w:bCs/>
        </w:rPr>
      </w:pPr>
      <w:r w:rsidRPr="0056243A">
        <w:rPr>
          <w:b/>
          <w:bCs/>
        </w:rPr>
        <w:t>БИК банка: 044030653, к/с банка: 30101810500000000653.</w:t>
      </w:r>
    </w:p>
    <w:p w14:paraId="3020D07A" w14:textId="2B3097D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56243A" w:rsidRPr="009A109E">
        <w:rPr>
          <w:rFonts w:ascii="Times New Roman" w:hAnsi="Times New Roman" w:cs="Times New Roman"/>
          <w:bCs/>
          <w:i/>
          <w:color w:val="auto"/>
          <w:sz w:val="24"/>
          <w:szCs w:val="24"/>
        </w:rPr>
        <w:t>«</w:t>
      </w:r>
      <w:r w:rsidR="004D5DAB" w:rsidRPr="009A109E">
        <w:rPr>
          <w:rFonts w:ascii="Times New Roman" w:hAnsi="Times New Roman" w:cs="Times New Roman"/>
          <w:bCs/>
          <w:i/>
          <w:color w:val="auto"/>
          <w:sz w:val="24"/>
          <w:szCs w:val="24"/>
        </w:rPr>
        <w:t>№ Л</w:t>
      </w:r>
      <w:r w:rsidR="0056243A" w:rsidRPr="009A109E">
        <w:rPr>
          <w:rFonts w:ascii="Times New Roman" w:hAnsi="Times New Roman" w:cs="Times New Roman"/>
          <w:bCs/>
          <w:i/>
          <w:color w:val="auto"/>
          <w:sz w:val="24"/>
          <w:szCs w:val="24"/>
        </w:rPr>
        <w:t>/с __________________ Средства для проведения операций по обеспечению участия в электронных торгах. НДС не облагается»</w:t>
      </w:r>
      <w:r w:rsidR="009E2B6B">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9E2B6B">
        <w:rPr>
          <w:rFonts w:ascii="Times New Roman" w:hAnsi="Times New Roman" w:cs="Times New Roman"/>
          <w:bCs/>
          <w:color w:val="auto"/>
          <w:sz w:val="24"/>
          <w:szCs w:val="24"/>
        </w:rPr>
        <w:t xml:space="preserve">В </w:t>
      </w:r>
      <w:r w:rsidRPr="00BC6868">
        <w:rPr>
          <w:rFonts w:ascii="Times New Roman" w:hAnsi="Times New Roman" w:cs="Times New Roman"/>
          <w:bCs/>
          <w:color w:val="auto"/>
          <w:sz w:val="24"/>
          <w:szCs w:val="24"/>
        </w:rPr>
        <w:t xml:space="preserve">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19005C65"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r w:rsidR="00C65C93">
        <w:rPr>
          <w:rFonts w:eastAsia="Times New Roman"/>
          <w:color w:val="0000FF"/>
          <w:u w:val="single"/>
          <w:lang w:val="en-US"/>
        </w:rPr>
        <w:fldChar w:fldCharType="begin"/>
      </w:r>
      <w:r w:rsidR="00C65C93" w:rsidRPr="00C65C93">
        <w:rPr>
          <w:rFonts w:eastAsia="Times New Roman"/>
          <w:color w:val="0000FF"/>
          <w:u w:val="single"/>
        </w:rPr>
        <w:instrText xml:space="preserve"> </w:instrText>
      </w:r>
      <w:r w:rsidR="00C65C93">
        <w:rPr>
          <w:rFonts w:eastAsia="Times New Roman"/>
          <w:color w:val="0000FF"/>
          <w:u w:val="single"/>
          <w:lang w:val="en-US"/>
        </w:rPr>
        <w:instrText>HYPERLINK</w:instrText>
      </w:r>
      <w:r w:rsidR="00C65C93" w:rsidRPr="00C65C93">
        <w:rPr>
          <w:rFonts w:eastAsia="Times New Roman"/>
          <w:color w:val="0000FF"/>
          <w:u w:val="single"/>
        </w:rPr>
        <w:instrText xml:space="preserve"> "</w:instrText>
      </w:r>
      <w:r w:rsidR="00C65C93">
        <w:rPr>
          <w:rFonts w:eastAsia="Times New Roman"/>
          <w:color w:val="0000FF"/>
          <w:u w:val="single"/>
          <w:lang w:val="en-US"/>
        </w:rPr>
        <w:instrText>http</w:instrText>
      </w:r>
      <w:r w:rsidR="00C65C93" w:rsidRPr="00C65C93">
        <w:rPr>
          <w:rFonts w:eastAsia="Times New Roman"/>
          <w:color w:val="0000FF"/>
          <w:u w:val="single"/>
        </w:rPr>
        <w:instrText>://</w:instrText>
      </w:r>
      <w:r w:rsidR="00C65C93">
        <w:rPr>
          <w:rFonts w:eastAsia="Times New Roman"/>
          <w:color w:val="0000FF"/>
          <w:u w:val="single"/>
          <w:lang w:val="en-US"/>
        </w:rPr>
        <w:instrText>www</w:instrText>
      </w:r>
      <w:r w:rsidR="00C65C93" w:rsidRPr="00C65C93">
        <w:rPr>
          <w:rFonts w:eastAsia="Times New Roman"/>
          <w:color w:val="0000FF"/>
          <w:u w:val="single"/>
        </w:rPr>
        <w:instrText>.</w:instrText>
      </w:r>
      <w:r w:rsidR="00C65C93">
        <w:rPr>
          <w:rFonts w:eastAsia="Times New Roman"/>
          <w:color w:val="0000FF"/>
          <w:u w:val="single"/>
          <w:lang w:val="en-US"/>
        </w:rPr>
        <w:instrText>lot</w:instrText>
      </w:r>
      <w:r w:rsidR="00C65C93" w:rsidRPr="00C65C93">
        <w:rPr>
          <w:rFonts w:eastAsia="Times New Roman"/>
          <w:color w:val="0000FF"/>
          <w:u w:val="single"/>
        </w:rPr>
        <w:instrText>-</w:instrText>
      </w:r>
      <w:r w:rsidR="00C65C93">
        <w:rPr>
          <w:rFonts w:eastAsia="Times New Roman"/>
          <w:color w:val="0000FF"/>
          <w:u w:val="single"/>
          <w:lang w:val="en-US"/>
        </w:rPr>
        <w:instrText>online</w:instrText>
      </w:r>
      <w:r w:rsidR="00C65C93" w:rsidRPr="00C65C93">
        <w:rPr>
          <w:rFonts w:eastAsia="Times New Roman"/>
          <w:color w:val="0000FF"/>
          <w:u w:val="single"/>
        </w:rPr>
        <w:instrText>.</w:instrText>
      </w:r>
      <w:r w:rsidR="00C65C93">
        <w:rPr>
          <w:rFonts w:eastAsia="Times New Roman"/>
          <w:color w:val="0000FF"/>
          <w:u w:val="single"/>
          <w:lang w:val="en-US"/>
        </w:rPr>
        <w:instrText>ru</w:instrText>
      </w:r>
      <w:r w:rsidR="00C65C93" w:rsidRPr="00C65C93">
        <w:rPr>
          <w:rFonts w:eastAsia="Times New Roman"/>
          <w:color w:val="0000FF"/>
          <w:u w:val="single"/>
        </w:rPr>
        <w:instrText xml:space="preserve">" </w:instrText>
      </w:r>
      <w:r w:rsidR="00C65C93">
        <w:rPr>
          <w:rFonts w:eastAsia="Times New Roman"/>
          <w:color w:val="0000FF"/>
          <w:u w:val="single"/>
          <w:lang w:val="en-US"/>
        </w:rPr>
        <w:fldChar w:fldCharType="separate"/>
      </w:r>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r w:rsidR="00C65C93">
        <w:rPr>
          <w:rFonts w:eastAsia="Times New Roman"/>
          <w:color w:val="0000FF"/>
          <w:u w:val="single"/>
          <w:lang w:val="en-US"/>
        </w:rPr>
        <w:fldChar w:fldCharType="end"/>
      </w:r>
      <w:r w:rsidRPr="00BC6868">
        <w:rPr>
          <w:rFonts w:eastAsia="Times New Roman"/>
        </w:rPr>
        <w:t xml:space="preserve"> в разделе «</w:t>
      </w:r>
      <w:r w:rsidR="009E2B6B">
        <w:rPr>
          <w:rFonts w:eastAsia="Times New Roman"/>
        </w:rPr>
        <w:t>К</w:t>
      </w:r>
      <w:r w:rsidRPr="00BC6868">
        <w:rPr>
          <w:rFonts w:eastAsia="Times New Roman"/>
        </w:rPr>
        <w:t xml:space="preserve">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3DE55713" w14:textId="77777777" w:rsidR="009E2B6B"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17F41F6E" w14:textId="77777777" w:rsidR="009E2B6B" w:rsidRPr="009E2B6B" w:rsidRDefault="004E00BD" w:rsidP="004E00BD">
      <w:pPr>
        <w:ind w:firstLine="567"/>
        <w:jc w:val="both"/>
        <w:rPr>
          <w:b/>
        </w:rPr>
      </w:pPr>
      <w:r w:rsidRPr="009E2B6B">
        <w:rPr>
          <w:b/>
        </w:rPr>
        <w:t xml:space="preserve">Задаток возвращается всем участникам аукциона, кроме победителя, в течение 5 (пяти) банковских дней с даты подведения итогов аукциона. </w:t>
      </w:r>
    </w:p>
    <w:p w14:paraId="72D18171" w14:textId="0B668373" w:rsidR="004E00BD" w:rsidRPr="009E2B6B" w:rsidRDefault="004E00BD" w:rsidP="004E00BD">
      <w:pPr>
        <w:ind w:firstLine="567"/>
        <w:jc w:val="both"/>
        <w:rPr>
          <w:b/>
        </w:rPr>
      </w:pPr>
      <w:r w:rsidRPr="009E2B6B">
        <w:rPr>
          <w:b/>
        </w:rPr>
        <w:t xml:space="preserve">Задаток, перечисленный победителем торгов, засчитывается в сумму платежа по договору аренды. </w:t>
      </w:r>
    </w:p>
    <w:p w14:paraId="6A5FB7A5" w14:textId="77777777" w:rsidR="004E00BD" w:rsidRPr="005C6DC6" w:rsidRDefault="004E00BD" w:rsidP="004E00BD">
      <w:pPr>
        <w:ind w:firstLine="567"/>
        <w:jc w:val="both"/>
        <w:rPr>
          <w:b/>
        </w:rPr>
      </w:pPr>
      <w:r w:rsidRPr="005C6DC6">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01516230" w:rsidR="004E00BD" w:rsidRPr="00BC6868" w:rsidRDefault="004E00BD" w:rsidP="004E00BD">
      <w:pPr>
        <w:widowControl w:val="0"/>
        <w:autoSpaceDE w:val="0"/>
        <w:autoSpaceDN w:val="0"/>
        <w:adjustRightInd w:val="0"/>
        <w:ind w:firstLine="567"/>
        <w:jc w:val="both"/>
        <w:outlineLvl w:val="1"/>
      </w:pPr>
      <w:r w:rsidRPr="00BC6868">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w:t>
      </w:r>
      <w:r w:rsidR="00E534D5">
        <w:t xml:space="preserve"> вместе с заявкой поступает в «Л</w:t>
      </w:r>
      <w:r w:rsidRPr="00BC6868">
        <w:t xml:space="preserve">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201B698E"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Изменение заявки допускается только путем подачи Претендентом новой з</w:t>
      </w:r>
      <w:r w:rsidR="001F20FE">
        <w:rPr>
          <w:rFonts w:ascii="Times New Roman" w:hAnsi="Times New Roman" w:cs="Times New Roman"/>
        </w:rPr>
        <w:t>аявки в сроки, установленные в С</w:t>
      </w:r>
      <w:r w:rsidRPr="00BC6868">
        <w:rPr>
          <w:rFonts w:ascii="Times New Roman" w:hAnsi="Times New Roman" w:cs="Times New Roman"/>
        </w:rPr>
        <w:t xml:space="preserve">ообщении о проведении аукциона в электронной форме, при этом первоначальная заявка должна быть отозвана. </w:t>
      </w:r>
    </w:p>
    <w:p w14:paraId="25969C09" w14:textId="0711604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r w:rsidR="00C65C93">
        <w:rPr>
          <w:rStyle w:val="af1"/>
          <w:bCs/>
          <w:lang w:val="en-US"/>
        </w:rPr>
        <w:fldChar w:fldCharType="begin"/>
      </w:r>
      <w:r w:rsidR="00C65C93" w:rsidRPr="00C65C93">
        <w:rPr>
          <w:rStyle w:val="af1"/>
          <w:bCs/>
        </w:rPr>
        <w:instrText xml:space="preserve"> </w:instrText>
      </w:r>
      <w:r w:rsidR="00C65C93">
        <w:rPr>
          <w:rStyle w:val="af1"/>
          <w:bCs/>
          <w:lang w:val="en-US"/>
        </w:rPr>
        <w:instrText>HYPERLINK</w:instrText>
      </w:r>
      <w:r w:rsidR="00C65C93" w:rsidRPr="00C65C93">
        <w:rPr>
          <w:rStyle w:val="af1"/>
          <w:bCs/>
        </w:rPr>
        <w:instrText xml:space="preserve"> "</w:instrText>
      </w:r>
      <w:r w:rsidR="00C65C93">
        <w:rPr>
          <w:rStyle w:val="af1"/>
          <w:bCs/>
          <w:lang w:val="en-US"/>
        </w:rPr>
        <w:instrText>http</w:instrText>
      </w:r>
      <w:r w:rsidR="00C65C93" w:rsidRPr="00C65C93">
        <w:rPr>
          <w:rStyle w:val="af1"/>
          <w:bCs/>
        </w:rPr>
        <w:instrText>://</w:instrText>
      </w:r>
      <w:r w:rsidR="00C65C93">
        <w:rPr>
          <w:rStyle w:val="af1"/>
          <w:bCs/>
          <w:lang w:val="en-US"/>
        </w:rPr>
        <w:instrText>www</w:instrText>
      </w:r>
      <w:r w:rsidR="00C65C93" w:rsidRPr="00C65C93">
        <w:rPr>
          <w:rStyle w:val="af1"/>
          <w:bCs/>
        </w:rPr>
        <w:instrText>.</w:instrText>
      </w:r>
      <w:r w:rsidR="00C65C93">
        <w:rPr>
          <w:rStyle w:val="af1"/>
          <w:bCs/>
          <w:lang w:val="en-US"/>
        </w:rPr>
        <w:instrText>auction</w:instrText>
      </w:r>
      <w:r w:rsidR="00C65C93" w:rsidRPr="00C65C93">
        <w:rPr>
          <w:rStyle w:val="af1"/>
          <w:bCs/>
        </w:rPr>
        <w:instrText>-</w:instrText>
      </w:r>
      <w:r w:rsidR="00C65C93">
        <w:rPr>
          <w:rStyle w:val="af1"/>
          <w:bCs/>
          <w:lang w:val="en-US"/>
        </w:rPr>
        <w:instrText>house</w:instrText>
      </w:r>
      <w:r w:rsidR="00C65C93" w:rsidRPr="00C65C93">
        <w:rPr>
          <w:rStyle w:val="af1"/>
          <w:bCs/>
        </w:rPr>
        <w:instrText>.</w:instrText>
      </w:r>
      <w:r w:rsidR="00C65C93">
        <w:rPr>
          <w:rStyle w:val="af1"/>
          <w:bCs/>
          <w:lang w:val="en-US"/>
        </w:rPr>
        <w:instrText>ru</w:instrText>
      </w:r>
      <w:r w:rsidR="00C65C93" w:rsidRPr="00C65C93">
        <w:rPr>
          <w:rStyle w:val="af1"/>
          <w:bCs/>
        </w:rPr>
        <w:instrText xml:space="preserve">" </w:instrText>
      </w:r>
      <w:r w:rsidR="00C65C93">
        <w:rPr>
          <w:rStyle w:val="af1"/>
          <w:bCs/>
          <w:lang w:val="en-US"/>
        </w:rPr>
        <w:fldChar w:fldCharType="separate"/>
      </w:r>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r w:rsidR="00C65C93">
        <w:rPr>
          <w:rStyle w:val="af1"/>
          <w:bCs/>
          <w:lang w:val="en-US"/>
        </w:rPr>
        <w:fldChar w:fldCharType="end"/>
      </w:r>
      <w:r w:rsidRPr="00BC6868">
        <w:rPr>
          <w:bCs/>
        </w:rPr>
        <w:t xml:space="preserve">, на официальном интернет-сайте электронной торговой площадки </w:t>
      </w:r>
      <w:hyperlink r:id="rId8"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A1F37F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1F20FE">
        <w:t>ановленным законодательством и С</w:t>
      </w:r>
      <w:r w:rsidRPr="00BC6868">
        <w:t>ообщением о проведении торгов и перечислившие задаток в порядке и размере, ук</w:t>
      </w:r>
      <w:r w:rsidR="009E2B6B">
        <w:t>азанном в договоре о задатке и И</w:t>
      </w:r>
      <w:r w:rsidRPr="00BC6868">
        <w:t>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0D50773F" w:rsidR="004E00BD" w:rsidRPr="00BC6868" w:rsidRDefault="004E00BD" w:rsidP="004E00BD">
      <w:pPr>
        <w:numPr>
          <w:ilvl w:val="0"/>
          <w:numId w:val="12"/>
        </w:numPr>
        <w:autoSpaceDE w:val="0"/>
        <w:autoSpaceDN w:val="0"/>
        <w:adjustRightInd w:val="0"/>
        <w:ind w:left="567" w:hanging="567"/>
        <w:jc w:val="both"/>
      </w:pPr>
      <w:bookmarkStart w:id="1" w:name="_Hlk97718602"/>
      <w:r w:rsidRPr="00BC6868">
        <w:t xml:space="preserve">заявка на участие в аукционе не соответствует требованиям, установленным в </w:t>
      </w:r>
      <w:r w:rsidR="009E2B6B">
        <w:t>настоящем И</w:t>
      </w:r>
      <w:r w:rsidRPr="00BC6868">
        <w:t>нформационном сообщени</w:t>
      </w:r>
      <w:r w:rsidR="009E2B6B">
        <w:t>и</w:t>
      </w:r>
      <w:r w:rsidRPr="00BC6868">
        <w:t>;</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394522AA" w:rsidR="004E00BD" w:rsidRDefault="004E00BD" w:rsidP="004E00BD">
      <w:pPr>
        <w:numPr>
          <w:ilvl w:val="0"/>
          <w:numId w:val="12"/>
        </w:numPr>
        <w:autoSpaceDE w:val="0"/>
        <w:autoSpaceDN w:val="0"/>
        <w:adjustRightInd w:val="0"/>
        <w:ind w:left="567" w:hanging="567"/>
        <w:jc w:val="both"/>
      </w:pPr>
      <w:r w:rsidRPr="00BC6868">
        <w:t>поступление</w:t>
      </w:r>
      <w:r w:rsidR="009E2B6B">
        <w:t xml:space="preserve"> задатка на счета, указанные в С</w:t>
      </w:r>
      <w:r w:rsidRPr="00BC6868">
        <w:t xml:space="preserve">ообщении о проведении торгов, не подтверждено </w:t>
      </w:r>
      <w:r w:rsidRPr="00267DA0">
        <w:t>на дату определения Участников торгов.</w:t>
      </w:r>
    </w:p>
    <w:p w14:paraId="2C4FA8F4" w14:textId="77777777" w:rsidR="009E2B6B" w:rsidRDefault="009E2B6B" w:rsidP="009E2B6B">
      <w:pPr>
        <w:autoSpaceDE w:val="0"/>
        <w:autoSpaceDN w:val="0"/>
        <w:adjustRightInd w:val="0"/>
        <w:ind w:left="567"/>
        <w:jc w:val="both"/>
      </w:pPr>
    </w:p>
    <w:p w14:paraId="726969D4" w14:textId="2B0E5A18" w:rsidR="005B246D" w:rsidRPr="009E2B6B" w:rsidRDefault="005B246D" w:rsidP="005B246D">
      <w:pPr>
        <w:autoSpaceDE w:val="0"/>
        <w:autoSpaceDN w:val="0"/>
        <w:adjustRightInd w:val="0"/>
        <w:ind w:left="567"/>
        <w:jc w:val="both"/>
        <w:rPr>
          <w:b/>
        </w:rPr>
      </w:pPr>
      <w:r w:rsidRPr="009E2B6B">
        <w:rPr>
          <w:b/>
        </w:rPr>
        <w:t>К участию в аукционе не допускаются лица, указанные:</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2281E0FC"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00E534D5">
        <w:t xml:space="preserve">, </w:t>
      </w:r>
      <w:r w:rsidR="000C1BB2">
        <w:t xml:space="preserve">утвержденным Постановлением </w:t>
      </w:r>
      <w:r w:rsidRPr="005B246D">
        <w:t>Правительства РФ от 11.05.2022 № 851 «О мерах по реализац</w:t>
      </w:r>
      <w:r w:rsidR="000C1BB2">
        <w:t>ии Указа Президента Российской Федерации от 3 мая 2022</w:t>
      </w:r>
      <w:r w:rsidRPr="005B246D">
        <w:t xml:space="preserve">г. № 252». </w:t>
      </w:r>
    </w:p>
    <w:p w14:paraId="33AB3C17" w14:textId="5B5D0332" w:rsidR="005B246D" w:rsidRPr="006C12DE" w:rsidRDefault="005B246D" w:rsidP="005B246D">
      <w:pPr>
        <w:ind w:firstLine="567"/>
        <w:jc w:val="both"/>
        <w:rPr>
          <w:b/>
        </w:rPr>
      </w:pPr>
      <w:r w:rsidRPr="006C12DE">
        <w:rPr>
          <w:b/>
        </w:rPr>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720BA620" w14:textId="66097735" w:rsidR="0029403D" w:rsidRPr="006C12DE" w:rsidRDefault="005B246D" w:rsidP="000C1BB2">
      <w:pPr>
        <w:ind w:firstLine="567"/>
        <w:jc w:val="both"/>
        <w:rPr>
          <w:b/>
        </w:rPr>
      </w:pPr>
      <w:r w:rsidRPr="006C12DE">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bookmarkEnd w:id="1"/>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2F900F55"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w:t>
      </w:r>
      <w:r w:rsidR="00B36E1A">
        <w:rPr>
          <w:rFonts w:ascii="Times New Roman" w:hAnsi="Times New Roman" w:cs="Times New Roman"/>
          <w:color w:val="auto"/>
          <w:sz w:val="24"/>
          <w:szCs w:val="24"/>
        </w:rPr>
        <w:t>проведения торгов, указанной в И</w:t>
      </w:r>
      <w:r w:rsidRPr="00BC6868">
        <w:rPr>
          <w:rFonts w:ascii="Times New Roman" w:hAnsi="Times New Roman" w:cs="Times New Roman"/>
          <w:color w:val="auto"/>
          <w:sz w:val="24"/>
          <w:szCs w:val="24"/>
        </w:rPr>
        <w:t xml:space="preserve">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61B71CBE" w14:textId="601EA426" w:rsidR="004E00BD" w:rsidRPr="00C65C93" w:rsidRDefault="004E00BD" w:rsidP="00C65C93">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bookmarkStart w:id="2" w:name="_GoBack"/>
      <w:bookmarkEnd w:id="2"/>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44A90ED0" w:rsidR="004E00BD" w:rsidRPr="00BC6868" w:rsidRDefault="00B36E1A" w:rsidP="00B36E1A">
      <w:pPr>
        <w:autoSpaceDE w:val="0"/>
        <w:autoSpaceDN w:val="0"/>
        <w:adjustRightInd w:val="0"/>
        <w:jc w:val="both"/>
        <w:outlineLvl w:val="1"/>
      </w:pPr>
      <w:r>
        <w:t xml:space="preserve">- </w:t>
      </w:r>
      <w:r w:rsidR="004E00BD" w:rsidRPr="00BC6868">
        <w:t>не было подано ни одной заявки на участие в аукционе либо ни один из Претендентов не признан Участником аукциона;</w:t>
      </w:r>
    </w:p>
    <w:p w14:paraId="2D3571E6" w14:textId="24AA20B9" w:rsidR="004E00BD" w:rsidRPr="00BC6868" w:rsidRDefault="00B36E1A" w:rsidP="00B36E1A">
      <w:pPr>
        <w:autoSpaceDE w:val="0"/>
        <w:autoSpaceDN w:val="0"/>
        <w:adjustRightInd w:val="0"/>
        <w:jc w:val="both"/>
        <w:outlineLvl w:val="1"/>
      </w:pPr>
      <w:r>
        <w:t xml:space="preserve">- </w:t>
      </w:r>
      <w:r w:rsidR="004E00BD" w:rsidRPr="00BC6868">
        <w:t>к участию в аукционе допущен только один Претендент;</w:t>
      </w:r>
    </w:p>
    <w:p w14:paraId="765F5DF1" w14:textId="2DB626E9" w:rsidR="004E00BD" w:rsidRDefault="00B36E1A" w:rsidP="00B36E1A">
      <w:pPr>
        <w:autoSpaceDE w:val="0"/>
        <w:autoSpaceDN w:val="0"/>
        <w:adjustRightInd w:val="0"/>
        <w:jc w:val="both"/>
        <w:outlineLvl w:val="1"/>
      </w:pPr>
      <w:r>
        <w:t xml:space="preserve">- </w:t>
      </w:r>
      <w:r w:rsidR="004E00BD" w:rsidRPr="00BC6868">
        <w:t>ни один из Участников аукциона не сделал предложения по цене имущества.</w:t>
      </w:r>
    </w:p>
    <w:p w14:paraId="3FFF79FB" w14:textId="77777777" w:rsidR="00B36E1A" w:rsidRPr="00BC6868" w:rsidRDefault="00B36E1A" w:rsidP="00B36E1A">
      <w:pPr>
        <w:autoSpaceDE w:val="0"/>
        <w:autoSpaceDN w:val="0"/>
        <w:adjustRightInd w:val="0"/>
        <w:jc w:val="both"/>
        <w:outlineLvl w:val="1"/>
      </w:pP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311593B9" w:rsidR="009B7593" w:rsidRPr="00BC6868" w:rsidRDefault="004E00BD" w:rsidP="004E00BD">
      <w:pPr>
        <w:autoSpaceDE w:val="0"/>
        <w:autoSpaceDN w:val="0"/>
        <w:adjustRightInd w:val="0"/>
        <w:ind w:firstLine="709"/>
        <w:jc w:val="both"/>
      </w:pPr>
      <w:r w:rsidRPr="00BC6868">
        <w:t>В случае отказа или уклонения победителя торгов от подписания договора аренды в те</w:t>
      </w:r>
      <w:r w:rsidR="005569F6">
        <w:t>чение срока, установленного в С</w:t>
      </w:r>
      <w:r w:rsidRPr="00BC6868">
        <w:t xml:space="preserve">ообщении о проведении торгов для заключения такого договора, внесенный задаток ему не возвращается. </w:t>
      </w:r>
    </w:p>
    <w:p w14:paraId="7097CA87" w14:textId="35EC40E6" w:rsidR="003B6B3D" w:rsidRPr="00FA707A" w:rsidRDefault="003B6B3D" w:rsidP="00310DD7">
      <w:pPr>
        <w:autoSpaceDE w:val="0"/>
        <w:autoSpaceDN w:val="0"/>
        <w:adjustRightInd w:val="0"/>
        <w:ind w:firstLine="709"/>
        <w:jc w:val="both"/>
        <w:rPr>
          <w:b/>
          <w:bCs/>
        </w:rPr>
      </w:pPr>
      <w:r w:rsidRPr="00BC6868">
        <w:rPr>
          <w:b/>
          <w:bCs/>
        </w:rPr>
        <w:t>Договор аренды Объект</w:t>
      </w:r>
      <w:r w:rsidR="009C634B">
        <w:rPr>
          <w:b/>
          <w:bCs/>
        </w:rPr>
        <w:t>а</w:t>
      </w:r>
      <w:r w:rsidRPr="00BC6868">
        <w:rPr>
          <w:b/>
          <w:bCs/>
        </w:rPr>
        <w:t xml:space="preserve"> заключа</w:t>
      </w:r>
      <w:r w:rsidR="00372A5E">
        <w:rPr>
          <w:b/>
          <w:bCs/>
        </w:rPr>
        <w:t xml:space="preserve">ется </w:t>
      </w:r>
      <w:r w:rsidRPr="00BC6868">
        <w:rPr>
          <w:b/>
          <w:bCs/>
        </w:rPr>
        <w:t>между ПАО Сбербанк</w:t>
      </w:r>
      <w:r w:rsidR="00625D53">
        <w:rPr>
          <w:b/>
          <w:bCs/>
        </w:rPr>
        <w:t xml:space="preserve"> (Арендодатель)</w:t>
      </w:r>
      <w:r w:rsidRPr="00BC6868">
        <w:rPr>
          <w:b/>
          <w:bCs/>
        </w:rPr>
        <w:t xml:space="preserve"> и Победителем аукциона (Арендатор)</w:t>
      </w:r>
      <w:r w:rsidR="005569F6">
        <w:rPr>
          <w:b/>
          <w:bCs/>
        </w:rPr>
        <w:t xml:space="preserve"> </w:t>
      </w:r>
      <w:r>
        <w:rPr>
          <w:b/>
          <w:bCs/>
        </w:rPr>
        <w:t>в течени</w:t>
      </w:r>
      <w:r w:rsidR="005569F6">
        <w:rPr>
          <w:b/>
          <w:bCs/>
        </w:rPr>
        <w:t>е</w:t>
      </w:r>
      <w:r>
        <w:rPr>
          <w:b/>
          <w:bCs/>
        </w:rPr>
        <w:t xml:space="preserve"> 15 (Пятнадцати) рабочих</w:t>
      </w:r>
      <w:r w:rsidR="005569F6">
        <w:rPr>
          <w:b/>
          <w:bCs/>
        </w:rPr>
        <w:t xml:space="preserve"> дней с даты подведения итогов т</w:t>
      </w:r>
      <w:r>
        <w:rPr>
          <w:b/>
          <w:bCs/>
        </w:rPr>
        <w:t>оргов</w:t>
      </w:r>
      <w:r w:rsidRPr="00FA707A">
        <w:rPr>
          <w:b/>
          <w:bCs/>
        </w:rPr>
        <w:t xml:space="preserve">. </w:t>
      </w:r>
    </w:p>
    <w:p w14:paraId="0A419D40" w14:textId="20D425AA" w:rsidR="003B6B3D" w:rsidRDefault="003B6B3D" w:rsidP="00310DD7">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участника, договор аренды Объект</w:t>
      </w:r>
      <w:r w:rsidR="009C634B">
        <w:rPr>
          <w:b/>
          <w:bCs/>
        </w:rPr>
        <w:t>а</w:t>
      </w:r>
      <w:r w:rsidRPr="001406BC">
        <w:rPr>
          <w:b/>
          <w:bCs/>
        </w:rPr>
        <w:t xml:space="preserve"> мо</w:t>
      </w:r>
      <w:r w:rsidR="00372A5E">
        <w:rPr>
          <w:b/>
          <w:bCs/>
        </w:rPr>
        <w:t xml:space="preserve">жет </w:t>
      </w:r>
      <w:r w:rsidRPr="001406BC">
        <w:rPr>
          <w:b/>
          <w:bCs/>
        </w:rPr>
        <w:t xml:space="preserve">быть заключен с Единственным участником аукциона с установлением </w:t>
      </w:r>
      <w:r w:rsidR="005569F6">
        <w:rPr>
          <w:b/>
          <w:bCs/>
        </w:rPr>
        <w:t>а</w:t>
      </w:r>
      <w:r w:rsidRPr="001406BC">
        <w:rPr>
          <w:b/>
          <w:bCs/>
        </w:rPr>
        <w:t xml:space="preserve">рендной платы не ниже начальной цены Лота. </w:t>
      </w:r>
    </w:p>
    <w:p w14:paraId="18D65856" w14:textId="171BE21A" w:rsidR="003B6B3D" w:rsidRPr="00982E33" w:rsidRDefault="005569F6" w:rsidP="00310DD7">
      <w:pPr>
        <w:autoSpaceDE w:val="0"/>
        <w:autoSpaceDN w:val="0"/>
        <w:adjustRightInd w:val="0"/>
        <w:ind w:right="-57"/>
        <w:jc w:val="both"/>
        <w:rPr>
          <w:b/>
          <w:bCs/>
        </w:rPr>
      </w:pPr>
      <w:r>
        <w:rPr>
          <w:b/>
          <w:bCs/>
        </w:rPr>
        <w:tab/>
      </w:r>
      <w:r w:rsidR="003B6B3D" w:rsidRPr="00F5136E">
        <w:rPr>
          <w:b/>
          <w:bCs/>
        </w:rPr>
        <w:t>Оплата оставшейся части Арендной платы</w:t>
      </w:r>
      <w:r w:rsidR="003B6B3D" w:rsidRPr="00982E33">
        <w:rPr>
          <w:b/>
          <w:bCs/>
        </w:rPr>
        <w:t xml:space="preserve"> за пользование Объект</w:t>
      </w:r>
      <w:r w:rsidR="009C634B">
        <w:rPr>
          <w:b/>
          <w:bCs/>
        </w:rPr>
        <w:t>ом</w:t>
      </w:r>
      <w:r w:rsidR="007D722F">
        <w:rPr>
          <w:b/>
          <w:bCs/>
        </w:rPr>
        <w:t xml:space="preserve"> </w:t>
      </w:r>
      <w:r w:rsidR="003B6B3D" w:rsidRPr="00982E33">
        <w:rPr>
          <w:b/>
          <w:bCs/>
        </w:rPr>
        <w:t xml:space="preserve">производится Арендатором (Победителем, </w:t>
      </w:r>
      <w:r w:rsidR="003B6B3D" w:rsidRPr="00982E33">
        <w:rPr>
          <w:b/>
          <w:bCs/>
          <w:color w:val="000000"/>
        </w:rPr>
        <w:t>Единственным участником</w:t>
      </w:r>
      <w:r w:rsidR="003B6B3D" w:rsidRPr="00982E33">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w:t>
      </w:r>
      <w:r w:rsidR="009C634B">
        <w:rPr>
          <w:b/>
          <w:bCs/>
        </w:rPr>
        <w:t>а</w:t>
      </w:r>
      <w:r w:rsidR="003B6B3D" w:rsidRPr="00982E33">
        <w:rPr>
          <w:b/>
          <w:bCs/>
        </w:rPr>
        <w:t xml:space="preserve">. </w:t>
      </w:r>
    </w:p>
    <w:p w14:paraId="7207A3B2" w14:textId="01944EB1" w:rsidR="003B6B3D" w:rsidRPr="00982E33" w:rsidRDefault="003B6B3D" w:rsidP="003B6B3D">
      <w:pPr>
        <w:autoSpaceDE w:val="0"/>
        <w:autoSpaceDN w:val="0"/>
        <w:adjustRightInd w:val="0"/>
        <w:spacing w:line="276" w:lineRule="auto"/>
        <w:ind w:firstLine="709"/>
        <w:jc w:val="both"/>
        <w:rPr>
          <w:b/>
        </w:rPr>
      </w:pPr>
      <w:r w:rsidRPr="00982E33">
        <w:rPr>
          <w:b/>
        </w:rPr>
        <w:t xml:space="preserve"> </w:t>
      </w:r>
    </w:p>
    <w:p w14:paraId="1BE00936" w14:textId="28D5F070" w:rsidR="003007DB" w:rsidRPr="005569F6" w:rsidRDefault="003007DB" w:rsidP="005569F6">
      <w:pPr>
        <w:autoSpaceDE w:val="0"/>
        <w:autoSpaceDN w:val="0"/>
        <w:adjustRightInd w:val="0"/>
        <w:jc w:val="both"/>
        <w:rPr>
          <w:b/>
          <w:bCs/>
        </w:rPr>
        <w:sectPr w:rsidR="003007DB" w:rsidRPr="005569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02335D41"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5569F6">
        <w:rPr>
          <w:color w:val="000000" w:themeColor="text1"/>
          <w:sz w:val="22"/>
          <w:szCs w:val="22"/>
        </w:rPr>
        <w:t xml:space="preserve"> </w:t>
      </w:r>
      <w:r>
        <w:rPr>
          <w:color w:val="000000" w:themeColor="text1"/>
          <w:sz w:val="22"/>
          <w:szCs w:val="22"/>
        </w:rPr>
        <w:t>Указа Президента РФ № 95 от 05.03.2022 и Указа Пре</w:t>
      </w:r>
      <w:r w:rsidR="005569F6">
        <w:rPr>
          <w:color w:val="000000" w:themeColor="text1"/>
          <w:sz w:val="22"/>
          <w:szCs w:val="22"/>
        </w:rPr>
        <w:t xml:space="preserve">зидента РФ № 126 от 18.03.2022 </w:t>
      </w:r>
      <w:r>
        <w:rPr>
          <w:color w:val="000000" w:themeColor="text1"/>
          <w:sz w:val="22"/>
          <w:szCs w:val="22"/>
        </w:rPr>
        <w:t>сообщаю и заверяю, что Общество</w:t>
      </w:r>
      <w:r>
        <w:rPr>
          <w:vertAlign w:val="superscript"/>
        </w:rPr>
        <w:t>1</w:t>
      </w:r>
      <w:r>
        <w:rPr>
          <w:color w:val="000000" w:themeColor="text1"/>
          <w:sz w:val="22"/>
          <w:szCs w:val="22"/>
        </w:rPr>
        <w:t>:</w:t>
      </w:r>
    </w:p>
    <w:p w14:paraId="1087C629" w14:textId="6C0C22DE"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3663905D"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5569F6">
              <w:rPr>
                <w:b/>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36A6773D"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w:t>
            </w:r>
            <w:r w:rsidR="0081337E">
              <w:rPr>
                <w:color w:val="020C22"/>
                <w:sz w:val="20"/>
                <w:szCs w:val="20"/>
              </w:rPr>
              <w:t xml:space="preserve">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11D33094"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005569F6">
              <w:rPr>
                <w:rFonts w:cs="Times New Roman"/>
                <w:color w:val="020C22"/>
                <w:sz w:val="20"/>
                <w:szCs w:val="20"/>
                <w:lang w:eastAsia="ru-RU"/>
              </w:rPr>
              <w:t xml:space="preserve"> </w:t>
            </w:r>
            <w:r w:rsidRPr="002919B6">
              <w:rPr>
                <w:rFonts w:cs="Times New Roman"/>
                <w:color w:val="020C22"/>
                <w:sz w:val="20"/>
                <w:szCs w:val="20"/>
                <w:lang w:eastAsia="ru-RU"/>
              </w:rP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5DF282FC"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005569F6">
              <w:rPr>
                <w:rFonts w:cs="Times New Roman"/>
                <w:color w:val="020C22"/>
                <w:sz w:val="20"/>
                <w:szCs w:val="20"/>
                <w:lang w:eastAsia="ru-RU"/>
              </w:rPr>
              <w:t xml:space="preserve"> </w:t>
            </w:r>
            <w:r w:rsidRPr="002919B6">
              <w:rPr>
                <w:rFonts w:cs="Times New Roman"/>
                <w:color w:val="020C22"/>
                <w:sz w:val="20"/>
                <w:szCs w:val="20"/>
                <w:lang w:eastAsia="ru-RU"/>
              </w:rP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4FFD0B49"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005569F6">
              <w:rPr>
                <w:rFonts w:cs="Times New Roman"/>
                <w:color w:val="020C22"/>
                <w:sz w:val="20"/>
                <w:szCs w:val="20"/>
                <w:lang w:eastAsia="ru-RU"/>
              </w:rPr>
              <w:t xml:space="preserve">(адрес </w:t>
            </w:r>
            <w:proofErr w:type="gramStart"/>
            <w:r w:rsidR="005569F6">
              <w:rPr>
                <w:rFonts w:cs="Times New Roman"/>
                <w:color w:val="020C22"/>
                <w:sz w:val="20"/>
                <w:szCs w:val="20"/>
                <w:lang w:eastAsia="ru-RU"/>
              </w:rPr>
              <w:t>регистрации)*</w:t>
            </w:r>
            <w:proofErr w:type="gramEnd"/>
            <w:r w:rsidR="005569F6">
              <w:rPr>
                <w:rFonts w:cs="Times New Roman"/>
                <w:color w:val="020C22"/>
                <w:sz w:val="20"/>
                <w:szCs w:val="20"/>
                <w:lang w:eastAsia="ru-RU"/>
              </w:rPr>
              <w:t xml:space="preserve"> </w:t>
            </w:r>
            <w:r w:rsidRPr="002919B6">
              <w:rPr>
                <w:rFonts w:cs="Times New Roman"/>
                <w:color w:val="020C22"/>
                <w:sz w:val="20"/>
                <w:szCs w:val="20"/>
                <w:lang w:eastAsia="ru-RU"/>
              </w:rPr>
              <w:t>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39A6C9CF"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C840EC">
        <w:rPr>
          <w:i/>
          <w:iCs/>
        </w:rPr>
        <w:t>т.ч</w:t>
      </w:r>
      <w:proofErr w:type="spellEnd"/>
      <w:r w:rsidRPr="00C840EC">
        <w:rPr>
          <w:i/>
          <w:iCs/>
        </w:rPr>
        <w:t xml:space="preserve">.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7"/>
  </w:num>
  <w:num w:numId="2">
    <w:abstractNumId w:val="25"/>
  </w:num>
  <w:num w:numId="3">
    <w:abstractNumId w:val="6"/>
  </w:num>
  <w:num w:numId="4">
    <w:abstractNumId w:val="11"/>
  </w:num>
  <w:num w:numId="5">
    <w:abstractNumId w:val="28"/>
  </w:num>
  <w:num w:numId="6">
    <w:abstractNumId w:val="10"/>
  </w:num>
  <w:num w:numId="7">
    <w:abstractNumId w:val="21"/>
  </w:num>
  <w:num w:numId="8">
    <w:abstractNumId w:val="19"/>
  </w:num>
  <w:num w:numId="9">
    <w:abstractNumId w:val="5"/>
  </w:num>
  <w:num w:numId="10">
    <w:abstractNumId w:val="8"/>
  </w:num>
  <w:num w:numId="11">
    <w:abstractNumId w:val="32"/>
  </w:num>
  <w:num w:numId="12">
    <w:abstractNumId w:val="9"/>
  </w:num>
  <w:num w:numId="13">
    <w:abstractNumId w:val="14"/>
  </w:num>
  <w:num w:numId="14">
    <w:abstractNumId w:val="22"/>
  </w:num>
  <w:num w:numId="15">
    <w:abstractNumId w:val="15"/>
  </w:num>
  <w:num w:numId="16">
    <w:abstractNumId w:val="3"/>
  </w:num>
  <w:num w:numId="17">
    <w:abstractNumId w:val="26"/>
  </w:num>
  <w:num w:numId="18">
    <w:abstractNumId w:val="20"/>
  </w:num>
  <w:num w:numId="19">
    <w:abstractNumId w:val="18"/>
  </w:num>
  <w:num w:numId="20">
    <w:abstractNumId w:val="30"/>
  </w:num>
  <w:num w:numId="21">
    <w:abstractNumId w:val="4"/>
  </w:num>
  <w:num w:numId="22">
    <w:abstractNumId w:val="1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4"/>
  </w:num>
  <w:num w:numId="27">
    <w:abstractNumId w:val="29"/>
  </w:num>
  <w:num w:numId="28">
    <w:abstractNumId w:val="16"/>
  </w:num>
  <w:num w:numId="29">
    <w:abstractNumId w:val="0"/>
  </w:num>
  <w:num w:numId="30">
    <w:abstractNumId w:val="2"/>
  </w:num>
  <w:num w:numId="31">
    <w:abstractNumId w:val="13"/>
  </w:num>
  <w:num w:numId="32">
    <w:abstractNumId w:val="1"/>
  </w:num>
  <w:num w:numId="33">
    <w:abstractNumId w:val="33"/>
  </w:num>
  <w:num w:numId="34">
    <w:abstractNumId w:val="24"/>
  </w:num>
  <w:num w:numId="35">
    <w:abstractNumId w:val="35"/>
  </w:num>
  <w:num w:numId="36">
    <w:abstractNumId w:val="7"/>
  </w:num>
  <w:num w:numId="37">
    <w:abstractNumId w:val="24"/>
  </w:num>
  <w:num w:numId="38">
    <w:abstractNumId w:val="3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1D08"/>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BB2"/>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090"/>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20FE"/>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2645"/>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07DB"/>
    <w:rsid w:val="0030123F"/>
    <w:rsid w:val="003013CD"/>
    <w:rsid w:val="00302591"/>
    <w:rsid w:val="00302A31"/>
    <w:rsid w:val="003043D9"/>
    <w:rsid w:val="003053E8"/>
    <w:rsid w:val="0030602C"/>
    <w:rsid w:val="00307940"/>
    <w:rsid w:val="00310DD7"/>
    <w:rsid w:val="00316F19"/>
    <w:rsid w:val="0031701D"/>
    <w:rsid w:val="00317D37"/>
    <w:rsid w:val="003212B8"/>
    <w:rsid w:val="00321BD3"/>
    <w:rsid w:val="00322770"/>
    <w:rsid w:val="00325EA2"/>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455C"/>
    <w:rsid w:val="003652A9"/>
    <w:rsid w:val="003664B9"/>
    <w:rsid w:val="00372341"/>
    <w:rsid w:val="00372A5E"/>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6B3D"/>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9D4"/>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5DAB"/>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54A09"/>
    <w:rsid w:val="005569F6"/>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56C"/>
    <w:rsid w:val="005B4CFD"/>
    <w:rsid w:val="005C3442"/>
    <w:rsid w:val="005C693D"/>
    <w:rsid w:val="005C6DC6"/>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16E40"/>
    <w:rsid w:val="00622AC8"/>
    <w:rsid w:val="00625D53"/>
    <w:rsid w:val="00632D37"/>
    <w:rsid w:val="00635836"/>
    <w:rsid w:val="006371EB"/>
    <w:rsid w:val="00637525"/>
    <w:rsid w:val="00643F33"/>
    <w:rsid w:val="006524F6"/>
    <w:rsid w:val="00653BDA"/>
    <w:rsid w:val="00655E4B"/>
    <w:rsid w:val="006568E0"/>
    <w:rsid w:val="00657C51"/>
    <w:rsid w:val="00660816"/>
    <w:rsid w:val="006653B9"/>
    <w:rsid w:val="00665F6C"/>
    <w:rsid w:val="00666CD6"/>
    <w:rsid w:val="006745C0"/>
    <w:rsid w:val="00676FA4"/>
    <w:rsid w:val="00683131"/>
    <w:rsid w:val="006835B8"/>
    <w:rsid w:val="006849AD"/>
    <w:rsid w:val="00686970"/>
    <w:rsid w:val="00690A85"/>
    <w:rsid w:val="006911C9"/>
    <w:rsid w:val="006965EE"/>
    <w:rsid w:val="00696705"/>
    <w:rsid w:val="006A1E91"/>
    <w:rsid w:val="006A3AA5"/>
    <w:rsid w:val="006A40D8"/>
    <w:rsid w:val="006A44D3"/>
    <w:rsid w:val="006A483D"/>
    <w:rsid w:val="006A5673"/>
    <w:rsid w:val="006A5A5F"/>
    <w:rsid w:val="006A6CC7"/>
    <w:rsid w:val="006B0EBC"/>
    <w:rsid w:val="006B1C19"/>
    <w:rsid w:val="006B2514"/>
    <w:rsid w:val="006B299C"/>
    <w:rsid w:val="006B485E"/>
    <w:rsid w:val="006B6EB0"/>
    <w:rsid w:val="006C12DE"/>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0793A"/>
    <w:rsid w:val="00712245"/>
    <w:rsid w:val="00712619"/>
    <w:rsid w:val="007129F7"/>
    <w:rsid w:val="007151ED"/>
    <w:rsid w:val="00715773"/>
    <w:rsid w:val="007170FC"/>
    <w:rsid w:val="00717E45"/>
    <w:rsid w:val="0072319A"/>
    <w:rsid w:val="00725807"/>
    <w:rsid w:val="00725EC7"/>
    <w:rsid w:val="00726205"/>
    <w:rsid w:val="00727C34"/>
    <w:rsid w:val="00734B66"/>
    <w:rsid w:val="007376B8"/>
    <w:rsid w:val="0074178E"/>
    <w:rsid w:val="00745F3B"/>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22F"/>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37E"/>
    <w:rsid w:val="008139B8"/>
    <w:rsid w:val="00815DB5"/>
    <w:rsid w:val="00817B77"/>
    <w:rsid w:val="00823924"/>
    <w:rsid w:val="008251C5"/>
    <w:rsid w:val="00825259"/>
    <w:rsid w:val="00826F64"/>
    <w:rsid w:val="00827661"/>
    <w:rsid w:val="00830CEE"/>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67723"/>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13B14"/>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6FAB"/>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109E"/>
    <w:rsid w:val="009A443A"/>
    <w:rsid w:val="009A4C63"/>
    <w:rsid w:val="009A60E4"/>
    <w:rsid w:val="009B4FF7"/>
    <w:rsid w:val="009B55BE"/>
    <w:rsid w:val="009B5C21"/>
    <w:rsid w:val="009B7593"/>
    <w:rsid w:val="009B772E"/>
    <w:rsid w:val="009C059F"/>
    <w:rsid w:val="009C2916"/>
    <w:rsid w:val="009C366F"/>
    <w:rsid w:val="009C565B"/>
    <w:rsid w:val="009C634B"/>
    <w:rsid w:val="009C6BFB"/>
    <w:rsid w:val="009D0A8F"/>
    <w:rsid w:val="009D19C3"/>
    <w:rsid w:val="009D3D60"/>
    <w:rsid w:val="009D40E0"/>
    <w:rsid w:val="009D5014"/>
    <w:rsid w:val="009D5200"/>
    <w:rsid w:val="009E2B6B"/>
    <w:rsid w:val="009E5542"/>
    <w:rsid w:val="009E6083"/>
    <w:rsid w:val="009E708D"/>
    <w:rsid w:val="009E73A3"/>
    <w:rsid w:val="009F49D5"/>
    <w:rsid w:val="00A0013B"/>
    <w:rsid w:val="00A03B23"/>
    <w:rsid w:val="00A0575A"/>
    <w:rsid w:val="00A1498B"/>
    <w:rsid w:val="00A156EE"/>
    <w:rsid w:val="00A21A14"/>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19B"/>
    <w:rsid w:val="00B22450"/>
    <w:rsid w:val="00B23CAE"/>
    <w:rsid w:val="00B2421B"/>
    <w:rsid w:val="00B25BB1"/>
    <w:rsid w:val="00B26E8A"/>
    <w:rsid w:val="00B278C2"/>
    <w:rsid w:val="00B27FF9"/>
    <w:rsid w:val="00B300B8"/>
    <w:rsid w:val="00B309A7"/>
    <w:rsid w:val="00B31774"/>
    <w:rsid w:val="00B33A2D"/>
    <w:rsid w:val="00B34983"/>
    <w:rsid w:val="00B361FD"/>
    <w:rsid w:val="00B36E1A"/>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767FA"/>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48D5"/>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2616"/>
    <w:rsid w:val="00C572E1"/>
    <w:rsid w:val="00C578F3"/>
    <w:rsid w:val="00C62111"/>
    <w:rsid w:val="00C65C93"/>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37EC"/>
    <w:rsid w:val="00DA46C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28A6"/>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34D5"/>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0EB7"/>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paragraph" w:customStyle="1" w:styleId="af5">
    <w:name w:val="Знак Знак"/>
    <w:basedOn w:val="a"/>
    <w:rsid w:val="00176090"/>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A4C64-AC66-492A-BF98-686D6536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3451</Words>
  <Characters>24047</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27444</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28</cp:revision>
  <cp:lastPrinted>2018-05-14T07:32:00Z</cp:lastPrinted>
  <dcterms:created xsi:type="dcterms:W3CDTF">2023-03-13T12:20:00Z</dcterms:created>
  <dcterms:modified xsi:type="dcterms:W3CDTF">2023-03-14T13:34:00Z</dcterms:modified>
</cp:coreProperties>
</file>