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EF421C1" w:rsidR="00950CC9" w:rsidRPr="0037642D" w:rsidRDefault="006D5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</w:t>
      </w:r>
      <w:proofErr w:type="gram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</w:t>
      </w:r>
      <w:r w:rsidR="00521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3B59450E" w:rsidR="009725E3" w:rsidRPr="00E84489" w:rsidRDefault="00BB114F" w:rsidP="00E84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14F">
        <w:rPr>
          <w:rFonts w:ascii="Times New Roman" w:hAnsi="Times New Roman" w:cs="Times New Roman"/>
          <w:color w:val="000000"/>
          <w:sz w:val="24"/>
          <w:szCs w:val="24"/>
        </w:rPr>
        <w:t>Предметом То</w:t>
      </w:r>
      <w:r w:rsidRPr="00E84489">
        <w:rPr>
          <w:rFonts w:ascii="Times New Roman" w:hAnsi="Times New Roman" w:cs="Times New Roman"/>
          <w:color w:val="000000"/>
          <w:sz w:val="24"/>
          <w:szCs w:val="24"/>
        </w:rPr>
        <w:t>ргов является следующее имущество:</w:t>
      </w:r>
    </w:p>
    <w:p w14:paraId="649F74F3" w14:textId="3AFE86BA" w:rsidR="00E84489" w:rsidRPr="00521FB5" w:rsidRDefault="00E84489" w:rsidP="00E844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4489">
        <w:rPr>
          <w:color w:val="000000"/>
        </w:rPr>
        <w:t xml:space="preserve">Лот 1 - </w:t>
      </w:r>
      <w:r w:rsidR="002E3ACC" w:rsidRPr="002E3ACC">
        <w:rPr>
          <w:color w:val="000000"/>
        </w:rPr>
        <w:t>Цех по переработке рыбы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961,30 кв. м, маринадный цех с пристройкой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- 176, 80 кв. м, административно-служебный корпус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- 66,80 кв. м, компрессорная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- 61,10 кв. м, административно-служебный корпус (2 этажа)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</w:t>
      </w:r>
      <w:r w:rsidR="00DB7B42">
        <w:rPr>
          <w:color w:val="000000"/>
        </w:rPr>
        <w:t xml:space="preserve"> 59,60 кв. м, адрес</w:t>
      </w:r>
      <w:r w:rsidR="002E3ACC" w:rsidRPr="002E3ACC">
        <w:rPr>
          <w:color w:val="000000"/>
        </w:rPr>
        <w:t>:</w:t>
      </w:r>
      <w:proofErr w:type="gramEnd"/>
      <w:r w:rsidR="002E3ACC" w:rsidRPr="002E3ACC">
        <w:rPr>
          <w:color w:val="000000"/>
        </w:rPr>
        <w:t xml:space="preserve"> </w:t>
      </w:r>
      <w:proofErr w:type="gramStart"/>
      <w:r w:rsidR="002E3ACC" w:rsidRPr="002E3ACC">
        <w:rPr>
          <w:color w:val="000000"/>
        </w:rPr>
        <w:t xml:space="preserve">Республика Хакасия, г. Саяногорск, </w:t>
      </w:r>
      <w:proofErr w:type="spellStart"/>
      <w:r w:rsidR="002E3ACC" w:rsidRPr="002E3ACC">
        <w:rPr>
          <w:color w:val="000000"/>
        </w:rPr>
        <w:t>рп</w:t>
      </w:r>
      <w:proofErr w:type="spellEnd"/>
      <w:r w:rsidR="002E3ACC" w:rsidRPr="002E3ACC">
        <w:rPr>
          <w:color w:val="000000"/>
        </w:rPr>
        <w:t xml:space="preserve"> Майна, ул. Промышленная, д. 7, закрытая автостоянка</w:t>
      </w:r>
      <w:r w:rsidR="00DB7B42">
        <w:rPr>
          <w:color w:val="000000"/>
        </w:rPr>
        <w:t xml:space="preserve"> </w:t>
      </w:r>
      <w:r w:rsidR="002E3ACC" w:rsidRPr="002E3ACC">
        <w:rPr>
          <w:color w:val="000000"/>
        </w:rPr>
        <w:t>- 3 963,10, кв. м, земельный учас</w:t>
      </w:r>
      <w:r w:rsidR="00DB7B42">
        <w:rPr>
          <w:color w:val="000000"/>
        </w:rPr>
        <w:t>ток - 7 915 +/- 31 кв. м, адрес</w:t>
      </w:r>
      <w:bookmarkStart w:id="0" w:name="_GoBack"/>
      <w:bookmarkEnd w:id="0"/>
      <w:r w:rsidR="002E3ACC" w:rsidRPr="002E3ACC">
        <w:rPr>
          <w:color w:val="000000"/>
        </w:rPr>
        <w:t>:</w:t>
      </w:r>
      <w:proofErr w:type="gramEnd"/>
      <w:r w:rsidR="002E3ACC" w:rsidRPr="002E3ACC">
        <w:rPr>
          <w:color w:val="000000"/>
        </w:rPr>
        <w:t xml:space="preserve"> </w:t>
      </w:r>
      <w:proofErr w:type="gramStart"/>
      <w:r w:rsidR="002E3ACC" w:rsidRPr="002E3ACC">
        <w:rPr>
          <w:color w:val="000000"/>
        </w:rPr>
        <w:t>Республика Хакасия, г. Саяногорск, ул. Индустриальная, 35В, кадастровые номера 19:03:060103:286, 19:03:060103:283, 19:03:060103:278, 19:03:060103:285, 19:03:060103:279, 19:03:030102:1880, 19:03:030102:934, земли населенных пунктов-для производственной базы, ограничения и обременения: ограничения прав на земельный участок, предусмотренные статьями 56, 56.1 Земельного кодекса РФ</w:t>
      </w:r>
      <w:r w:rsidR="00521FB5">
        <w:rPr>
          <w:color w:val="000000"/>
        </w:rPr>
        <w:t xml:space="preserve"> – </w:t>
      </w:r>
      <w:r w:rsidR="002E3ACC" w:rsidRPr="002E3ACC">
        <w:rPr>
          <w:color w:val="000000"/>
        </w:rPr>
        <w:t>29</w:t>
      </w:r>
      <w:r w:rsidR="002E3ACC">
        <w:rPr>
          <w:color w:val="000000"/>
        </w:rPr>
        <w:t xml:space="preserve"> </w:t>
      </w:r>
      <w:r w:rsidR="002E3ACC" w:rsidRPr="002E3ACC">
        <w:rPr>
          <w:color w:val="000000"/>
        </w:rPr>
        <w:t>457</w:t>
      </w:r>
      <w:r w:rsidR="002E3ACC">
        <w:rPr>
          <w:color w:val="000000"/>
        </w:rPr>
        <w:t xml:space="preserve"> </w:t>
      </w:r>
      <w:r w:rsidR="002E3ACC" w:rsidRPr="002E3ACC">
        <w:rPr>
          <w:color w:val="000000"/>
        </w:rPr>
        <w:t>600</w:t>
      </w:r>
      <w:r w:rsidR="002E3ACC">
        <w:rPr>
          <w:color w:val="000000"/>
        </w:rPr>
        <w:t>,00</w:t>
      </w:r>
      <w:proofErr w:type="gramEnd"/>
      <w:r w:rsidR="002E3ACC">
        <w:rPr>
          <w:color w:val="000000"/>
        </w:rPr>
        <w:t xml:space="preserve"> </w:t>
      </w:r>
      <w:r w:rsidR="00521FB5">
        <w:rPr>
          <w:color w:val="000000"/>
        </w:rPr>
        <w:t>руб.</w:t>
      </w:r>
    </w:p>
    <w:p w14:paraId="2127AABD" w14:textId="77777777" w:rsidR="006D59F4" w:rsidRDefault="006D59F4" w:rsidP="006D5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>
          <w:rPr>
            <w:rStyle w:val="a4"/>
            <w:color w:val="27509B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9CDE895" w14:textId="77777777" w:rsidR="006D59F4" w:rsidRDefault="006D59F4" w:rsidP="006D5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3B606064" w14:textId="64544D22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</w:t>
      </w:r>
      <w:r w:rsidR="002E3AC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7B5EA202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7A2414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0C70F20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F9BFBD7" w14:textId="13D022F9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2E3AC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 лотом со снижением начальной цены лота на 10 (Десять) процентов.</w:t>
      </w:r>
    </w:p>
    <w:p w14:paraId="4E19504E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3C2AA69D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4B46AC8D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1567D0E" w14:textId="0BD801B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23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E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E086824" w14:textId="77777777" w:rsidR="006D59F4" w:rsidRDefault="006D59F4" w:rsidP="006D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июня </w:t>
      </w:r>
      <w:r>
        <w:rPr>
          <w:rFonts w:ascii="Times New Roman" w:hAnsi="Times New Roman" w:cs="Times New Roman"/>
          <w:b/>
          <w:sz w:val="24"/>
          <w:szCs w:val="24"/>
        </w:rPr>
        <w:t>2023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  <w:proofErr w:type="gramEnd"/>
    </w:p>
    <w:p w14:paraId="438FEFD7" w14:textId="77777777" w:rsidR="006D59F4" w:rsidRDefault="006D59F4" w:rsidP="006D5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3F0DEE1" w14:textId="77777777" w:rsidR="006D59F4" w:rsidRDefault="006D59F4" w:rsidP="006D5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4AA31410" w14:textId="77777777" w:rsidR="006D59F4" w:rsidRPr="002E3ACC" w:rsidRDefault="006D59F4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27E2F20A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23 июня 2023 г. по 25 июня 2023 г. - в размере начальной цены продажи лота;</w:t>
      </w:r>
    </w:p>
    <w:p w14:paraId="486C3948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26 июня 2023 г. по 28 июня 2023 г. - в размере 92,14% от начальной цены продажи лота;</w:t>
      </w:r>
    </w:p>
    <w:p w14:paraId="7ADE5C37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29 июня 2023 г. по 01 июля 2023 г. - в размере 84,28% от начальной цены продажи лота;</w:t>
      </w:r>
    </w:p>
    <w:p w14:paraId="3F849ABF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02 июля 2023 г. по 04 июля 2023 г. - в размере 76,42% от начальной цены продажи лота;</w:t>
      </w:r>
    </w:p>
    <w:p w14:paraId="5D317976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05 июля 2023 г. по 07 июля 2023 г. - в размере 68,56% от начальной цены продажи лота;</w:t>
      </w:r>
    </w:p>
    <w:p w14:paraId="4E0D892B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08 июля 2023 г. по 10 июля 2023 г. - в размере 60,70% от начальной цены продажи лота;</w:t>
      </w:r>
    </w:p>
    <w:p w14:paraId="785426A3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11 июля 2023 г. по 13 июля 2023 г. - в размере 52,84% от начальной цены продажи лота;</w:t>
      </w:r>
    </w:p>
    <w:p w14:paraId="4F5B2A42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14 июля 2023 г. по 16 июля 2023 г. - в размере 44,98% от начальной цены продажи лота;</w:t>
      </w:r>
    </w:p>
    <w:p w14:paraId="7771074E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17 июля 2023 г. по 19 июля 2023 г. - в размере 37,12% от начальной цены продажи лота;</w:t>
      </w:r>
    </w:p>
    <w:p w14:paraId="463239AA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20 июля 2023 г. по 22 июля 2023 г. - в размере 29,26% от начальной цены продажи лота;</w:t>
      </w:r>
    </w:p>
    <w:p w14:paraId="0FDB1231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23 июля 2023 г. по 25 июля 2023 г. - в размере 21,40% от начальной цены продажи лота;</w:t>
      </w:r>
    </w:p>
    <w:p w14:paraId="625596B3" w14:textId="77777777" w:rsidR="002E3ACC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26 июля 2023 г. по 28 июля 2023 г. - в размере 13,54% от начальной цены продажи лота;</w:t>
      </w:r>
    </w:p>
    <w:p w14:paraId="03203D36" w14:textId="4992BAAC" w:rsidR="006D59F4" w:rsidRPr="002E3ACC" w:rsidRDefault="002E3ACC" w:rsidP="002E3A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ACC">
        <w:rPr>
          <w:color w:val="000000"/>
        </w:rPr>
        <w:t>с 29 июля 2023 г. по 31 июля 2023 г. - в размере 5,68%</w:t>
      </w:r>
      <w:r>
        <w:rPr>
          <w:color w:val="000000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1187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FADA9C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9A1802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BB114F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3BDCD7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0F1CB09" w14:textId="637FB60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3469254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</w:t>
      </w:r>
      <w:r w:rsidR="00311876">
        <w:rPr>
          <w:rFonts w:ascii="Times New Roman" w:hAnsi="Times New Roman" w:cs="Times New Roman"/>
          <w:color w:val="000000"/>
          <w:sz w:val="24"/>
          <w:szCs w:val="24"/>
        </w:rPr>
        <w:t>квизитам: получатель платежа - 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52322C66" w:rsidR="0012774C" w:rsidRPr="002E3ACC" w:rsidRDefault="00521FB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F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2E3AC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21FB5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E3A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1FB5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тел: 8-800-505-80-32; у ОТ: </w:t>
      </w:r>
      <w:r w:rsidR="002E3ACC" w:rsidRPr="002E3ACC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тел. 8(3452)691929, 8(992)310-06-99 (</w:t>
      </w:r>
      <w:proofErr w:type="gramStart"/>
      <w:r w:rsidR="002E3ACC" w:rsidRPr="002E3AC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E3ACC" w:rsidRPr="002E3ACC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1876"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E7620"/>
    <w:rsid w:val="0012774C"/>
    <w:rsid w:val="00133475"/>
    <w:rsid w:val="00140659"/>
    <w:rsid w:val="0015099D"/>
    <w:rsid w:val="001C5445"/>
    <w:rsid w:val="001D79B8"/>
    <w:rsid w:val="001F039D"/>
    <w:rsid w:val="00257B84"/>
    <w:rsid w:val="00271B4B"/>
    <w:rsid w:val="002E3ACC"/>
    <w:rsid w:val="00311876"/>
    <w:rsid w:val="0037642D"/>
    <w:rsid w:val="00393DC5"/>
    <w:rsid w:val="003A4B31"/>
    <w:rsid w:val="00437C57"/>
    <w:rsid w:val="00467D6B"/>
    <w:rsid w:val="004C2844"/>
    <w:rsid w:val="004D047C"/>
    <w:rsid w:val="004F4B2C"/>
    <w:rsid w:val="00500FD3"/>
    <w:rsid w:val="00510C4E"/>
    <w:rsid w:val="00521FB5"/>
    <w:rsid w:val="005246E8"/>
    <w:rsid w:val="005C4186"/>
    <w:rsid w:val="005F1F68"/>
    <w:rsid w:val="00641FB6"/>
    <w:rsid w:val="0066094B"/>
    <w:rsid w:val="00662676"/>
    <w:rsid w:val="006D59F4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B114F"/>
    <w:rsid w:val="00BC165C"/>
    <w:rsid w:val="00BD0E8E"/>
    <w:rsid w:val="00C030DE"/>
    <w:rsid w:val="00C11EFF"/>
    <w:rsid w:val="00C61EC3"/>
    <w:rsid w:val="00C73868"/>
    <w:rsid w:val="00C97CC8"/>
    <w:rsid w:val="00CB3A06"/>
    <w:rsid w:val="00CC76B5"/>
    <w:rsid w:val="00D62667"/>
    <w:rsid w:val="00D969F5"/>
    <w:rsid w:val="00DB7B42"/>
    <w:rsid w:val="00DE0234"/>
    <w:rsid w:val="00E26466"/>
    <w:rsid w:val="00E614D3"/>
    <w:rsid w:val="00E72AD4"/>
    <w:rsid w:val="00E84489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2209</Words>
  <Characters>13759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58</cp:revision>
  <cp:lastPrinted>2023-02-02T12:37:00Z</cp:lastPrinted>
  <dcterms:created xsi:type="dcterms:W3CDTF">2019-07-23T07:47:00Z</dcterms:created>
  <dcterms:modified xsi:type="dcterms:W3CDTF">2023-03-13T12:20:00Z</dcterms:modified>
</cp:coreProperties>
</file>