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9215837" w:rsidR="0004186C" w:rsidRPr="00B141BB" w:rsidRDefault="005D0D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D0DD6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5D0DD6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115184, г. Москва, ул. Большая Татарская, д. 29, ИНН 7000000719, ОГРН 1027000000059) (далее – финансовая организация), конкурсным 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058773A2" w:rsidR="001D384A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1D384A">
        <w:rPr>
          <w:rFonts w:ascii="Times New Roman" w:hAnsi="Times New Roman" w:cs="Times New Roman"/>
          <w:color w:val="000000"/>
          <w:sz w:val="24"/>
          <w:szCs w:val="24"/>
        </w:rPr>
        <w:t>ется следующее имущество:</w:t>
      </w:r>
    </w:p>
    <w:p w14:paraId="1F5E9A01" w14:textId="77777777" w:rsidR="001D384A" w:rsidRPr="001D384A" w:rsidRDefault="001D384A" w:rsidP="001D38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84A">
        <w:rPr>
          <w:rFonts w:ascii="Times New Roman" w:hAnsi="Times New Roman" w:cs="Times New Roman"/>
          <w:color w:val="000000"/>
          <w:sz w:val="24"/>
          <w:szCs w:val="24"/>
        </w:rPr>
        <w:t>Лот 1 - Акции ПАО "Калужский завод автомобильного электрооборудования", ИНН 4028000015, 272 675 шт. (0,48 %), обыкновенные именные бездокументарные, рег. № 1-01-00724-A, ISIN RU000A0JNJL6, номинальная стоимость - 1,00 руб. - 21 364 686,14 руб.;</w:t>
      </w:r>
    </w:p>
    <w:p w14:paraId="334FB3F9" w14:textId="7039DAA0" w:rsidR="001D384A" w:rsidRDefault="001D384A" w:rsidP="001D38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84A">
        <w:rPr>
          <w:rFonts w:ascii="Times New Roman" w:hAnsi="Times New Roman" w:cs="Times New Roman"/>
          <w:color w:val="000000"/>
          <w:sz w:val="24"/>
          <w:szCs w:val="24"/>
        </w:rPr>
        <w:t xml:space="preserve">Лот 2 - Акции ПАО "Калужский завод автомобильного электрооборудования", ИНН 4028000015, 59 441 шт. (0,10%), привилегированные именные бездокументарные, рег. № 2-01-00724-A, ISIN RU000A0JNJM4, номинальная стоимость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- 1,00 руб. - 4 657 333,12 руб.</w:t>
      </w:r>
    </w:p>
    <w:p w14:paraId="4AD58E79" w14:textId="1D815430" w:rsidR="005D0DD6" w:rsidRDefault="001D384A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5D0DD6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9B1972A" w14:textId="77777777" w:rsidR="001D384A" w:rsidRPr="001D384A" w:rsidRDefault="001D384A" w:rsidP="001D3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АО "Инвестиционная компания "Иван 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Калита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", ИНН 7701551961, определение АС г. Москвы от 26.07.2018 по делу А40-127632/16-174-187 (2 135 008 317,00 руб.) - 161 406 628,77 руб.;</w:t>
      </w:r>
    </w:p>
    <w:p w14:paraId="7D00DCE1" w14:textId="77777777" w:rsidR="001D384A" w:rsidRPr="001D384A" w:rsidRDefault="001D384A" w:rsidP="001D3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Лот 4 - ООО "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Альфаспортстрой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", ИНН 7024034474, солидарно с Толмачевым Владимиром Алексеевичем, Толмачевым Виталием Владимировичем, КД 004/16-ЛЮ от  17.02.2016, решение Северского городского суда Томской области от 21.06.2018 по делу 2-332/2018, апелляционное определение судебной коллегии по гражданским делам Томского областного суда от 19.10.2018 по делу 33-3381/2018 (20 201 266,27 руб.) - 3 034 429,95 руб.;</w:t>
      </w:r>
      <w:proofErr w:type="gramEnd"/>
    </w:p>
    <w:p w14:paraId="25268D8A" w14:textId="77777777" w:rsidR="001D384A" w:rsidRPr="001D384A" w:rsidRDefault="001D384A" w:rsidP="001D3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ООО "Арка-мост", ИНН 5262087086, солидарно с Здоренко Георгием Геннадьевичем, 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Ульенковым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 Вадимом Анатольевичем, КД 008/16-ЛЮ-018 от 25.03.2016, решение Нижегородского районного суда г. Нижнего Новгорода от 17.12.2019 по делу 2-11273/2019, определение АС Нижегородской области от 14.05.2019 по делу А43-16974/2017 о включении в РТК третьей очереди, определение АС Нижегородской области от 24.08.2020 по делу А43-20745/2019 о включении</w:t>
      </w:r>
      <w:proofErr w:type="gram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РТК третьей очереди, ООО "Арка-мост", 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Ульенков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 В. А. находятся в процедуре банкротства (15 579 593,67 руб.) - 2 313 569,66 руб.;</w:t>
      </w:r>
    </w:p>
    <w:p w14:paraId="5310ACE4" w14:textId="77777777" w:rsidR="001D384A" w:rsidRPr="001D384A" w:rsidRDefault="001D384A" w:rsidP="001D3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Лот 6 - ООО "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Линмаркет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6330062704, солидарно с 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Погосовым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 Борисом Артемовичем, КД  001/16-ЛЮ-014 от 01.02.2016, КД 017/15-ЛЮ-014 от 04.04.2016, решение Промышленного районного суда г Самары от 31.05.2018 по делу 2-934/18, апелляционное определение судебной коллегии по гражданским делам Самарского областного суда от 23.08.2018 по делу 33-9883/2018, решение Промышленного районного суда г Самары от 31.05.2018 по делу 2-928</w:t>
      </w:r>
      <w:proofErr w:type="gram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/</w:t>
      </w:r>
      <w:proofErr w:type="gram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2018, апелляционное определение судебной коллегии по гражданским делам Самарского областного суда от 23.08.2018 по делу 33-9889/2018, определение АС Самарской области от 29.06.2020 по делу А55-4670/2019 о включении в РТК третьей очереди, определение АС Самарской области от 30.12.2021 по делу А55-2050/2020 о включении в РТК третьей очереди (в отношении поручителя 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Погосов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 Б.А.), 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Погосов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 Б. А. находится в</w:t>
      </w:r>
      <w:proofErr w:type="gram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процедуре банкротства (12 619 106,71 руб.) - 1 873 937,35 руб.;</w:t>
      </w:r>
    </w:p>
    <w:p w14:paraId="41C584CA" w14:textId="77777777" w:rsidR="001D384A" w:rsidRPr="001D384A" w:rsidRDefault="001D384A" w:rsidP="001D3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Лот 7 - ООО "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Арбис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", ИНН 7017278663, КД  IV/15КЛ-14 от 25.08.2014, решение Советского районного суда г Томска от 25.06.2019 по делу 2-1389/2019 (889 605,77 руб.) - 132 106,46 руб.;</w:t>
      </w:r>
    </w:p>
    <w:p w14:paraId="51840AAE" w14:textId="77777777" w:rsidR="001D384A" w:rsidRPr="001D384A" w:rsidRDefault="001D384A" w:rsidP="001D3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ООО "Лакомка", ИНН 6229042234, солидарно с 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Герасиным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 Игорем Викторовичем, КД 034/16КЮ-001 от 28.04.2016, заочное решение Московского районного суда г. Рязани от </w:t>
      </w:r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12.11.2018 по делу б/н, ООО "Лакомка" пропущен срок предъявления ИЛ (2 181 462,29 руб.) - 384 656,39 руб.;</w:t>
      </w:r>
    </w:p>
    <w:p w14:paraId="519A921F" w14:textId="77777777" w:rsidR="001D384A" w:rsidRPr="001D384A" w:rsidRDefault="001D384A" w:rsidP="001D3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Лот 9 - ООО "Строительная техника и машины", ИНН 5047137987, КД 028/16-ЛЮ-001 от 30.03.2016, заочное решение Химкинского городского суда Московской области от 02.07.2018 по делу 2-3086/2018, решение Химкинского городского суда Московской области от 06.02.2019 по делу 2-702/2019 (35 707 577,52 руб.) - 5 302 575,26 руб.;</w:t>
      </w:r>
    </w:p>
    <w:p w14:paraId="31E49218" w14:textId="77777777" w:rsidR="001D384A" w:rsidRPr="001D384A" w:rsidRDefault="001D384A" w:rsidP="001D3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10 - ООО "ТД 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Уорлд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-Трейд", ИНН 7722534614, КД 013/16-ЛЮ-001 от 11.02.2016, определение АС г. Москвы от 15.01.2018 по делу А40-127632/16-174-187, решение АС г. Москвы от 27.08.2019 по делу А40-153145/19 (147 618 954,65 руб.) - 21 921 414,77 руб.;</w:t>
      </w:r>
    </w:p>
    <w:p w14:paraId="28C56C9A" w14:textId="77777777" w:rsidR="001D384A" w:rsidRPr="001D384A" w:rsidRDefault="001D384A" w:rsidP="001D3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Лот 11 - АО "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Полотнянозаводское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карьероуправление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", ИНН 4004003881, КД 2616 от 21.11.2014, определение АС Калужской области от 19.05.2016 по делу  А23-1130/2016 о включении в РТК третьей очереди, АО "ПЗКУ" находится в процедуре банкротства (28 734 843,71 руб.) - 4 267 124,29 руб.;</w:t>
      </w:r>
    </w:p>
    <w:p w14:paraId="38E4072B" w14:textId="77777777" w:rsidR="001D384A" w:rsidRPr="001D384A" w:rsidRDefault="001D384A" w:rsidP="001D3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Лот 12 - Кондратюк Дмитрий Александрович (поручитель ООО АПК "Поволжские корма", ИНН 6381006803 исключено из ЕГРЮЛ), КД 014/15-ЛЮ-014 от 22.04.2015, КД 018/15-ОЮ-014 от 08.12.2015, решение Кировского районного суда г Самары от 11.01.2019 по делу 2-1/19, апелляционное определение судебной коллеги по гражданским делам Самарского областного суда от 29.05.2019 по делу 33-4868/2019 (9 593 628,40 руб.) - 1 424 653,82</w:t>
      </w:r>
      <w:proofErr w:type="gram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7DA824A5" w14:textId="1C3956DA" w:rsidR="00F86633" w:rsidRDefault="001D384A" w:rsidP="001D38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Лот 13 - Чуприн Юрий Александрович, Чуприн Александр Николаевич, ООО "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СибирьСтройКомфорт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", ИНН 7017271964, (поручители ООО "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Риэлтстрой-Нэб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", ИНН 7017109400, исключено из ЕГРЮЛ), КД IV/32Ю-14 от 08.09.2014, КД IV/10КЛ-14 от 25.07.2014, КД 028/15-КЮ от 22.07.2015, КД 027/15-КЮ от 21.07.2015, решение Ленинского районного суда г. Томска от 13.03.2018 по делу 2-526/2018, решение Ленинского районного суда г. Томска от 02.07.2018</w:t>
      </w:r>
      <w:proofErr w:type="gram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делу 2-627/2018, Чуприн А. Н., Чуприн Ю. А., ООО "</w:t>
      </w:r>
      <w:proofErr w:type="spellStart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СибирьСтройКомфорт</w:t>
      </w:r>
      <w:proofErr w:type="spellEnd"/>
      <w:r w:rsidRPr="001D384A">
        <w:rPr>
          <w:rFonts w:ascii="Times New Roman CYR" w:hAnsi="Times New Roman CYR" w:cs="Times New Roman CYR"/>
          <w:color w:val="000000"/>
          <w:sz w:val="24"/>
          <w:szCs w:val="24"/>
        </w:rPr>
        <w:t>" находятся в процедуре банкротства (73 846 29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5,55 руб.) - 11 104 772,62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D0B8C6B" w14:textId="27F45764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 xml:space="preserve">по лотам </w:t>
      </w:r>
      <w:r w:rsidR="001D384A">
        <w:rPr>
          <w:b/>
          <w:bCs/>
          <w:color w:val="000000"/>
        </w:rPr>
        <w:t>1-3</w:t>
      </w:r>
      <w:r w:rsidRPr="00F86633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21</w:t>
      </w:r>
      <w:r w:rsidRPr="00F86633">
        <w:rPr>
          <w:b/>
          <w:bCs/>
          <w:color w:val="000000"/>
        </w:rPr>
        <w:t xml:space="preserve"> марта 2023 г. по </w:t>
      </w:r>
      <w:r w:rsidR="001D384A">
        <w:rPr>
          <w:b/>
          <w:bCs/>
          <w:color w:val="000000"/>
        </w:rPr>
        <w:t>31 июля</w:t>
      </w:r>
      <w:r w:rsidRPr="00F86633">
        <w:rPr>
          <w:b/>
          <w:bCs/>
          <w:color w:val="000000"/>
        </w:rPr>
        <w:t xml:space="preserve"> 2023 г.;</w:t>
      </w:r>
    </w:p>
    <w:p w14:paraId="5F16B438" w14:textId="31EA6331" w:rsidR="00F86633" w:rsidRPr="00F86633" w:rsidRDefault="00F86633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86633">
        <w:rPr>
          <w:b/>
          <w:bCs/>
          <w:color w:val="000000"/>
        </w:rPr>
        <w:t xml:space="preserve">по лотам </w:t>
      </w:r>
      <w:r w:rsidR="001D384A">
        <w:rPr>
          <w:b/>
          <w:bCs/>
          <w:color w:val="000000"/>
        </w:rPr>
        <w:t>4-13</w:t>
      </w:r>
      <w:r w:rsidRPr="00F86633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21</w:t>
      </w:r>
      <w:r w:rsidRPr="00F86633">
        <w:rPr>
          <w:b/>
          <w:bCs/>
          <w:color w:val="000000"/>
        </w:rPr>
        <w:t xml:space="preserve"> </w:t>
      </w:r>
      <w:r w:rsidR="001D384A">
        <w:rPr>
          <w:b/>
          <w:bCs/>
          <w:color w:val="000000"/>
        </w:rPr>
        <w:t>марта 2023 г. по 24 июля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BD8FFD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</w:t>
      </w:r>
      <w:proofErr w:type="gramStart"/>
      <w:r w:rsidRPr="00B141BB">
        <w:rPr>
          <w:color w:val="000000"/>
        </w:rPr>
        <w:t>по</w:t>
      </w:r>
      <w:proofErr w:type="gramEnd"/>
      <w:r w:rsidRPr="00B141BB">
        <w:rPr>
          <w:color w:val="000000"/>
        </w:rPr>
        <w:t xml:space="preserve"> московскому времени </w:t>
      </w:r>
      <w:r w:rsidR="00F86633">
        <w:rPr>
          <w:b/>
          <w:bCs/>
          <w:color w:val="000000"/>
        </w:rPr>
        <w:t>21</w:t>
      </w:r>
      <w:r w:rsidR="00772F76" w:rsidRPr="00772F76">
        <w:rPr>
          <w:b/>
          <w:bCs/>
          <w:color w:val="000000"/>
        </w:rPr>
        <w:t xml:space="preserve"> </w:t>
      </w:r>
      <w:r w:rsidR="00F86633">
        <w:rPr>
          <w:b/>
          <w:bCs/>
          <w:color w:val="000000"/>
        </w:rPr>
        <w:t>марта</w:t>
      </w:r>
      <w:r w:rsidR="00772F76" w:rsidRPr="00772F76">
        <w:rPr>
          <w:b/>
          <w:bCs/>
          <w:color w:val="000000"/>
        </w:rPr>
        <w:t xml:space="preserve">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5D0DD6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</w:t>
      </w:r>
      <w:proofErr w:type="gramStart"/>
      <w:r w:rsidRPr="00B141BB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B141BB">
        <w:rPr>
          <w:color w:val="000000"/>
        </w:rPr>
        <w:t xml:space="preserve">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28BE868" w:rsidR="0004186C" w:rsidRDefault="00707F65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9C13FE">
        <w:rPr>
          <w:b/>
          <w:color w:val="000000"/>
        </w:rPr>
        <w:t>лот</w:t>
      </w:r>
      <w:r w:rsidR="001D384A">
        <w:rPr>
          <w:b/>
          <w:color w:val="000000"/>
        </w:rPr>
        <w:t xml:space="preserve">ов </w:t>
      </w:r>
      <w:r w:rsidR="005D0DD6" w:rsidRPr="009C13FE">
        <w:rPr>
          <w:b/>
          <w:color w:val="000000"/>
        </w:rPr>
        <w:t>1</w:t>
      </w:r>
      <w:r w:rsidR="001D384A">
        <w:rPr>
          <w:b/>
          <w:color w:val="000000"/>
        </w:rPr>
        <w:t>, 2</w:t>
      </w:r>
      <w:r w:rsidRPr="009C13FE">
        <w:rPr>
          <w:b/>
          <w:color w:val="000000"/>
        </w:rPr>
        <w:t>:</w:t>
      </w:r>
    </w:p>
    <w:p w14:paraId="6307E60E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 xml:space="preserve">с 21 марта 2023 г. </w:t>
      </w:r>
      <w:bookmarkStart w:id="0" w:name="_GoBack"/>
      <w:bookmarkEnd w:id="0"/>
      <w:r w:rsidRPr="00543E48">
        <w:rPr>
          <w:color w:val="000000"/>
        </w:rPr>
        <w:t>по 01 мая 2023 г. - в размере начальной цены продажи лотов;</w:t>
      </w:r>
    </w:p>
    <w:p w14:paraId="4111A4E4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02 мая 2023 г. по 08 мая 2023 г. - в размере 92,50% от начальной цены продажи лотов;</w:t>
      </w:r>
    </w:p>
    <w:p w14:paraId="5CEF97B1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09 мая 2023 г. по 15 мая 2023 г. - в размере 85,00% от начальной цены продажи лотов;</w:t>
      </w:r>
    </w:p>
    <w:p w14:paraId="6E9B4B79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16 мая 2023 г. по 22 мая 2023 г. - в размере 77,50% от начальной цены продажи лотов;</w:t>
      </w:r>
    </w:p>
    <w:p w14:paraId="56AB498E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23 мая 2023 г. по 29 мая 2023 г. - в размере 70,00% от начальной цены продажи лотов;</w:t>
      </w:r>
    </w:p>
    <w:p w14:paraId="0431BC4F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30 мая 2023 г. по 05 июня 2023 г. - в размере 62,50% от начальной цены продажи лотов;</w:t>
      </w:r>
    </w:p>
    <w:p w14:paraId="0311CF83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06 июня 2023 г. по 12 июня 2023 г. - в размере 55,00% от начальной цены продажи лотов;</w:t>
      </w:r>
    </w:p>
    <w:p w14:paraId="5D527987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lastRenderedPageBreak/>
        <w:t>с 13 июня 2023 г. по 19 июня 2023 г. - в размере 47,50% от начальной цены продажи лотов;</w:t>
      </w:r>
    </w:p>
    <w:p w14:paraId="400D1EF1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20 июня 2023 г. по 26 июня 2023 г. - в размере 40,00% от начальной цены продажи лотов;</w:t>
      </w:r>
    </w:p>
    <w:p w14:paraId="5268C76F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27 июня 2023 г. по 03 июля 2023 г. - в размере 32,50% от начальной цены продажи лотов;</w:t>
      </w:r>
    </w:p>
    <w:p w14:paraId="18B7DCE5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04 июля 2023 г. по 10 июля 2023 г. - в размере 25,00% от начальной цены продажи лотов;</w:t>
      </w:r>
    </w:p>
    <w:p w14:paraId="60A2026C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11 июля 2023 г. по 17 июля 2023 г. - в размере 17,50% от начальной цены продажи лотов;</w:t>
      </w:r>
    </w:p>
    <w:p w14:paraId="4243E325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18 июля 2023 г. по 24 июля 2023 г. - в размере 10,00% от начальной цены продажи лотов;</w:t>
      </w:r>
    </w:p>
    <w:p w14:paraId="6CA3D954" w14:textId="45EB4824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 xml:space="preserve">с 25 июля 2023 г. по 31 июля 2023 г. - в размере 2,50% </w:t>
      </w:r>
      <w:r>
        <w:rPr>
          <w:color w:val="000000"/>
        </w:rPr>
        <w:t>от начальной цены продажи лотов.</w:t>
      </w:r>
    </w:p>
    <w:p w14:paraId="7F5D41E7" w14:textId="3901EC29" w:rsidR="00772F76" w:rsidRDefault="00772F76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>Для лота 3:</w:t>
      </w:r>
    </w:p>
    <w:p w14:paraId="654D241C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21 марта 2023 г. по 01 мая 2023 г. - в размере начальной цены продажи лота;</w:t>
      </w:r>
    </w:p>
    <w:p w14:paraId="5B6F3750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02 мая 2023 г. по 08 мая 2023 г. - в размере 92,80% от начальной цены продажи лота;</w:t>
      </w:r>
    </w:p>
    <w:p w14:paraId="54A9DC8A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09 мая 2023 г. по 15 мая 2023 г. - в размере 85,60% от начальной цены продажи лота;</w:t>
      </w:r>
    </w:p>
    <w:p w14:paraId="137E8A3B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16 мая 2023 г. по 22 мая 2023 г. - в размере 78,40% от начальной цены продажи лота;</w:t>
      </w:r>
    </w:p>
    <w:p w14:paraId="7889A2B7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23 мая 2023 г. по 29 мая 2023 г. - в размере 71,20% от начальной цены продажи лота;</w:t>
      </w:r>
    </w:p>
    <w:p w14:paraId="533449E7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30 мая 2023 г. по 05 июня 2023 г. - в размере 64,00% от начальной цены продажи лота;</w:t>
      </w:r>
    </w:p>
    <w:p w14:paraId="180413D6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06 июня 2023 г. по 12 июня 2023 г. - в размере 56,80% от начальной цены продажи лота;</w:t>
      </w:r>
    </w:p>
    <w:p w14:paraId="6F79C850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13 июня 2023 г. по 19 июня 2023 г. - в размере 49,60% от начальной цены продажи лота;</w:t>
      </w:r>
    </w:p>
    <w:p w14:paraId="2E06A185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20 июня 2023 г. по 26 июня 2023 г. - в размере 42,40% от начальной цены продажи лота;</w:t>
      </w:r>
    </w:p>
    <w:p w14:paraId="4F6F39EA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27 июня 2023 г. по 03 июля 2023 г. - в размере 35,20% от начальной цены продажи лота;</w:t>
      </w:r>
    </w:p>
    <w:p w14:paraId="790DB499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04 июля 2023 г. по 10 июля 2023 г. - в размере 28,00% от начальной цены продажи лота;</w:t>
      </w:r>
    </w:p>
    <w:p w14:paraId="1DD655AF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11 июля 2023 г. по 17 июля 2023 г. - в размере 20,80% от начальной цены продажи лота;</w:t>
      </w:r>
    </w:p>
    <w:p w14:paraId="42A1D70B" w14:textId="7777777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18 июля 2023 г. по 24 июля 2023 г. - в размере 13,60% от начальной цены продажи лота;</w:t>
      </w:r>
    </w:p>
    <w:p w14:paraId="64D54DBF" w14:textId="3BD9B697" w:rsidR="00543E48" w:rsidRPr="00543E48" w:rsidRDefault="00543E48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3E48">
        <w:rPr>
          <w:color w:val="000000"/>
        </w:rPr>
        <w:t>с 25 июля 2023 г. по 31 июля 2023 г. - в размере 6,40%</w:t>
      </w:r>
      <w:r>
        <w:rPr>
          <w:color w:val="000000"/>
        </w:rPr>
        <w:t xml:space="preserve"> от начальной цены продажи лота.</w:t>
      </w:r>
    </w:p>
    <w:p w14:paraId="66F82829" w14:textId="7D5AF54B" w:rsidR="0004186C" w:rsidRPr="009C13FE" w:rsidRDefault="00707F65" w:rsidP="00543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 xml:space="preserve">Для лотов </w:t>
      </w:r>
      <w:r w:rsidR="00772F76" w:rsidRPr="009C13FE">
        <w:rPr>
          <w:b/>
          <w:color w:val="000000"/>
        </w:rPr>
        <w:t>4</w:t>
      </w:r>
      <w:r w:rsidR="001D384A">
        <w:rPr>
          <w:b/>
          <w:color w:val="000000"/>
        </w:rPr>
        <w:t>-13</w:t>
      </w:r>
      <w:r w:rsidRPr="009C13FE">
        <w:rPr>
          <w:b/>
          <w:color w:val="000000"/>
        </w:rPr>
        <w:t>:</w:t>
      </w:r>
    </w:p>
    <w:p w14:paraId="751E028F" w14:textId="77777777" w:rsidR="00543E48" w:rsidRPr="00543E48" w:rsidRDefault="00543E48" w:rsidP="00543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48">
        <w:rPr>
          <w:rFonts w:ascii="Times New Roman" w:hAnsi="Times New Roman" w:cs="Times New Roman"/>
          <w:color w:val="000000"/>
          <w:sz w:val="24"/>
          <w:szCs w:val="24"/>
        </w:rPr>
        <w:t>с 21 марта 2023 г. по 01 мая 2023 г. - в размере начальной цены продажи лотов;</w:t>
      </w:r>
    </w:p>
    <w:p w14:paraId="1B552156" w14:textId="77777777" w:rsidR="00543E48" w:rsidRPr="00543E48" w:rsidRDefault="00543E48" w:rsidP="00543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48">
        <w:rPr>
          <w:rFonts w:ascii="Times New Roman" w:hAnsi="Times New Roman" w:cs="Times New Roman"/>
          <w:color w:val="000000"/>
          <w:sz w:val="24"/>
          <w:szCs w:val="24"/>
        </w:rPr>
        <w:t>с 02 мая 2023 г. по 08 мая 2023 г. - в размере 92,00% от начальной цены продажи лотов;</w:t>
      </w:r>
    </w:p>
    <w:p w14:paraId="2BEC9D9C" w14:textId="77777777" w:rsidR="00543E48" w:rsidRPr="00543E48" w:rsidRDefault="00543E48" w:rsidP="00543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48">
        <w:rPr>
          <w:rFonts w:ascii="Times New Roman" w:hAnsi="Times New Roman" w:cs="Times New Roman"/>
          <w:color w:val="000000"/>
          <w:sz w:val="24"/>
          <w:szCs w:val="24"/>
        </w:rPr>
        <w:t>с 09 мая 2023 г. по 15 мая 2023 г. - в размере 84,00% от начальной цены продажи лотов;</w:t>
      </w:r>
    </w:p>
    <w:p w14:paraId="2F673A72" w14:textId="77777777" w:rsidR="00543E48" w:rsidRPr="00543E48" w:rsidRDefault="00543E48" w:rsidP="00543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48">
        <w:rPr>
          <w:rFonts w:ascii="Times New Roman" w:hAnsi="Times New Roman" w:cs="Times New Roman"/>
          <w:color w:val="000000"/>
          <w:sz w:val="24"/>
          <w:szCs w:val="24"/>
        </w:rPr>
        <w:t>с 16 мая 2023 г. по 22 мая 2023 г. - в размере 76,00% от начальной цены продажи лотов;</w:t>
      </w:r>
    </w:p>
    <w:p w14:paraId="2639F9E9" w14:textId="77777777" w:rsidR="00543E48" w:rsidRPr="00543E48" w:rsidRDefault="00543E48" w:rsidP="00543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48">
        <w:rPr>
          <w:rFonts w:ascii="Times New Roman" w:hAnsi="Times New Roman" w:cs="Times New Roman"/>
          <w:color w:val="000000"/>
          <w:sz w:val="24"/>
          <w:szCs w:val="24"/>
        </w:rPr>
        <w:t>с 23 мая 2023 г. по 29 мая 2023 г. - в размере 68,00% от начальной цены продажи лотов;</w:t>
      </w:r>
    </w:p>
    <w:p w14:paraId="193538F6" w14:textId="77777777" w:rsidR="00543E48" w:rsidRPr="00543E48" w:rsidRDefault="00543E48" w:rsidP="00543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48">
        <w:rPr>
          <w:rFonts w:ascii="Times New Roman" w:hAnsi="Times New Roman" w:cs="Times New Roman"/>
          <w:color w:val="000000"/>
          <w:sz w:val="24"/>
          <w:szCs w:val="24"/>
        </w:rPr>
        <w:t>с 30 мая 2023 г. по 05 июня 2023 г. - в размере 60,00% от начальной цены продажи лотов;</w:t>
      </w:r>
    </w:p>
    <w:p w14:paraId="29D6FCA0" w14:textId="77777777" w:rsidR="00543E48" w:rsidRPr="00543E48" w:rsidRDefault="00543E48" w:rsidP="00543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48">
        <w:rPr>
          <w:rFonts w:ascii="Times New Roman" w:hAnsi="Times New Roman" w:cs="Times New Roman"/>
          <w:color w:val="000000"/>
          <w:sz w:val="24"/>
          <w:szCs w:val="24"/>
        </w:rPr>
        <w:t>с 06 июня 2023 г. по 12 июня 2023 г. - в размере 52,00% от начальной цены продажи лотов;</w:t>
      </w:r>
    </w:p>
    <w:p w14:paraId="37A65600" w14:textId="77777777" w:rsidR="00543E48" w:rsidRPr="00543E48" w:rsidRDefault="00543E48" w:rsidP="00543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48">
        <w:rPr>
          <w:rFonts w:ascii="Times New Roman" w:hAnsi="Times New Roman" w:cs="Times New Roman"/>
          <w:color w:val="000000"/>
          <w:sz w:val="24"/>
          <w:szCs w:val="24"/>
        </w:rPr>
        <w:t>с 13 июня 2023 г. по 19 июня 2023 г. - в размере 44,00% от начальной цены продажи лотов;</w:t>
      </w:r>
    </w:p>
    <w:p w14:paraId="033E099B" w14:textId="77777777" w:rsidR="00543E48" w:rsidRPr="00543E48" w:rsidRDefault="00543E48" w:rsidP="00543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48">
        <w:rPr>
          <w:rFonts w:ascii="Times New Roman" w:hAnsi="Times New Roman" w:cs="Times New Roman"/>
          <w:color w:val="000000"/>
          <w:sz w:val="24"/>
          <w:szCs w:val="24"/>
        </w:rPr>
        <w:t>с 20 июня 2023 г. по 26 июня 2023 г. - в размере 36,00% от начальной цены продажи лотов;</w:t>
      </w:r>
    </w:p>
    <w:p w14:paraId="7E033D59" w14:textId="77777777" w:rsidR="00543E48" w:rsidRPr="00543E48" w:rsidRDefault="00543E48" w:rsidP="00543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48">
        <w:rPr>
          <w:rFonts w:ascii="Times New Roman" w:hAnsi="Times New Roman" w:cs="Times New Roman"/>
          <w:color w:val="000000"/>
          <w:sz w:val="24"/>
          <w:szCs w:val="24"/>
        </w:rPr>
        <w:t>с 27 июня 2023 г. по 03 июля 2023 г. - в размере 28,00% от начальной цены продажи лотов;</w:t>
      </w:r>
    </w:p>
    <w:p w14:paraId="5D556875" w14:textId="77777777" w:rsidR="00543E48" w:rsidRPr="00543E48" w:rsidRDefault="00543E48" w:rsidP="00543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48">
        <w:rPr>
          <w:rFonts w:ascii="Times New Roman" w:hAnsi="Times New Roman" w:cs="Times New Roman"/>
          <w:color w:val="000000"/>
          <w:sz w:val="24"/>
          <w:szCs w:val="24"/>
        </w:rPr>
        <w:t>с 04 июля 2023 г. по 10 июля 2023 г. - в размере 20,00% от начальной цены продажи лотов;</w:t>
      </w:r>
    </w:p>
    <w:p w14:paraId="30953B47" w14:textId="77777777" w:rsidR="00543E48" w:rsidRPr="00543E48" w:rsidRDefault="00543E48" w:rsidP="00543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48">
        <w:rPr>
          <w:rFonts w:ascii="Times New Roman" w:hAnsi="Times New Roman" w:cs="Times New Roman"/>
          <w:color w:val="000000"/>
          <w:sz w:val="24"/>
          <w:szCs w:val="24"/>
        </w:rPr>
        <w:t>с 11 июля 2023 г. по 17 июля 2023 г. - в размере 12,00% от начальной цены продажи лотов;</w:t>
      </w:r>
    </w:p>
    <w:p w14:paraId="775B92C5" w14:textId="5F2369EF" w:rsidR="00F86633" w:rsidRDefault="00543E48" w:rsidP="00543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48">
        <w:rPr>
          <w:rFonts w:ascii="Times New Roman" w:hAnsi="Times New Roman" w:cs="Times New Roman"/>
          <w:color w:val="000000"/>
          <w:sz w:val="24"/>
          <w:szCs w:val="24"/>
        </w:rPr>
        <w:t xml:space="preserve">с 18 июля 2023 г. по 24 июля 2023 г. - в размере 4,00%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CE64FBE" w14:textId="77777777" w:rsidR="001D384A" w:rsidRPr="001D384A" w:rsidRDefault="001D384A" w:rsidP="001D38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384A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</w:t>
      </w:r>
      <w:r w:rsidRPr="001D38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A8E28A1" w14:textId="77777777" w:rsidR="001D384A" w:rsidRPr="001D384A" w:rsidRDefault="001D384A" w:rsidP="001D38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384A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D3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384A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D384A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2AB98507" w14:textId="77777777" w:rsidR="001D384A" w:rsidRPr="001D384A" w:rsidRDefault="001D384A" w:rsidP="001D38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84A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D384A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1D384A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5812952" w14:textId="2A311D89" w:rsidR="001D384A" w:rsidRDefault="001D384A" w:rsidP="001D38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84A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1D384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D384A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DD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2575B3A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1C648B5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</w:t>
      </w:r>
      <w:r w:rsidR="00F86633">
        <w:rPr>
          <w:rFonts w:ascii="Times New Roman" w:hAnsi="Times New Roman" w:cs="Times New Roman"/>
          <w:color w:val="000000"/>
          <w:sz w:val="24"/>
          <w:szCs w:val="24"/>
        </w:rPr>
        <w:t>квизитам: получатель платежа - г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66887691" w:rsidR="00CF5F6F" w:rsidRPr="00B9131C" w:rsidRDefault="00F86633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63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16:00 по адресу: г. Москва, Павелецкая наб., д. 8, тел. 8-800-505-80-32, а также у ОТ: тел. 8(499)395-00-20 (с 9.00 до 18.00 по Московскому времени в рабочие дни) informmsk@auction-house.ru.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D384A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24BB5"/>
    <w:rsid w:val="00543E48"/>
    <w:rsid w:val="00577987"/>
    <w:rsid w:val="005D0DD6"/>
    <w:rsid w:val="005F1F68"/>
    <w:rsid w:val="00651D54"/>
    <w:rsid w:val="00707F65"/>
    <w:rsid w:val="00772F76"/>
    <w:rsid w:val="008B5083"/>
    <w:rsid w:val="008E2B16"/>
    <w:rsid w:val="009C13FE"/>
    <w:rsid w:val="00A81DF3"/>
    <w:rsid w:val="00B141BB"/>
    <w:rsid w:val="00B220F8"/>
    <w:rsid w:val="00B9131C"/>
    <w:rsid w:val="00B93A5E"/>
    <w:rsid w:val="00CF5F6F"/>
    <w:rsid w:val="00D16130"/>
    <w:rsid w:val="00D242FD"/>
    <w:rsid w:val="00D7451B"/>
    <w:rsid w:val="00D834CB"/>
    <w:rsid w:val="00E645EC"/>
    <w:rsid w:val="00E75B42"/>
    <w:rsid w:val="00E82D65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3104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27</cp:revision>
  <dcterms:created xsi:type="dcterms:W3CDTF">2019-07-23T07:54:00Z</dcterms:created>
  <dcterms:modified xsi:type="dcterms:W3CDTF">2023-03-13T13:20:00Z</dcterms:modified>
</cp:coreProperties>
</file>