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6975B8F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C442B" w:rsidRPr="005C442B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«Республиканский социальный коммерческий банк» (АО Банк «РСКБ»), адрес регистрации: 119002, г. Москва, Денежный переулок, д. 7, корп. 2, ИНН 7703242969, ОГРН 1027739435646) (далее – финансовая организация), конкурсным управляющим (ликвидатором) которого на основании решения Арбитражного суда г. Москвы от 24 августа 2015 г. по делу № А40-122232/15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1814B2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C4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D00EB5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C4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483077D4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0671E7F2" w14:textId="11F67C64" w:rsidR="005C442B" w:rsidRPr="002B1B81" w:rsidRDefault="005C442B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C442B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строительства, нежилое (степень готовности 67%) - 169,3 кв. м, объект незавершенного строительства, жилое (степень готовности 44%) - 165,9 кв. м, жилой дом - 72,2 кв. м, сооружение (ограждение) - 24 кв. м, сооружение (ограждение) - 24 кв. м, нежилое здание (насосная) - 15,9 кв. м, земельные участки (5 шт.) - 636 +/- 9 кв. м, 600 +/- 8,57 кв. м, 133 +/- 4,04 кв. м, 103 +/- 3,57 кв. м, 72 +/- 2,96 кв. м, 4/5 доли в праве собственности на земельный участок - 489 +/- 7,73 кв. м, адрес: Астраханская обл., г. Астрахань, Ленинский р-н, ул. Медиков, 10, 12, 12а, кадастровые номера 30:12:020997:1073, 30:12:020997:186, 30:12:020997:185, 30:12:020997:1057, 30:12:020997:1056, 30:12:020997:184, 30:12:020997:84, 30:12:020997:19, 30:12:020997:108, 30:12:020997:93, 30:12:020997:99, 30:12:020997:101, земли населенных пунктов - для завершения строительства и эксплуатации индивидуального жилого дома с магазином, для строительства и эксплуатации индивидуального жилого дома, для эксплуатации индивидуального жилого дома, зарегистрированные в жилом помещении лица и/или право пользования жилым помещением у третьих лиц – отсутствует, ограничения предусмотренные ст. 56, 56.1 Земельного кодекса РФ на части земельных участков с кадастровыми номерами: 30:12:020997:19, 30:12:020997:84, 30:12:020997:101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5C442B">
        <w:rPr>
          <w:rFonts w:ascii="Times New Roman" w:hAnsi="Times New Roman" w:cs="Times New Roman"/>
          <w:color w:val="000000"/>
          <w:sz w:val="24"/>
          <w:szCs w:val="24"/>
        </w:rPr>
        <w:t>12 689 716,30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B2BD254" w14:textId="380EC399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</w:t>
      </w:r>
      <w:r w:rsidR="005C442B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физическим лицам</w:t>
      </w:r>
      <w:r w:rsidR="005C442B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45848E5" w14:textId="77777777" w:rsidR="005C442B" w:rsidRPr="005C442B" w:rsidRDefault="005C442B" w:rsidP="005C44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42B">
        <w:rPr>
          <w:rFonts w:ascii="Times New Roman" w:hAnsi="Times New Roman" w:cs="Times New Roman"/>
          <w:color w:val="000000"/>
          <w:sz w:val="24"/>
          <w:szCs w:val="24"/>
        </w:rPr>
        <w:t>Лот 2 - ОАО "Волга-Дельта", ИНН 3005000627, КД 012/К-2013 от 27.03.2013, КД 017/К-2013 от 30.04.2013, решение Камызякского районного суда Астраханской области от 01.10.2014 по делу 2-963/2014 (1 443 504,73 руб.) - 1 443 504,73 руб.;</w:t>
      </w:r>
    </w:p>
    <w:p w14:paraId="49F123E6" w14:textId="77777777" w:rsidR="005C442B" w:rsidRPr="005C442B" w:rsidRDefault="005C442B" w:rsidP="005C44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42B">
        <w:rPr>
          <w:rFonts w:ascii="Times New Roman" w:hAnsi="Times New Roman" w:cs="Times New Roman"/>
          <w:color w:val="000000"/>
          <w:sz w:val="24"/>
          <w:szCs w:val="24"/>
        </w:rPr>
        <w:t>Лот 3 - Глава КФХ Карапетян Павел Дживанович, ИНН 774303313934, КД 71/К-2012 от 03.02.2012, решение АС Московской области от 20.06.2019 по делу А41-10063/2019 о включениии в РТК третьей очереди, процедура банкротства - введено наблюдение (1 897 164,64 руб.) - 1 897 164,64 руб.;</w:t>
      </w:r>
    </w:p>
    <w:p w14:paraId="42FB1CED" w14:textId="77777777" w:rsidR="005C442B" w:rsidRPr="005C442B" w:rsidRDefault="005C442B" w:rsidP="005C44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42B">
        <w:rPr>
          <w:rFonts w:ascii="Times New Roman" w:hAnsi="Times New Roman" w:cs="Times New Roman"/>
          <w:color w:val="000000"/>
          <w:sz w:val="24"/>
          <w:szCs w:val="24"/>
        </w:rPr>
        <w:t>Лот 4 - Войцеховский Андрей Богданович правопреемник Войцеховского Михаила Богдановича, КД 142/КВ-2010 от 19.03.2010, решение Хамовнического районного суда г. Москвы от 15.03.2011 по делу 2-636/2011 (44 660,33 долларов США), пропущен срок предъявления исполнительного листа (2 683 746,41 руб.) - 136 603,30 руб.;</w:t>
      </w:r>
    </w:p>
    <w:p w14:paraId="2972A910" w14:textId="05D90B38" w:rsidR="005C442B" w:rsidRDefault="005C442B" w:rsidP="005C44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42B">
        <w:rPr>
          <w:rFonts w:ascii="Times New Roman" w:hAnsi="Times New Roman" w:cs="Times New Roman"/>
          <w:color w:val="000000"/>
          <w:sz w:val="24"/>
          <w:szCs w:val="24"/>
        </w:rPr>
        <w:t>Лот 5 - Васильев Сергей Валерьевич, КД 621/К-2013 от 14.08.2013, КД 321/К-2015 от 20.05.2015, решение Пресненского районного суда г. Москвы от 12.04.2017 по делу 2-211/17, решение Долгопрудненского городского суда Московской области от 09.11.2016 по делу 2-2480/16, определение АС Московской области от 19.09.2018  по делу А41-19605/18 о включении в РТК третьей очереди, находится в процедуре банкротства (23 532 899,45 руб.) - 3 545 466,63 руб.</w:t>
      </w:r>
    </w:p>
    <w:p w14:paraId="5A0AC656" w14:textId="6E1CC85F" w:rsidR="00CC5C42" w:rsidRDefault="00CC5C42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13FCE16" w14:textId="67D1F948" w:rsidR="005C442B" w:rsidRDefault="005C442B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7D553072" w14:textId="77777777" w:rsidR="005C442B" w:rsidRDefault="005C442B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A67C933" w14:textId="77777777" w:rsidR="00CC5C42" w:rsidRDefault="00CC5C42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BCF17C1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C442B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2881F05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5C442B">
        <w:rPr>
          <w:color w:val="000000"/>
        </w:rPr>
        <w:t xml:space="preserve"> </w:t>
      </w:r>
      <w:r w:rsidR="005C442B" w:rsidRPr="005C442B">
        <w:rPr>
          <w:b/>
          <w:bCs/>
          <w:color w:val="000000"/>
        </w:rPr>
        <w:t>23 января</w:t>
      </w:r>
      <w:r w:rsidR="005C442B">
        <w:rPr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876C27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5C442B" w:rsidRPr="005C442B">
        <w:rPr>
          <w:b/>
          <w:bCs/>
          <w:color w:val="000000"/>
        </w:rPr>
        <w:t>23 января</w:t>
      </w:r>
      <w:r w:rsidR="005C442B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AA3354" w:rsidRPr="00AA3354">
        <w:rPr>
          <w:b/>
          <w:bCs/>
          <w:color w:val="000000"/>
        </w:rPr>
        <w:t>14 марта</w:t>
      </w:r>
      <w:r w:rsidR="00AA3354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BF33C1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AA3354">
        <w:rPr>
          <w:color w:val="000000"/>
        </w:rPr>
        <w:t xml:space="preserve">организации на участие в </w:t>
      </w:r>
      <w:r w:rsidR="00F104BD" w:rsidRPr="00AA3354">
        <w:rPr>
          <w:color w:val="000000"/>
        </w:rPr>
        <w:t>первых Торгах начинается в 00:00</w:t>
      </w:r>
      <w:r w:rsidRPr="00AA3354">
        <w:rPr>
          <w:color w:val="000000"/>
        </w:rPr>
        <w:t xml:space="preserve"> часов по московскому времени </w:t>
      </w:r>
      <w:r w:rsidR="00AA3354" w:rsidRPr="00AA3354">
        <w:rPr>
          <w:b/>
          <w:bCs/>
          <w:color w:val="000000"/>
        </w:rPr>
        <w:t>06 декабря 2022</w:t>
      </w:r>
      <w:r w:rsidR="00240848" w:rsidRPr="00AA3354">
        <w:rPr>
          <w:b/>
          <w:bCs/>
          <w:color w:val="000000"/>
        </w:rPr>
        <w:t xml:space="preserve"> г.</w:t>
      </w:r>
      <w:r w:rsidRPr="00AA3354">
        <w:rPr>
          <w:color w:val="000000"/>
        </w:rPr>
        <w:t>, а на участие в пов</w:t>
      </w:r>
      <w:r w:rsidR="00F104BD" w:rsidRPr="00AA3354">
        <w:rPr>
          <w:color w:val="000000"/>
        </w:rPr>
        <w:t>торных Торгах начинается в 00:00</w:t>
      </w:r>
      <w:r w:rsidRPr="00AA3354">
        <w:rPr>
          <w:color w:val="000000"/>
        </w:rPr>
        <w:t xml:space="preserve"> часов по московскому времени </w:t>
      </w:r>
      <w:r w:rsidR="00AA3354" w:rsidRPr="00AA3354">
        <w:rPr>
          <w:b/>
          <w:bCs/>
          <w:color w:val="000000"/>
        </w:rPr>
        <w:t>30 января</w:t>
      </w:r>
      <w:r w:rsidR="00AA3354" w:rsidRPr="00AA3354">
        <w:rPr>
          <w:color w:val="000000"/>
        </w:rPr>
        <w:t xml:space="preserve"> </w:t>
      </w:r>
      <w:r w:rsidR="00240848" w:rsidRPr="00AA3354">
        <w:rPr>
          <w:b/>
          <w:bCs/>
          <w:color w:val="000000"/>
        </w:rPr>
        <w:t>202</w:t>
      </w:r>
      <w:r w:rsidR="00AA3354" w:rsidRPr="00AA3354">
        <w:rPr>
          <w:b/>
          <w:bCs/>
          <w:color w:val="000000"/>
        </w:rPr>
        <w:t>3</w:t>
      </w:r>
      <w:r w:rsidR="00240848" w:rsidRPr="00AA3354">
        <w:rPr>
          <w:b/>
          <w:bCs/>
          <w:color w:val="000000"/>
        </w:rPr>
        <w:t xml:space="preserve"> г</w:t>
      </w:r>
      <w:r w:rsidRPr="00AA3354">
        <w:rPr>
          <w:b/>
          <w:bCs/>
        </w:rPr>
        <w:t>.</w:t>
      </w:r>
      <w:r w:rsidRPr="00AA3354">
        <w:rPr>
          <w:color w:val="000000"/>
        </w:rPr>
        <w:t xml:space="preserve"> Прием заявок на участие в Торгах и задатков прекращается в 14:00 часов по московскому врем</w:t>
      </w:r>
      <w:r w:rsidRPr="002B1B81">
        <w:rPr>
          <w:color w:val="000000"/>
        </w:rPr>
        <w:t xml:space="preserve">ени за </w:t>
      </w:r>
      <w:r w:rsidR="00FC25BD">
        <w:rPr>
          <w:color w:val="000000"/>
        </w:rPr>
        <w:t>5</w:t>
      </w:r>
      <w:r w:rsidR="00AA3354">
        <w:rPr>
          <w:color w:val="000000"/>
        </w:rPr>
        <w:t xml:space="preserve"> (</w:t>
      </w:r>
      <w:r w:rsidR="00FC25BD">
        <w:rPr>
          <w:color w:val="000000"/>
        </w:rPr>
        <w:t>Пять</w:t>
      </w:r>
      <w:r w:rsidR="00AA3354">
        <w:rPr>
          <w:color w:val="000000"/>
        </w:rPr>
        <w:t xml:space="preserve">) </w:t>
      </w:r>
      <w:r w:rsidRPr="002B1B81">
        <w:rPr>
          <w:color w:val="000000"/>
        </w:rPr>
        <w:t>календарны</w:t>
      </w:r>
      <w:r w:rsidR="00FC25BD">
        <w:rPr>
          <w:color w:val="000000"/>
        </w:rPr>
        <w:t>х</w:t>
      </w:r>
      <w:r w:rsidRPr="002B1B81">
        <w:rPr>
          <w:color w:val="000000"/>
        </w:rPr>
        <w:t xml:space="preserve"> д</w:t>
      </w:r>
      <w:r w:rsidR="00FC25BD">
        <w:rPr>
          <w:color w:val="000000"/>
        </w:rPr>
        <w:t>ней</w:t>
      </w:r>
      <w:r w:rsidRPr="002B1B81">
        <w:rPr>
          <w:color w:val="000000"/>
        </w:rPr>
        <w:t xml:space="preserve"> до даты проведения соответствующих Торгов.</w:t>
      </w:r>
    </w:p>
    <w:p w14:paraId="595BA513" w14:textId="3193BE0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A3354">
        <w:rPr>
          <w:b/>
          <w:color w:val="000000"/>
        </w:rPr>
        <w:t>ы 1-3</w:t>
      </w:r>
      <w:r w:rsidRPr="002B1B81">
        <w:rPr>
          <w:color w:val="000000"/>
        </w:rPr>
        <w:t>, не реализованны</w:t>
      </w:r>
      <w:r w:rsidR="00AA335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A3354">
        <w:rPr>
          <w:b/>
          <w:color w:val="000000"/>
        </w:rPr>
        <w:t>ы 4,5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205654BD" w14:textId="77777777" w:rsidR="00AA335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AA3354">
        <w:rPr>
          <w:b/>
          <w:bCs/>
          <w:color w:val="000000"/>
        </w:rPr>
        <w:t xml:space="preserve"> 3 </w:t>
      </w:r>
      <w:r w:rsidRPr="002B1B81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AA3354">
        <w:rPr>
          <w:b/>
          <w:bCs/>
          <w:color w:val="000000"/>
        </w:rPr>
        <w:t>17 марта 2023</w:t>
      </w:r>
      <w:r w:rsidR="00714773" w:rsidRPr="002B1B81">
        <w:rPr>
          <w:b/>
          <w:bCs/>
          <w:color w:val="000000"/>
        </w:rPr>
        <w:t xml:space="preserve"> г. по </w:t>
      </w:r>
      <w:r w:rsidR="00AA3354">
        <w:rPr>
          <w:b/>
          <w:bCs/>
          <w:color w:val="000000"/>
        </w:rPr>
        <w:t>25 марта 2023</w:t>
      </w:r>
      <w:r w:rsidR="00714773" w:rsidRPr="002B1B81">
        <w:rPr>
          <w:b/>
          <w:bCs/>
          <w:color w:val="000000"/>
        </w:rPr>
        <w:t xml:space="preserve"> г.</w:t>
      </w:r>
      <w:r w:rsidR="00AA3354">
        <w:rPr>
          <w:b/>
          <w:bCs/>
          <w:color w:val="000000"/>
        </w:rPr>
        <w:t>;</w:t>
      </w:r>
    </w:p>
    <w:p w14:paraId="2F901392" w14:textId="77777777" w:rsidR="00AA3354" w:rsidRDefault="00AA3354" w:rsidP="00AA33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5 – с 17 марта 2023 г. по 03 апреля 2023 г.</w:t>
      </w:r>
      <w:r w:rsidR="00714773">
        <w:rPr>
          <w:b/>
          <w:bCs/>
          <w:color w:val="000000"/>
        </w:rPr>
        <w:t xml:space="preserve"> </w:t>
      </w:r>
    </w:p>
    <w:p w14:paraId="180EF8BB" w14:textId="77777777" w:rsidR="00AA3354" w:rsidRDefault="00AA3354" w:rsidP="00AA33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лоту 4 – с 17 марта 2023 г. по 06 апреля 2023 г.;</w:t>
      </w:r>
    </w:p>
    <w:p w14:paraId="51650A97" w14:textId="669D949F" w:rsidR="00AA3354" w:rsidRPr="002B1B81" w:rsidRDefault="00AA3354" w:rsidP="00AA33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1,2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17 марта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21 апреля 2023</w:t>
      </w:r>
      <w:r w:rsidRPr="002B1B81">
        <w:rPr>
          <w:b/>
          <w:bCs/>
          <w:color w:val="000000"/>
        </w:rPr>
        <w:t xml:space="preserve"> г.</w:t>
      </w:r>
    </w:p>
    <w:p w14:paraId="2D284BB7" w14:textId="505F4AA3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E6B7D" w:rsidRPr="007E6B7D">
        <w:rPr>
          <w:b/>
          <w:bCs/>
          <w:color w:val="000000"/>
        </w:rPr>
        <w:t xml:space="preserve">17 марта </w:t>
      </w:r>
      <w:r w:rsidR="00240848" w:rsidRPr="007E6B7D">
        <w:rPr>
          <w:b/>
          <w:bCs/>
          <w:color w:val="000000"/>
        </w:rPr>
        <w:t>202</w:t>
      </w:r>
      <w:r w:rsidR="006652A3" w:rsidRPr="007E6B7D">
        <w:rPr>
          <w:b/>
          <w:bCs/>
          <w:color w:val="000000"/>
        </w:rPr>
        <w:t>3</w:t>
      </w:r>
      <w:r w:rsidR="00240848" w:rsidRPr="007E6B7D">
        <w:rPr>
          <w:b/>
          <w:bCs/>
          <w:color w:val="000000"/>
        </w:rPr>
        <w:t xml:space="preserve"> г.</w:t>
      </w:r>
      <w:r w:rsidRPr="007E6B7D">
        <w:rPr>
          <w:color w:val="000000"/>
        </w:rPr>
        <w:t xml:space="preserve"> Прием заявок на участие в Торгах ППП и задатков прекращается за </w:t>
      </w:r>
      <w:r w:rsidR="007E6B7D" w:rsidRPr="007E6B7D">
        <w:rPr>
          <w:color w:val="000000"/>
        </w:rPr>
        <w:t xml:space="preserve">1 (Один) </w:t>
      </w:r>
      <w:r w:rsidRPr="007E6B7D">
        <w:rPr>
          <w:color w:val="000000"/>
        </w:rPr>
        <w:t>календарны</w:t>
      </w:r>
      <w:r w:rsidR="007E6B7D" w:rsidRPr="007E6B7D">
        <w:rPr>
          <w:color w:val="000000"/>
        </w:rPr>
        <w:t>й</w:t>
      </w:r>
      <w:r w:rsidRPr="007E6B7D">
        <w:rPr>
          <w:color w:val="000000"/>
        </w:rPr>
        <w:t xml:space="preserve"> д</w:t>
      </w:r>
      <w:r w:rsidR="007E6B7D" w:rsidRPr="007E6B7D">
        <w:rPr>
          <w:color w:val="000000"/>
        </w:rPr>
        <w:t xml:space="preserve">ень </w:t>
      </w:r>
      <w:r w:rsidRPr="007E6B7D">
        <w:rPr>
          <w:color w:val="000000"/>
        </w:rPr>
        <w:t>до</w:t>
      </w:r>
      <w:r w:rsidRPr="002B1B81">
        <w:rPr>
          <w:color w:val="000000"/>
        </w:rPr>
        <w:t xml:space="preserve">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048C353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7E6B7D">
        <w:rPr>
          <w:b/>
          <w:color w:val="000000"/>
        </w:rPr>
        <w:t xml:space="preserve"> 1</w:t>
      </w:r>
      <w:r w:rsidRPr="002B1B81">
        <w:rPr>
          <w:b/>
          <w:color w:val="000000"/>
        </w:rPr>
        <w:t>:</w:t>
      </w:r>
    </w:p>
    <w:p w14:paraId="2F274268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17 марта 2023 г. по 19 марта 2023 г. - в размере начальной цены продажи лота;</w:t>
      </w:r>
    </w:p>
    <w:p w14:paraId="102B5924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20 марта 2023 г. по 22 марта 2023 г. - в размере 91,50% от начальной цены продажи лота;</w:t>
      </w:r>
    </w:p>
    <w:p w14:paraId="6A0766E2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lastRenderedPageBreak/>
        <w:t>с 23 марта 2023 г. по 25 марта 2023 г. - в размере 83,00% от начальной цены продажи лота;</w:t>
      </w:r>
    </w:p>
    <w:p w14:paraId="3902DDC5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26 марта 2023 г. по 28 марта 2023 г. - в размере 74,50% от начальной цены продажи лота;</w:t>
      </w:r>
    </w:p>
    <w:p w14:paraId="3E029719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29 марта 2023 г. по 31 марта 2023 г. - в размере 66,00% от начальной цены продажи лота;</w:t>
      </w:r>
    </w:p>
    <w:p w14:paraId="046B6D55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01 апреля 2023 г. по 03 апреля 2023 г. - в размере 57,50% от начальной цены продажи лота;</w:t>
      </w:r>
    </w:p>
    <w:p w14:paraId="284E01CA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04 апреля 2023 г. по 06 апреля 2023 г. - в размере 49,00% от начальной цены продажи лота;</w:t>
      </w:r>
    </w:p>
    <w:p w14:paraId="53A766CB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07 апреля 2023 г. по 09 апреля 2023 г. - в размере 40,50% от начальной цены продажи лота;</w:t>
      </w:r>
    </w:p>
    <w:p w14:paraId="581F4D5D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10 апреля 2023 г. по 12 апреля 2023 г. - в размере 32,00% от начальной цены продажи лота;</w:t>
      </w:r>
    </w:p>
    <w:p w14:paraId="43E7DDE6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13 апреля 2023 г. по 15 апреля 2023 г. - в размере 23,50% от начальной цены продажи лота;</w:t>
      </w:r>
    </w:p>
    <w:p w14:paraId="313896B9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16 апреля 2023 г. по 18 апреля 2023 г. - в размере 15,00% от начальной цены продажи лота;</w:t>
      </w:r>
    </w:p>
    <w:p w14:paraId="7FE50913" w14:textId="47FFC513" w:rsidR="00714773" w:rsidRDefault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E6B7D">
        <w:rPr>
          <w:color w:val="000000"/>
        </w:rPr>
        <w:t>с 19 апреля 2023 г. по 21 апреля 2023 г. - в размере 6,50% от начальной цены продажи лота</w:t>
      </w:r>
      <w:r>
        <w:rPr>
          <w:color w:val="000000"/>
        </w:rPr>
        <w:t>.</w:t>
      </w:r>
    </w:p>
    <w:p w14:paraId="1DEAE197" w14:textId="60728CB2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7E6B7D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1AB018D4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17 марта 2023 г. по 19 марта 2023 г. - в размере начальной цены продажи лота;</w:t>
      </w:r>
    </w:p>
    <w:p w14:paraId="70B53A28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20 марта 2023 г. по 22 марта 2023 г. - в размере 92,00% от начальной цены продажи лота;</w:t>
      </w:r>
    </w:p>
    <w:p w14:paraId="7384F2C2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23 марта 2023 г. по 25 марта 2023 г. - в размере 84,00% от начальной цены продажи лота;</w:t>
      </w:r>
    </w:p>
    <w:p w14:paraId="4E6201C6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26 марта 2023 г. по 28 марта 2023 г. - в размере 76,00% от начальной цены продажи лота;</w:t>
      </w:r>
    </w:p>
    <w:p w14:paraId="20EAE82A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29 марта 2023 г. по 31 марта 2023 г. - в размере 68,00% от начальной цены продажи лота;</w:t>
      </w:r>
    </w:p>
    <w:p w14:paraId="6ED967ED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01 апреля 2023 г. по 03 апреля 2023 г. - в размере 60,00% от начальной цены продажи лота;</w:t>
      </w:r>
    </w:p>
    <w:p w14:paraId="2574D2AE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04 апреля 2023 г. по 06 апреля 2023 г. - в размере 52,00% от начальной цены продажи лота;</w:t>
      </w:r>
    </w:p>
    <w:p w14:paraId="0DC32020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07 апреля 2023 г. по 09 апреля 2023 г. - в размере 44,00% от начальной цены продажи лота;</w:t>
      </w:r>
    </w:p>
    <w:p w14:paraId="11B426F9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10 апреля 2023 г. по 12 апреля 2023 г. - в размере 36,00% от начальной цены продажи лота;</w:t>
      </w:r>
    </w:p>
    <w:p w14:paraId="4747CC8A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13 апреля 2023 г. по 15 апреля 2023 г. - в размере 28,00% от начальной цены продажи лота;</w:t>
      </w:r>
    </w:p>
    <w:p w14:paraId="287E98CF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16 апреля 2023 г. по 18 апреля 2023 г. - в размере 20,00% от начальной цены продажи лота;</w:t>
      </w:r>
    </w:p>
    <w:p w14:paraId="258C73F7" w14:textId="1BB40201" w:rsid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19 апреля 2023 г. по 21 апреля 2023 г. - в размере 12,00% от начальной цены продажи лота</w:t>
      </w:r>
      <w:r>
        <w:rPr>
          <w:color w:val="000000"/>
        </w:rPr>
        <w:t>.</w:t>
      </w:r>
    </w:p>
    <w:p w14:paraId="63BDAD9D" w14:textId="46D7B8E2" w:rsid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6B7D">
        <w:rPr>
          <w:b/>
          <w:bCs/>
          <w:color w:val="000000"/>
        </w:rPr>
        <w:t>Для лота 3:</w:t>
      </w:r>
    </w:p>
    <w:p w14:paraId="1ED05E5E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lastRenderedPageBreak/>
        <w:t>с 17 марта 2023 г. по 19 марта 2023 г. - в размере начальной цены продажи лота;</w:t>
      </w:r>
    </w:p>
    <w:p w14:paraId="3AC10893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20 марта 2023 г. по 22 марта 2023 г. - в размере 94,50% от начальной цены продажи лота;</w:t>
      </w:r>
    </w:p>
    <w:p w14:paraId="5CDCA0DF" w14:textId="50CFB25F" w:rsid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23 марта 2023 г. по 25 марта 2023 г. - в размере 89,00% от начальной цены продажи лота</w:t>
      </w:r>
      <w:r>
        <w:rPr>
          <w:color w:val="000000"/>
        </w:rPr>
        <w:t>.</w:t>
      </w:r>
    </w:p>
    <w:p w14:paraId="4AFAD6D4" w14:textId="6BB1CC8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6B7D">
        <w:rPr>
          <w:b/>
          <w:bCs/>
          <w:color w:val="000000"/>
        </w:rPr>
        <w:t>Для лота 4:</w:t>
      </w:r>
    </w:p>
    <w:p w14:paraId="62B05E86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17 марта 2023 г. по 19 марта 2023 г. - в размере начальной цены продажи лота;</w:t>
      </w:r>
    </w:p>
    <w:p w14:paraId="2327295A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20 марта 2023 г. по 22 марта 2023 г. - в размере 86,00% от начальной цены продажи лота;</w:t>
      </w:r>
    </w:p>
    <w:p w14:paraId="306A2009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23 марта 2023 г. по 25 марта 2023 г. - в размере 72,00% от начальной цены продажи лота;</w:t>
      </w:r>
    </w:p>
    <w:p w14:paraId="725BD7E7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26 марта 2023 г. по 28 марта 2023 г. - в размере 58,00% от начальной цены продажи лота;</w:t>
      </w:r>
    </w:p>
    <w:p w14:paraId="4876A291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29 марта 2023 г. по 31 марта 2023 г. - в размере 44,00% от начальной цены продажи лота;</w:t>
      </w:r>
    </w:p>
    <w:p w14:paraId="0A477304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01 апреля 2023 г. по 03 апреля 2023 г. - в размере 30,00% от начальной цены продажи лота;</w:t>
      </w:r>
    </w:p>
    <w:p w14:paraId="1F0035E8" w14:textId="4251FE79" w:rsid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04 апреля 2023 г. по 06 апреля 2023 г. - в размере 16,00% от начальной цены продажи лота</w:t>
      </w:r>
      <w:r>
        <w:rPr>
          <w:color w:val="000000"/>
        </w:rPr>
        <w:t>.</w:t>
      </w:r>
    </w:p>
    <w:p w14:paraId="5E9C4D7C" w14:textId="37345AF4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E6B7D">
        <w:rPr>
          <w:b/>
          <w:bCs/>
          <w:color w:val="000000"/>
        </w:rPr>
        <w:t>Для лота 5:</w:t>
      </w:r>
    </w:p>
    <w:p w14:paraId="2A78B065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17 марта 2023 г. по 19 марта 2023 г. - в размере начальной цены продажи лота;</w:t>
      </w:r>
    </w:p>
    <w:p w14:paraId="7313E961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20 марта 2023 г. по 22 марта 2023 г. - в размере 92,50% от начальной цены продажи лота;</w:t>
      </w:r>
    </w:p>
    <w:p w14:paraId="5DED3482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23 марта 2023 г. по 25 марта 2023 г. - в размере 85,00% от начальной цены продажи лота;</w:t>
      </w:r>
    </w:p>
    <w:p w14:paraId="70044C3F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26 марта 2023 г. по 28 марта 2023 г. - в размере 77,50% от начальной цены продажи лота;</w:t>
      </w:r>
    </w:p>
    <w:p w14:paraId="6FEDF1BD" w14:textId="77777777" w:rsidR="007E6B7D" w:rsidRPr="007E6B7D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29 марта 2023 г. по 31 марта 2023 г. - в размере 70,00% от начальной цены продажи лота;</w:t>
      </w:r>
    </w:p>
    <w:p w14:paraId="013D1DAF" w14:textId="61C35121" w:rsidR="00714773" w:rsidRDefault="007E6B7D" w:rsidP="007E6B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E6B7D">
        <w:rPr>
          <w:color w:val="000000"/>
        </w:rPr>
        <w:t>с 01 апреля 2023 г. по 03 апреля 2023 г. - в размере 62,50%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5C442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2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</w:t>
      </w:r>
      <w:r w:rsidRPr="005C442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5C442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2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5C442B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2B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42B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42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F95FB8" w14:textId="01FF4CBD" w:rsidR="007E6B7D" w:rsidRPr="004914BB" w:rsidRDefault="007E6B7D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B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Pr="007E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10:00 до 16:00 часов по адресу: г. Москва, Павелецкая наб., д. 8, стр. 1, тел: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8-800-505-80-32</w:t>
      </w:r>
      <w:r w:rsidRPr="007E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лот 1 - </w:t>
      </w:r>
      <w:r w:rsidRPr="007E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pf@auction-house.ru, Харланова Наталья тел. 8(927)208-21-43,  Соболькова Елена 8(927)208-15-34 (мск+1 час)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лоты 2-5 - </w:t>
      </w:r>
      <w:r w:rsidRPr="007E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E6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31121C"/>
    <w:rsid w:val="00432832"/>
    <w:rsid w:val="00467D6B"/>
    <w:rsid w:val="004E15DE"/>
    <w:rsid w:val="0054753F"/>
    <w:rsid w:val="0059668F"/>
    <w:rsid w:val="005B346C"/>
    <w:rsid w:val="005C442B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7E6B7D"/>
    <w:rsid w:val="00814A72"/>
    <w:rsid w:val="00825B29"/>
    <w:rsid w:val="00865FD7"/>
    <w:rsid w:val="00882E21"/>
    <w:rsid w:val="00927CB6"/>
    <w:rsid w:val="00A33F49"/>
    <w:rsid w:val="00AA3354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3161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2022-11-29T14:27:00Z</dcterms:created>
  <dcterms:modified xsi:type="dcterms:W3CDTF">2022-11-29T14:51:00Z</dcterms:modified>
</cp:coreProperties>
</file>