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DE" w:rsidRPr="008159DE" w:rsidRDefault="008159DE" w:rsidP="008159DE">
      <w:pPr>
        <w:tabs>
          <w:tab w:val="left" w:pos="1134"/>
        </w:tabs>
        <w:spacing w:after="200" w:line="276" w:lineRule="auto"/>
        <w:ind w:right="108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8159DE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8159DE">
        <w:rPr>
          <w:rFonts w:ascii="Times New Roman" w:eastAsia="Times New Roman" w:hAnsi="Times New Roman" w:cs="Times New Roman"/>
          <w:color w:val="000000"/>
          <w:lang w:eastAsia="ru-RU"/>
        </w:rPr>
        <w:t xml:space="preserve"> (ИНН 7838430413, адрес: 190000, Санкт-Петербург, пер.Гривцова, д.5, лит.В,</w:t>
      </w:r>
      <w:r w:rsidRPr="008159DE">
        <w:rPr>
          <w:rFonts w:ascii="Times New Roman" w:eastAsia="Calibri" w:hAnsi="Times New Roman" w:cs="Times New Roman"/>
        </w:rPr>
        <w:t xml:space="preserve"> </w:t>
      </w:r>
      <w:r w:rsidRPr="008159DE">
        <w:rPr>
          <w:rFonts w:ascii="Times New Roman" w:eastAsia="Times New Roman" w:hAnsi="Times New Roman" w:cs="Times New Roman"/>
          <w:color w:val="000000"/>
          <w:lang w:eastAsia="ru-RU"/>
        </w:rPr>
        <w:t>8(800)777-57-57, a.stepina@auction-house.ru</w:t>
      </w:r>
      <w:r w:rsidRPr="008159DE">
        <w:rPr>
          <w:rFonts w:ascii="Times New Roman" w:eastAsia="Times New Roman" w:hAnsi="Times New Roman" w:cs="Times New Roman"/>
          <w:lang w:eastAsia="ru-RU"/>
        </w:rPr>
        <w:t>)</w:t>
      </w:r>
      <w:r w:rsidRPr="008159D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159DE">
        <w:rPr>
          <w:rFonts w:ascii="Times New Roman" w:eastAsia="Times New Roman" w:hAnsi="Times New Roman" w:cs="Times New Roman"/>
          <w:color w:val="000000"/>
          <w:lang w:eastAsia="ru-RU"/>
        </w:rPr>
        <w:t>(далее – Организатор торгов, ОТ), действующее на основании договора поручения с</w:t>
      </w:r>
      <w:r w:rsidRPr="008159D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159DE">
        <w:rPr>
          <w:rFonts w:ascii="Times New Roman" w:eastAsia="Times New Roman" w:hAnsi="Times New Roman" w:cs="Times New Roman"/>
          <w:b/>
          <w:bCs/>
          <w:lang w:eastAsia="ru-RU"/>
        </w:rPr>
        <w:t>ООО</w:t>
      </w:r>
      <w:r w:rsidRPr="008159DE">
        <w:rPr>
          <w:rFonts w:ascii="Times New Roman" w:eastAsia="Calibri" w:hAnsi="Times New Roman" w:cs="Times New Roman"/>
          <w:b/>
          <w:bCs/>
          <w:iCs/>
        </w:rPr>
        <w:t xml:space="preserve"> «Селинсэ» </w:t>
      </w:r>
      <w:r w:rsidRPr="008159DE">
        <w:rPr>
          <w:rFonts w:ascii="Times New Roman" w:eastAsia="Calibri" w:hAnsi="Times New Roman" w:cs="Times New Roman"/>
        </w:rPr>
        <w:t>(ИНН 5046062908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8159DE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конкурсного управляющего </w:t>
      </w:r>
      <w:r w:rsidRPr="008159DE">
        <w:rPr>
          <w:rFonts w:ascii="Times New Roman" w:eastAsia="Calibri" w:hAnsi="Times New Roman" w:cs="Times New Roman"/>
          <w:b/>
          <w:bCs/>
          <w:snapToGrid w:val="0"/>
        </w:rPr>
        <w:t xml:space="preserve">Воронина Дмитрия Вадимовича </w:t>
      </w:r>
      <w:r w:rsidRPr="008159DE">
        <w:rPr>
          <w:rFonts w:ascii="Times New Roman" w:eastAsia="Calibri" w:hAnsi="Times New Roman" w:cs="Times New Roman"/>
        </w:rPr>
        <w:t xml:space="preserve">(ИНН 420545661764, </w:t>
      </w:r>
      <w:r w:rsidRPr="008159DE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Решения АС </w:t>
      </w:r>
      <w:r w:rsidRPr="008159DE">
        <w:rPr>
          <w:rFonts w:ascii="Times New Roman" w:eastAsia="Calibri" w:hAnsi="Times New Roman" w:cs="Times New Roman"/>
        </w:rPr>
        <w:t xml:space="preserve"> г. Москвы от 08.04.2021 по делу № А40-199337/20-74-311 Б,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8159DE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13.03.2023 в 09 час.00 мин. (время мск)</w:t>
      </w:r>
      <w:r w:rsidRPr="008159DE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 w:rsidRPr="008159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 электронной торговой площадке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 w:rsidRPr="008159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 w:rsidRPr="008159DE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http://www.</w:t>
        </w:r>
        <w:r w:rsidRPr="008159DE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lot</w:t>
        </w:r>
        <w:r w:rsidRPr="008159DE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-</w:t>
        </w:r>
        <w:r w:rsidRPr="008159DE">
          <w:rPr>
            <w:rFonts w:ascii="Times New Roman" w:eastAsia="Times New Roman" w:hAnsi="Times New Roman" w:cs="Times New Roman"/>
            <w:u w:val="single"/>
            <w:shd w:val="clear" w:color="auto" w:fill="FFFFFF"/>
            <w:lang w:val="en-US" w:eastAsia="ru-RU"/>
          </w:rPr>
          <w:t>online</w:t>
        </w:r>
        <w:r w:rsidRPr="008159DE">
          <w:rPr>
            <w:rFonts w:ascii="Times New Roman" w:eastAsia="Times New Roman" w:hAnsi="Times New Roman" w:cs="Times New Roman"/>
            <w:u w:val="single"/>
            <w:shd w:val="clear" w:color="auto" w:fill="FFFFFF"/>
            <w:lang w:eastAsia="ru-RU"/>
          </w:rPr>
          <w:t>.ru/</w:t>
        </w:r>
      </w:hyperlink>
      <w:r w:rsidRPr="008159DE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 1).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с 09 час. 00 мин. (время мск) 29.01.2023 по 09.03.2023 до 23 час. 00 мин.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10.03.2023 в 17 час. 00 мин.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, оформляется протоколом об определении участников торгов. </w:t>
      </w:r>
      <w:r w:rsidRPr="008159DE">
        <w:rPr>
          <w:rFonts w:ascii="Calibri" w:eastAsia="Calibri" w:hAnsi="Calibri" w:cs="Times New Roman"/>
        </w:rPr>
        <w:t xml:space="preserve">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В случае, если по итогам Торгов 1, назначенных на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13.03.2023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, Торги признаны несостоявшимися по причине отсутствия заявок на участие в Торгах, ОТ сообщает о проведении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03.05.2023 в 09 час. 00 мин. (время мск)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повторных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открытых электронных торгов (далее – Торги 2) на ЭП со снижением начальной цены Лота на 10 (Десять) %. Начало приема заявок на участие в Торгах 2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с 09 час. 00 мин. (время мск) 24.03.2023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по 28.04.2023 до 23 час 00 мин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. Определение участников Торгов 2 – </w:t>
      </w:r>
      <w:r w:rsidRPr="008159DE">
        <w:rPr>
          <w:rFonts w:ascii="Times New Roman" w:eastAsia="Times New Roman" w:hAnsi="Times New Roman" w:cs="Times New Roman"/>
          <w:b/>
          <w:lang w:eastAsia="ru-RU"/>
        </w:rPr>
        <w:t>02.05.2023 в 17 час. 00 мин.,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оформляется протоколом об определении участников торгов. </w:t>
      </w:r>
      <w:r w:rsidRPr="008159DE"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1 и Торгах 2 подлежит следующее имущество</w:t>
      </w:r>
      <w:r w:rsidRPr="008159DE">
        <w:rPr>
          <w:rFonts w:ascii="Times New Roman" w:eastAsia="Calibri" w:hAnsi="Times New Roman" w:cs="Times New Roman"/>
        </w:rPr>
        <w:t xml:space="preserve">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(далее–Лот): </w:t>
      </w:r>
      <w:r w:rsidRPr="008159DE">
        <w:rPr>
          <w:rFonts w:ascii="Times New Roman" w:eastAsia="Calibri" w:hAnsi="Times New Roman" w:cs="Times New Roman"/>
          <w:b/>
          <w:bCs/>
        </w:rPr>
        <w:t xml:space="preserve">Лот 1: </w:t>
      </w:r>
      <w:r w:rsidRPr="008159DE">
        <w:rPr>
          <w:rFonts w:ascii="Times New Roman" w:eastAsia="Calibri" w:hAnsi="Times New Roman" w:cs="Times New Roman"/>
          <w:bCs/>
        </w:rPr>
        <w:t xml:space="preserve">земельный участок с кадастровым номером: 50:11:0050112:1323, площадью 11 179 кв.м., категория земель: земли населенных пунктов, разрешенное использование: для индивидуального жилищного строительства, адрес: Московская область, Красногорский район, вблизи с. Дмитровское, уч. № 190. </w:t>
      </w:r>
      <w:r w:rsidRPr="008159DE">
        <w:rPr>
          <w:rFonts w:ascii="Times New Roman" w:eastAsia="Calibri" w:hAnsi="Times New Roman" w:cs="Times New Roman"/>
          <w:b/>
          <w:bCs/>
        </w:rPr>
        <w:t xml:space="preserve">Обременение (Ограничение): </w:t>
      </w:r>
      <w:r w:rsidRPr="008159DE">
        <w:rPr>
          <w:rFonts w:ascii="Times New Roman" w:eastAsia="Calibri" w:hAnsi="Times New Roman" w:cs="Times New Roman"/>
          <w:bCs/>
        </w:rPr>
        <w:t>залог в пользу АКБ «Инвестбанк» (ОАО); запрещение регистрации №№50:11:0050112:1323-50/030/2019-2,50-50/011-50/011/011/2015-9880/1, 50-50/001-50/001/004/2015-7603/1 (в соответствии с выпиской ЕГРН от 10.12.2022 № 99/2022/511289697).</w:t>
      </w:r>
      <w:r w:rsidRPr="008159DE">
        <w:rPr>
          <w:rFonts w:ascii="Times New Roman" w:eastAsia="Calibri" w:hAnsi="Times New Roman" w:cs="Times New Roman"/>
          <w:b/>
          <w:bCs/>
        </w:rPr>
        <w:t xml:space="preserve"> Начальная цена Лота 1 - 150 000 000,00 руб</w:t>
      </w:r>
      <w:r w:rsidRPr="008159DE">
        <w:rPr>
          <w:rFonts w:ascii="Times New Roman" w:eastAsia="Calibri" w:hAnsi="Times New Roman" w:cs="Times New Roman"/>
          <w:bCs/>
        </w:rPr>
        <w:t xml:space="preserve">.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КУ по адресу местонахождения по предварительной договоренности </w:t>
      </w:r>
      <w:r w:rsidRPr="008159DE">
        <w:rPr>
          <w:rFonts w:ascii="Times New Roman" w:eastAsia="Calibri" w:hAnsi="Times New Roman" w:cs="Times New Roman"/>
          <w:iCs/>
        </w:rPr>
        <w:t>в раб. дни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с 10.00 до 18.00, тел. +7 (495) 799-97-77, эл. почта: </w:t>
      </w:r>
      <w:hyperlink r:id="rId5" w:history="1">
        <w:r w:rsidRPr="008159D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voronindvd</w:t>
        </w:r>
        <w:r w:rsidRPr="008159D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8159D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gmail</w:t>
        </w:r>
        <w:r w:rsidRPr="008159D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8159DE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com</w:t>
        </w:r>
      </w:hyperlink>
      <w:r w:rsidRPr="008159DE">
        <w:rPr>
          <w:rFonts w:ascii="Times New Roman" w:eastAsia="Times New Roman" w:hAnsi="Times New Roman" w:cs="Times New Roman"/>
          <w:lang w:eastAsia="ru-RU"/>
        </w:rPr>
        <w:t xml:space="preserve">, а также ОТ в раб. дни с 09.00 до 18.00, тел. 8 (499) 395-00-20, эл. почта: </w:t>
      </w:r>
      <w:hyperlink r:id="rId6" w:history="1">
        <w:r w:rsidRPr="008159D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8159DE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8159DE">
        <w:rPr>
          <w:rFonts w:ascii="Times New Roman" w:eastAsia="Times New Roman" w:hAnsi="Times New Roman" w:cs="Times New Roman"/>
          <w:b/>
          <w:bCs/>
          <w:lang w:eastAsia="ru-RU"/>
        </w:rPr>
        <w:t>Задаток - 20 %</w:t>
      </w:r>
      <w:r w:rsidRPr="008159D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</w:t>
      </w:r>
      <w:r w:rsidRPr="008159DE">
        <w:rPr>
          <w:rFonts w:ascii="Times New Roman" w:eastAsia="Times New Roman" w:hAnsi="Times New Roman" w:cs="Times New Roman"/>
          <w:b/>
          <w:bCs/>
          <w:lang w:eastAsia="ru-RU"/>
        </w:rPr>
        <w:t>Шаг аукциона - 5 %</w:t>
      </w:r>
      <w:r w:rsidRPr="008159DE">
        <w:rPr>
          <w:rFonts w:ascii="Times New Roman" w:eastAsia="Times New Roman" w:hAnsi="Times New Roman" w:cs="Times New Roman"/>
          <w:bCs/>
          <w:lang w:eastAsia="ru-RU"/>
        </w:rPr>
        <w:t xml:space="preserve"> от начальной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8159DE">
        <w:rPr>
          <w:rFonts w:ascii="Times New Roman" w:eastAsia="Calibri" w:hAnsi="Times New Roman" w:cs="Times New Roman"/>
        </w:rPr>
        <w:t xml:space="preserve">Реквизиты для внесения задатка: Получатель – ООО «Селинсэ» (ИНН 5046062908): р/с 40702810412030115525, Филиал «Корпоративный» ПАО «Совкомбанк», к\с 30101810445250000360, БИК 044525360. </w:t>
      </w:r>
      <w:r w:rsidRPr="008159DE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Должника, является выписка со счета Должника.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159DE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(далее – ПТ) - лицо, предложившее наиболее высокую цену. </w:t>
      </w:r>
      <w:r w:rsidRPr="008159DE">
        <w:rPr>
          <w:rFonts w:ascii="Calibri" w:eastAsia="Calibri" w:hAnsi="Calibri" w:cs="Times New Roman"/>
        </w:rPr>
        <w:t xml:space="preserve"> </w:t>
      </w:r>
      <w:r w:rsidRPr="008159DE">
        <w:rPr>
          <w:rFonts w:ascii="Times New Roman" w:eastAsia="Times New Roman" w:hAnsi="Times New Roman" w:cs="Times New Roman"/>
          <w:lang w:eastAsia="ru-RU"/>
        </w:rPr>
        <w:t xml:space="preserve">ОТ имеет право отменить торги в любое время до момента подведения итогов.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</w:t>
      </w:r>
      <w:r w:rsidRPr="008159DE">
        <w:rPr>
          <w:rFonts w:ascii="Times New Roman" w:eastAsia="Calibri" w:hAnsi="Times New Roman" w:cs="Times New Roman"/>
        </w:rPr>
        <w:t>№</w:t>
      </w:r>
      <w:r w:rsidRPr="008159DE">
        <w:rPr>
          <w:rFonts w:ascii="Times New Roman" w:eastAsia="Calibri" w:hAnsi="Times New Roman" w:cs="Times New Roman"/>
          <w:bCs/>
          <w:iCs/>
        </w:rPr>
        <w:t xml:space="preserve"> 40702810312020115525</w:t>
      </w:r>
      <w:r w:rsidRPr="008159DE">
        <w:rPr>
          <w:rFonts w:ascii="Times New Roman" w:eastAsia="Calibri" w:hAnsi="Times New Roman" w:cs="Times New Roman"/>
        </w:rPr>
        <w:t xml:space="preserve"> в</w:t>
      </w:r>
      <w:r w:rsidRPr="008159DE">
        <w:rPr>
          <w:rFonts w:ascii="Times New Roman" w:eastAsia="Calibri" w:hAnsi="Times New Roman" w:cs="Times New Roman"/>
          <w:bCs/>
        </w:rPr>
        <w:t xml:space="preserve"> Филиал «Корпоративный» ПАО «Совкомбанк»</w:t>
      </w:r>
      <w:r w:rsidRPr="008159DE">
        <w:rPr>
          <w:rFonts w:ascii="Times New Roman" w:eastAsia="Calibri" w:hAnsi="Times New Roman" w:cs="Times New Roman"/>
        </w:rPr>
        <w:t>, к/с 30101810445250000360, БИК</w:t>
      </w:r>
      <w:r w:rsidRPr="008159DE">
        <w:rPr>
          <w:rFonts w:ascii="Times New Roman" w:eastAsia="Calibri" w:hAnsi="Times New Roman" w:cs="Times New Roman"/>
          <w:bCs/>
          <w:iCs/>
        </w:rPr>
        <w:t xml:space="preserve"> 044525360</w:t>
      </w:r>
      <w:r w:rsidRPr="008159DE">
        <w:rPr>
          <w:rFonts w:ascii="Times New Roman" w:eastAsia="Times New Roman" w:hAnsi="Times New Roman" w:cs="Times New Roman"/>
          <w:lang w:eastAsia="ru-RU"/>
        </w:rPr>
        <w:t>.</w:t>
      </w:r>
      <w:r w:rsidRPr="008159DE">
        <w:rPr>
          <w:rFonts w:ascii="helvetica neue" w:eastAsia="Calibri" w:hAnsi="helvetica neue" w:cs="Times New Roman"/>
          <w:sz w:val="21"/>
          <w:szCs w:val="21"/>
          <w:shd w:val="clear" w:color="auto" w:fill="FFFFFF"/>
        </w:rPr>
        <w:t xml:space="preserve"> </w:t>
      </w:r>
      <w:r w:rsidRPr="008159DE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:rsidR="00C576F3" w:rsidRDefault="00C576F3">
      <w:bookmarkStart w:id="0" w:name="_GoBack"/>
      <w:bookmarkEnd w:id="0"/>
    </w:p>
    <w:sectPr w:rsidR="00C57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2D"/>
    <w:rsid w:val="00666D2D"/>
    <w:rsid w:val="008159DE"/>
    <w:rsid w:val="00C5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0F7D5-5C8E-46AA-8222-06B888E0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voronindvd@gmail.com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2023-01-24T09:06:00Z</dcterms:created>
  <dcterms:modified xsi:type="dcterms:W3CDTF">2023-01-24T09:06:00Z</dcterms:modified>
</cp:coreProperties>
</file>