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5B92" w14:textId="5D6E20CC" w:rsidR="00214DDD" w:rsidRPr="006C7C65" w:rsidRDefault="003700D9" w:rsidP="00214DDD">
      <w:pPr>
        <w:pStyle w:val="2"/>
        <w:ind w:firstLine="284"/>
        <w:rPr>
          <w:b w:val="0"/>
          <w:sz w:val="22"/>
        </w:rPr>
      </w:pPr>
      <w:r w:rsidRPr="006C7C65">
        <w:rPr>
          <w:b w:val="0"/>
          <w:sz w:val="22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27C24">
        <w:rPr>
          <w:b w:val="0"/>
          <w:sz w:val="22"/>
        </w:rPr>
        <w:t>17</w:t>
      </w:r>
      <w:r w:rsidR="00AB00EB" w:rsidRPr="006C7C65">
        <w:rPr>
          <w:b w:val="0"/>
          <w:sz w:val="22"/>
        </w:rPr>
        <w:t xml:space="preserve"> </w:t>
      </w:r>
      <w:r w:rsidR="00062A54">
        <w:rPr>
          <w:b w:val="0"/>
          <w:sz w:val="22"/>
        </w:rPr>
        <w:t xml:space="preserve">марта </w:t>
      </w:r>
      <w:r w:rsidR="00D109D2" w:rsidRPr="006C7C65">
        <w:rPr>
          <w:b w:val="0"/>
          <w:sz w:val="22"/>
        </w:rPr>
        <w:t>20</w:t>
      </w:r>
      <w:r w:rsidR="00C64312" w:rsidRPr="006C7C65">
        <w:rPr>
          <w:b w:val="0"/>
          <w:sz w:val="22"/>
        </w:rPr>
        <w:t>2</w:t>
      </w:r>
      <w:r w:rsidR="00F81758">
        <w:rPr>
          <w:b w:val="0"/>
          <w:sz w:val="22"/>
        </w:rPr>
        <w:t>3</w:t>
      </w:r>
      <w:r w:rsidRPr="006C7C65">
        <w:rPr>
          <w:b w:val="0"/>
          <w:sz w:val="22"/>
        </w:rPr>
        <w:t xml:space="preserve"> года </w:t>
      </w:r>
      <w:r w:rsidR="00241A98" w:rsidRPr="006C7C65">
        <w:rPr>
          <w:b w:val="0"/>
          <w:sz w:val="22"/>
        </w:rPr>
        <w:t xml:space="preserve">по </w:t>
      </w:r>
      <w:r w:rsidR="00D40846" w:rsidRPr="006C7C65">
        <w:rPr>
          <w:b w:val="0"/>
          <w:sz w:val="22"/>
        </w:rPr>
        <w:t>продаж</w:t>
      </w:r>
      <w:r w:rsidR="00241A98" w:rsidRPr="006C7C65">
        <w:rPr>
          <w:b w:val="0"/>
          <w:sz w:val="22"/>
        </w:rPr>
        <w:t>е</w:t>
      </w:r>
      <w:r w:rsidR="00D40846" w:rsidRPr="006C7C65">
        <w:rPr>
          <w:b w:val="0"/>
          <w:sz w:val="22"/>
        </w:rPr>
        <w:t xml:space="preserve"> </w:t>
      </w:r>
      <w:r w:rsidR="007A4B51" w:rsidRPr="006C7C65">
        <w:rPr>
          <w:b w:val="0"/>
          <w:sz w:val="22"/>
        </w:rPr>
        <w:t>объект</w:t>
      </w:r>
      <w:r w:rsidR="00F81758">
        <w:rPr>
          <w:b w:val="0"/>
          <w:sz w:val="22"/>
        </w:rPr>
        <w:t>а</w:t>
      </w:r>
      <w:r w:rsidR="007A4B51" w:rsidRPr="006C7C65">
        <w:rPr>
          <w:b w:val="0"/>
          <w:sz w:val="22"/>
        </w:rPr>
        <w:t xml:space="preserve"> недвижимости, являющ</w:t>
      </w:r>
      <w:r w:rsidR="00F81758">
        <w:rPr>
          <w:b w:val="0"/>
          <w:sz w:val="22"/>
        </w:rPr>
        <w:t>егося</w:t>
      </w:r>
      <w:r w:rsidR="001C2D22" w:rsidRPr="006C7C65">
        <w:rPr>
          <w:b w:val="0"/>
          <w:sz w:val="22"/>
        </w:rPr>
        <w:t xml:space="preserve"> </w:t>
      </w:r>
      <w:r w:rsidR="00214DDD" w:rsidRPr="006C7C65">
        <w:rPr>
          <w:b w:val="0"/>
          <w:sz w:val="22"/>
        </w:rPr>
        <w:t>собственностью ПАО Сбербанк</w:t>
      </w:r>
      <w:r w:rsidR="0006497F" w:rsidRPr="006C7C65">
        <w:rPr>
          <w:b w:val="0"/>
          <w:sz w:val="22"/>
        </w:rPr>
        <w:t xml:space="preserve"> (код лота: </w:t>
      </w:r>
      <w:r w:rsidR="00A27C24" w:rsidRPr="00A27C24">
        <w:rPr>
          <w:b w:val="0"/>
          <w:sz w:val="22"/>
        </w:rPr>
        <w:t>РАД-324465</w:t>
      </w:r>
      <w:r w:rsidR="0006497F" w:rsidRPr="006C7C65">
        <w:rPr>
          <w:b w:val="0"/>
          <w:sz w:val="22"/>
        </w:rPr>
        <w:t>)</w:t>
      </w:r>
      <w:r w:rsidR="00D40846" w:rsidRPr="006C7C65">
        <w:rPr>
          <w:b w:val="0"/>
          <w:sz w:val="22"/>
        </w:rPr>
        <w:t xml:space="preserve"> </w:t>
      </w:r>
      <w:r w:rsidR="001C2D22" w:rsidRPr="006C7C65">
        <w:rPr>
          <w:b w:val="0"/>
          <w:sz w:val="22"/>
        </w:rPr>
        <w:t xml:space="preserve"> </w:t>
      </w:r>
    </w:p>
    <w:p w14:paraId="31AF9DAC" w14:textId="77777777" w:rsidR="004E0B92" w:rsidRPr="006C7C65" w:rsidRDefault="004E0B92" w:rsidP="00214DDD">
      <w:pPr>
        <w:pStyle w:val="2"/>
        <w:ind w:firstLine="284"/>
        <w:rPr>
          <w:b w:val="0"/>
          <w:sz w:val="22"/>
        </w:rPr>
      </w:pPr>
    </w:p>
    <w:p w14:paraId="4F3FB6F8" w14:textId="77777777" w:rsidR="00A27C24" w:rsidRPr="00A27C24" w:rsidRDefault="00A27C24" w:rsidP="00A27C24">
      <w:pPr>
        <w:ind w:firstLine="709"/>
        <w:jc w:val="both"/>
        <w:rPr>
          <w:b/>
          <w:sz w:val="22"/>
          <w:szCs w:val="20"/>
        </w:rPr>
      </w:pPr>
      <w:r w:rsidRPr="00A27C24">
        <w:rPr>
          <w:b/>
          <w:sz w:val="22"/>
          <w:szCs w:val="20"/>
        </w:rPr>
        <w:t xml:space="preserve">Лот 1: </w:t>
      </w:r>
    </w:p>
    <w:p w14:paraId="5A5B2920" w14:textId="77777777" w:rsidR="00A27C24" w:rsidRPr="00A27C24" w:rsidRDefault="00A27C24" w:rsidP="00A27C24">
      <w:pPr>
        <w:widowControl w:val="0"/>
        <w:suppressAutoHyphens/>
        <w:jc w:val="both"/>
        <w:rPr>
          <w:sz w:val="22"/>
        </w:rPr>
      </w:pPr>
      <w:r w:rsidRPr="00A27C24">
        <w:rPr>
          <w:sz w:val="22"/>
        </w:rPr>
        <w:t xml:space="preserve">Помещение, назначение нежилое, первый этаж, общая площадь 538,1 </w:t>
      </w:r>
      <w:proofErr w:type="spellStart"/>
      <w:proofErr w:type="gramStart"/>
      <w:r w:rsidRPr="00A27C24">
        <w:rPr>
          <w:sz w:val="22"/>
        </w:rPr>
        <w:t>кв.м</w:t>
      </w:r>
      <w:proofErr w:type="spellEnd"/>
      <w:proofErr w:type="gramEnd"/>
      <w:r w:rsidRPr="00A27C24">
        <w:rPr>
          <w:sz w:val="22"/>
        </w:rPr>
        <w:t xml:space="preserve"> с кадастровым номером 76:22:010101:8421, расположенные по адресу: Ярославская область, г. Углич, </w:t>
      </w:r>
      <w:proofErr w:type="spellStart"/>
      <w:r w:rsidRPr="00A27C24">
        <w:rPr>
          <w:sz w:val="22"/>
        </w:rPr>
        <w:t>мрн</w:t>
      </w:r>
      <w:proofErr w:type="spellEnd"/>
      <w:r w:rsidRPr="00A27C24">
        <w:rPr>
          <w:sz w:val="22"/>
        </w:rPr>
        <w:t>. Мирный, д. 9.</w:t>
      </w:r>
    </w:p>
    <w:p w14:paraId="76459314" w14:textId="77777777" w:rsidR="00A27C24" w:rsidRPr="00A27C24" w:rsidRDefault="00A27C24" w:rsidP="00A27C24">
      <w:pPr>
        <w:ind w:right="-57" w:firstLine="426"/>
        <w:contextualSpacing/>
        <w:jc w:val="both"/>
        <w:rPr>
          <w:iCs/>
          <w:sz w:val="22"/>
        </w:rPr>
      </w:pPr>
      <w:r w:rsidRPr="00A27C24">
        <w:rPr>
          <w:sz w:val="22"/>
        </w:rPr>
        <w:t xml:space="preserve">          Одновременно с передачей права собственности на Объект к Покупателю переходит право аренды части Земельного участка</w:t>
      </w:r>
      <w:r w:rsidRPr="00A27C24">
        <w:rPr>
          <w:iCs/>
          <w:sz w:val="22"/>
        </w:rPr>
        <w:t xml:space="preserve"> общей площадью 1 294 </w:t>
      </w:r>
      <w:proofErr w:type="spellStart"/>
      <w:proofErr w:type="gramStart"/>
      <w:r w:rsidRPr="00A27C24">
        <w:rPr>
          <w:iCs/>
          <w:sz w:val="22"/>
        </w:rPr>
        <w:t>кв.м</w:t>
      </w:r>
      <w:proofErr w:type="spellEnd"/>
      <w:proofErr w:type="gramEnd"/>
      <w:r w:rsidRPr="00A27C24">
        <w:rPr>
          <w:iCs/>
          <w:sz w:val="22"/>
        </w:rPr>
        <w:t xml:space="preserve"> с кадастровым номером</w:t>
      </w:r>
      <w:r w:rsidRPr="00A27C24">
        <w:rPr>
          <w:kern w:val="24"/>
          <w:sz w:val="22"/>
        </w:rPr>
        <w:t xml:space="preserve"> 76:22:010303:46,</w:t>
      </w:r>
      <w:r w:rsidRPr="00A27C24">
        <w:rPr>
          <w:iCs/>
          <w:sz w:val="22"/>
        </w:rPr>
        <w:t xml:space="preserve"> расположенным по адресу: </w:t>
      </w:r>
      <w:r w:rsidRPr="00A27C24">
        <w:rPr>
          <w:sz w:val="22"/>
        </w:rPr>
        <w:t xml:space="preserve">г. Углич, </w:t>
      </w:r>
      <w:proofErr w:type="spellStart"/>
      <w:r w:rsidRPr="00A27C24">
        <w:rPr>
          <w:sz w:val="22"/>
        </w:rPr>
        <w:t>мрн</w:t>
      </w:r>
      <w:proofErr w:type="spellEnd"/>
      <w:r w:rsidRPr="00A27C24">
        <w:rPr>
          <w:sz w:val="22"/>
        </w:rPr>
        <w:t>. Мирный, д. 9</w:t>
      </w:r>
      <w:r w:rsidRPr="00A27C24">
        <w:rPr>
          <w:iCs/>
          <w:sz w:val="22"/>
        </w:rPr>
        <w:t xml:space="preserve">. </w:t>
      </w:r>
    </w:p>
    <w:p w14:paraId="66285A07" w14:textId="77777777" w:rsidR="00A27C24" w:rsidRPr="00A27C24" w:rsidRDefault="00A27C24" w:rsidP="00A27C24">
      <w:pPr>
        <w:ind w:right="-57"/>
        <w:contextualSpacing/>
        <w:jc w:val="both"/>
        <w:rPr>
          <w:sz w:val="22"/>
        </w:rPr>
      </w:pPr>
      <w:r w:rsidRPr="00A27C24">
        <w:rPr>
          <w:sz w:val="22"/>
        </w:rPr>
        <w:t xml:space="preserve">Земельный участок используется Продавцом по Договору аренды №3320 земельного участка, государственная собственность на который не разграничена от 29.04.2014 г.  </w:t>
      </w:r>
    </w:p>
    <w:p w14:paraId="3512B0CF" w14:textId="77777777" w:rsidR="00A27C24" w:rsidRPr="00A27C24" w:rsidRDefault="00A27C24" w:rsidP="00A27C24">
      <w:pPr>
        <w:ind w:firstLine="426"/>
        <w:contextualSpacing/>
        <w:jc w:val="both"/>
        <w:rPr>
          <w:sz w:val="22"/>
          <w:szCs w:val="20"/>
        </w:rPr>
      </w:pPr>
      <w:r w:rsidRPr="00A27C24">
        <w:rPr>
          <w:sz w:val="22"/>
          <w:szCs w:val="20"/>
        </w:rPr>
        <w:t>Переоформление прав на Земельный участок осуществляется в установленном законодательством Российской Федерации порядке. Арендодатель: Управление муниципального имущества и земельных отношений Администрации Угличского муниципального района.</w:t>
      </w:r>
      <w:r w:rsidRPr="00A27C24">
        <w:rPr>
          <w:color w:val="000000"/>
          <w:sz w:val="22"/>
          <w:szCs w:val="22"/>
        </w:rPr>
        <w:t xml:space="preserve"> </w:t>
      </w:r>
    </w:p>
    <w:p w14:paraId="2915CF1D" w14:textId="77777777" w:rsidR="00A27C24" w:rsidRPr="00A27C24" w:rsidRDefault="00A27C24" w:rsidP="00A27C24">
      <w:pPr>
        <w:ind w:left="-15" w:right="53" w:firstLine="15"/>
        <w:rPr>
          <w:b/>
          <w:sz w:val="22"/>
        </w:rPr>
      </w:pPr>
      <w:r w:rsidRPr="00A27C24">
        <w:rPr>
          <w:b/>
          <w:sz w:val="22"/>
        </w:rPr>
        <w:t xml:space="preserve">Существенное условие продажи Объекта: </w:t>
      </w:r>
    </w:p>
    <w:p w14:paraId="44B7642D" w14:textId="77777777" w:rsidR="00A27C24" w:rsidRPr="00A27C24" w:rsidRDefault="00A27C24" w:rsidP="00A27C24">
      <w:pPr>
        <w:ind w:right="-57" w:firstLine="851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 xml:space="preserve"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Объекта площадью 248,6 кв.м., а именно: нежилые помещения первого этаже </w:t>
      </w:r>
      <w:r w:rsidRPr="00A27C24">
        <w:rPr>
          <w:sz w:val="22"/>
        </w:rPr>
        <w:t xml:space="preserve">№№11-16,18-29,31-41, части помещения № 30 площадью 10,9 кв.м. из общей площади 14,9 кв.м.; части помещения № 42 площадью 17,7 кв.м. из общей площади 22,8 кв.м., </w:t>
      </w:r>
      <w:r w:rsidRPr="00A27C24">
        <w:rPr>
          <w:iCs/>
          <w:sz w:val="22"/>
        </w:rPr>
        <w:t>выделенные на Плане, который является Приложением №2 к Договору купли-продажи (далее – нежилые помещения), на следующих условиях:</w:t>
      </w:r>
    </w:p>
    <w:p w14:paraId="4A8AE79E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sz w:val="22"/>
        </w:rPr>
        <w:t xml:space="preserve">- ставка арендной платы за пользование нежилыми помещениями включает в себя платежи за пользование нежилыми помещениями и соответствующей частью земельного участка пропорционально занимаемой площади; плату за размещение на кровле крыши Объекта антенно-мачтовых устройств; плату за услуги по эксплуатации и техническому обслуживанию систем жизнеобеспечения Объекта: </w:t>
      </w:r>
      <w:r w:rsidRPr="00A27C24">
        <w:rPr>
          <w:iCs/>
          <w:sz w:val="22"/>
        </w:rPr>
        <w:t xml:space="preserve">не более 430 (Четыреста тридцать) рублей 20 копеек за 1 кв. м. арендуемой площади в месяц (с учетом НДС либо НДС не облагается, в зависимости от системы налогообложения, применяемой Арендодателем). </w:t>
      </w:r>
    </w:p>
    <w:p w14:paraId="4DE466FF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 xml:space="preserve">- коммунальные услуги (пользование электроэнергией, </w:t>
      </w:r>
      <w:proofErr w:type="gramStart"/>
      <w:r w:rsidRPr="00A27C24">
        <w:rPr>
          <w:iCs/>
          <w:sz w:val="22"/>
        </w:rPr>
        <w:t>водо-теплоснабжением</w:t>
      </w:r>
      <w:proofErr w:type="gramEnd"/>
      <w:r w:rsidRPr="00A27C24">
        <w:rPr>
          <w:iCs/>
          <w:sz w:val="22"/>
        </w:rPr>
        <w:t xml:space="preserve">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4E50333B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>-  срок аренды -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75CA3C2A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>-  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6A732060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bookmarkStart w:id="0" w:name="_Ref11945137"/>
      <w:r w:rsidRPr="00A27C24">
        <w:rPr>
          <w:iCs/>
          <w:sz w:val="22"/>
        </w:rPr>
        <w:t xml:space="preserve">- площадь аренды может быть изменена Арендатором в одностороннем внесудебном порядке с письменным уведомлением об этом Арендодателя не позднее, чем за 2 (два) месяца, без применения Арендодателем штрафных санкций. </w:t>
      </w:r>
      <w:bookmarkEnd w:id="0"/>
    </w:p>
    <w:p w14:paraId="5DADEC4C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 xml:space="preserve">- Продавец не позднее 180 (ста восьмидесяти) календарных дней с даты заключения Договора купли-продажи, при условии поступления на счет Продавца в полном объёме денежных средств в оплату стоимости Объекта, передает Покупателю Объект по акту приема-передачи. При </w:t>
      </w:r>
      <w:proofErr w:type="gramStart"/>
      <w:r w:rsidRPr="00A27C24">
        <w:rPr>
          <w:iCs/>
          <w:sz w:val="22"/>
        </w:rPr>
        <w:t>этом, в случае, если</w:t>
      </w:r>
      <w:proofErr w:type="gramEnd"/>
      <w:r w:rsidRPr="00A27C24">
        <w:rPr>
          <w:iCs/>
          <w:sz w:val="22"/>
        </w:rPr>
        <w:t xml:space="preserve"> Продавец готов передать Объект ранее указанного срока, Покупатель обязан оплатить стоимость Объекта в полном объеме и принять его по акту приема-передачи в течение 10 (десяти) рабочих дней со дня получения соответствующего уведомления от Продавца о готовности передать Объект.</w:t>
      </w:r>
    </w:p>
    <w:p w14:paraId="744F0F40" w14:textId="77777777" w:rsidR="00A27C24" w:rsidRPr="00A27C24" w:rsidRDefault="00A27C24" w:rsidP="00A27C24">
      <w:pPr>
        <w:ind w:right="-57"/>
        <w:contextualSpacing/>
        <w:jc w:val="both"/>
        <w:rPr>
          <w:iCs/>
          <w:sz w:val="22"/>
        </w:rPr>
      </w:pPr>
      <w:r w:rsidRPr="00A27C24">
        <w:rPr>
          <w:iCs/>
          <w:sz w:val="22"/>
        </w:rPr>
        <w:t xml:space="preserve">- Победитель аукциона (единственный участник) обязан одновременно с подписанием Акта приема – передачи Объекта по Договору купли-продажи подписать Акт приема – передачи нежилых помещений по Договору долгосрочной аренды. </w:t>
      </w:r>
    </w:p>
    <w:p w14:paraId="1808FCD1" w14:textId="77777777" w:rsidR="00A27C24" w:rsidRPr="00A27C24" w:rsidRDefault="00A27C24" w:rsidP="00A27C24">
      <w:pPr>
        <w:tabs>
          <w:tab w:val="left" w:pos="1134"/>
        </w:tabs>
        <w:jc w:val="both"/>
        <w:rPr>
          <w:bCs/>
        </w:rPr>
      </w:pPr>
      <w:r w:rsidRPr="00A27C24">
        <w:rPr>
          <w:iCs/>
          <w:sz w:val="22"/>
        </w:rPr>
        <w:t xml:space="preserve">- Победитель аукциона (единственный участник) обязан одновременно с подачей в орган, осуществляющий государственный кадастровый учет и государственную регистрацию прав, </w:t>
      </w:r>
      <w:r w:rsidRPr="00A27C24">
        <w:rPr>
          <w:iCs/>
          <w:sz w:val="22"/>
        </w:rPr>
        <w:lastRenderedPageBreak/>
        <w:t>документов для государственной регистрации перехода права собственности по Договору купли-продажи объекта обеспечить подачу документов для государственной регистрации Договора долгосрочной аренды.</w:t>
      </w:r>
    </w:p>
    <w:p w14:paraId="2BD7AD6D" w14:textId="77777777" w:rsidR="00A27C24" w:rsidRPr="00A27C24" w:rsidRDefault="00A27C24" w:rsidP="00A27C24">
      <w:pPr>
        <w:ind w:right="-57" w:firstLine="851"/>
        <w:contextualSpacing/>
        <w:rPr>
          <w:b/>
          <w:sz w:val="22"/>
        </w:rPr>
      </w:pPr>
    </w:p>
    <w:p w14:paraId="59A0E260" w14:textId="77777777" w:rsidR="006C7C65" w:rsidRPr="00F81758" w:rsidRDefault="006C7C65" w:rsidP="0009426E">
      <w:pPr>
        <w:pStyle w:val="a3"/>
        <w:widowControl w:val="0"/>
        <w:ind w:left="0" w:right="-1" w:firstLine="720"/>
        <w:rPr>
          <w:sz w:val="20"/>
          <w:szCs w:val="24"/>
        </w:rPr>
      </w:pPr>
    </w:p>
    <w:p w14:paraId="5983836B" w14:textId="769F678C" w:rsidR="00B2292B" w:rsidRPr="006C7C65" w:rsidRDefault="003700D9" w:rsidP="00B2292B">
      <w:pPr>
        <w:pStyle w:val="a3"/>
        <w:widowControl w:val="0"/>
        <w:ind w:left="0" w:right="-1" w:firstLine="720"/>
        <w:rPr>
          <w:b/>
          <w:bCs/>
          <w:sz w:val="22"/>
          <w:szCs w:val="24"/>
        </w:rPr>
      </w:pPr>
      <w:bookmarkStart w:id="1" w:name="_Hlk536196840"/>
      <w:r w:rsidRPr="006C7C65">
        <w:rPr>
          <w:sz w:val="22"/>
          <w:szCs w:val="24"/>
        </w:rPr>
        <w:t>Д</w:t>
      </w:r>
      <w:r w:rsidR="00B2292B" w:rsidRPr="006C7C65">
        <w:rPr>
          <w:sz w:val="22"/>
          <w:szCs w:val="24"/>
        </w:rPr>
        <w:t xml:space="preserve">ата подведения итогов аукциона переносится на </w:t>
      </w:r>
      <w:r w:rsidR="00A27C24">
        <w:rPr>
          <w:b/>
          <w:sz w:val="22"/>
          <w:szCs w:val="24"/>
        </w:rPr>
        <w:t>31</w:t>
      </w:r>
      <w:r w:rsidR="008C7803" w:rsidRPr="006C7C65">
        <w:rPr>
          <w:b/>
          <w:sz w:val="22"/>
          <w:lang w:eastAsia="en-US"/>
        </w:rPr>
        <w:t xml:space="preserve"> </w:t>
      </w:r>
      <w:r w:rsidR="00F81758">
        <w:rPr>
          <w:b/>
          <w:sz w:val="22"/>
          <w:lang w:eastAsia="en-US"/>
        </w:rPr>
        <w:t xml:space="preserve">марта </w:t>
      </w:r>
      <w:r w:rsidR="00E37D5C" w:rsidRPr="006C7C65">
        <w:rPr>
          <w:b/>
          <w:sz w:val="22"/>
          <w:lang w:eastAsia="en-US"/>
        </w:rPr>
        <w:t>20</w:t>
      </w:r>
      <w:r w:rsidR="00C64312" w:rsidRPr="006C7C65">
        <w:rPr>
          <w:b/>
          <w:sz w:val="22"/>
          <w:lang w:eastAsia="en-US"/>
        </w:rPr>
        <w:t>2</w:t>
      </w:r>
      <w:r w:rsidR="00F81758">
        <w:rPr>
          <w:b/>
          <w:sz w:val="22"/>
          <w:lang w:eastAsia="en-US"/>
        </w:rPr>
        <w:t>3</w:t>
      </w:r>
      <w:r w:rsidR="00E37D5C" w:rsidRPr="006C7C65">
        <w:rPr>
          <w:b/>
          <w:sz w:val="22"/>
          <w:lang w:eastAsia="en-US"/>
        </w:rPr>
        <w:t xml:space="preserve"> года</w:t>
      </w:r>
      <w:r w:rsidR="00B2292B" w:rsidRPr="006C7C65">
        <w:rPr>
          <w:b/>
          <w:bCs/>
          <w:sz w:val="22"/>
          <w:szCs w:val="24"/>
        </w:rPr>
        <w:t>.</w:t>
      </w:r>
    </w:p>
    <w:p w14:paraId="255592D0" w14:textId="07CAE64F" w:rsidR="00B2292B" w:rsidRPr="006C7C65" w:rsidRDefault="00B2292B" w:rsidP="00B2292B">
      <w:pPr>
        <w:ind w:firstLine="720"/>
        <w:jc w:val="both"/>
        <w:rPr>
          <w:sz w:val="22"/>
        </w:rPr>
      </w:pPr>
      <w:r w:rsidRPr="006C7C65">
        <w:rPr>
          <w:b/>
          <w:sz w:val="22"/>
        </w:rPr>
        <w:t>Прием заявок</w:t>
      </w:r>
      <w:r w:rsidRPr="006C7C65">
        <w:rPr>
          <w:b/>
          <w:sz w:val="22"/>
          <w:lang w:eastAsia="en-US"/>
        </w:rPr>
        <w:t xml:space="preserve"> на участие в аукционе на электронной площадке </w:t>
      </w:r>
      <w:hyperlink r:id="rId5" w:history="1">
        <w:r w:rsidRPr="006C7C65">
          <w:rPr>
            <w:rStyle w:val="a4"/>
            <w:b/>
            <w:sz w:val="22"/>
            <w:lang w:eastAsia="en-US"/>
          </w:rPr>
          <w:t>https://bankruptcy.lot-online.ru</w:t>
        </w:r>
      </w:hyperlink>
      <w:r w:rsidRPr="006C7C65">
        <w:rPr>
          <w:b/>
          <w:sz w:val="22"/>
          <w:lang w:eastAsia="en-US"/>
        </w:rPr>
        <w:t xml:space="preserve"> </w:t>
      </w:r>
      <w:r w:rsidR="00E37D5C" w:rsidRPr="006C7C65">
        <w:rPr>
          <w:b/>
          <w:sz w:val="22"/>
          <w:lang w:eastAsia="en-US"/>
        </w:rPr>
        <w:t xml:space="preserve">по </w:t>
      </w:r>
      <w:r w:rsidR="00A27C24">
        <w:rPr>
          <w:b/>
          <w:sz w:val="22"/>
          <w:lang w:eastAsia="en-US"/>
        </w:rPr>
        <w:t>29</w:t>
      </w:r>
      <w:r w:rsidR="00103749" w:rsidRPr="006C7C65">
        <w:rPr>
          <w:b/>
          <w:sz w:val="22"/>
          <w:lang w:eastAsia="en-US"/>
        </w:rPr>
        <w:t xml:space="preserve"> </w:t>
      </w:r>
      <w:r w:rsidR="00F81758">
        <w:rPr>
          <w:b/>
          <w:sz w:val="22"/>
          <w:lang w:eastAsia="en-US"/>
        </w:rPr>
        <w:t xml:space="preserve">марта </w:t>
      </w:r>
      <w:r w:rsidR="00103749" w:rsidRPr="006C7C65">
        <w:rPr>
          <w:b/>
          <w:sz w:val="22"/>
          <w:lang w:eastAsia="en-US"/>
        </w:rPr>
        <w:t>20</w:t>
      </w:r>
      <w:r w:rsidR="00C64312" w:rsidRPr="006C7C65">
        <w:rPr>
          <w:b/>
          <w:sz w:val="22"/>
          <w:lang w:eastAsia="en-US"/>
        </w:rPr>
        <w:t>2</w:t>
      </w:r>
      <w:r w:rsidR="00F81758">
        <w:rPr>
          <w:b/>
          <w:sz w:val="22"/>
          <w:lang w:eastAsia="en-US"/>
        </w:rPr>
        <w:t>3</w:t>
      </w:r>
      <w:r w:rsidR="00F537D3" w:rsidRPr="006C7C65">
        <w:rPr>
          <w:b/>
          <w:sz w:val="22"/>
          <w:lang w:eastAsia="en-US"/>
        </w:rPr>
        <w:t xml:space="preserve"> </w:t>
      </w:r>
      <w:r w:rsidR="009F3538" w:rsidRPr="006C7C65">
        <w:rPr>
          <w:b/>
          <w:sz w:val="22"/>
        </w:rPr>
        <w:t>года</w:t>
      </w:r>
      <w:r w:rsidR="009F3538" w:rsidRPr="006C7C65">
        <w:rPr>
          <w:b/>
          <w:sz w:val="22"/>
          <w:lang w:eastAsia="en-US"/>
        </w:rPr>
        <w:t xml:space="preserve"> </w:t>
      </w:r>
      <w:r w:rsidRPr="006C7C65">
        <w:rPr>
          <w:b/>
          <w:sz w:val="22"/>
          <w:lang w:eastAsia="en-US"/>
        </w:rPr>
        <w:t xml:space="preserve">до </w:t>
      </w:r>
      <w:r w:rsidR="00531035" w:rsidRPr="006C7C65">
        <w:rPr>
          <w:b/>
          <w:sz w:val="22"/>
          <w:lang w:eastAsia="en-US"/>
        </w:rPr>
        <w:t>23</w:t>
      </w:r>
      <w:r w:rsidRPr="006C7C65">
        <w:rPr>
          <w:b/>
          <w:sz w:val="22"/>
          <w:lang w:eastAsia="en-US"/>
        </w:rPr>
        <w:t>:</w:t>
      </w:r>
      <w:r w:rsidR="00531035" w:rsidRPr="006C7C65">
        <w:rPr>
          <w:b/>
          <w:sz w:val="22"/>
          <w:lang w:eastAsia="en-US"/>
        </w:rPr>
        <w:t>59</w:t>
      </w:r>
      <w:r w:rsidRPr="006C7C65">
        <w:rPr>
          <w:b/>
          <w:sz w:val="22"/>
        </w:rPr>
        <w:t xml:space="preserve">. </w:t>
      </w:r>
    </w:p>
    <w:p w14:paraId="5EEE0177" w14:textId="2E624F2D" w:rsidR="00B2292B" w:rsidRPr="006C7C65" w:rsidRDefault="00B2292B" w:rsidP="00B2292B">
      <w:pPr>
        <w:ind w:firstLine="709"/>
        <w:jc w:val="both"/>
        <w:rPr>
          <w:rFonts w:eastAsia="Calibri"/>
          <w:sz w:val="22"/>
          <w:lang w:eastAsia="en-US"/>
        </w:rPr>
      </w:pPr>
      <w:r w:rsidRPr="006C7C65">
        <w:rPr>
          <w:rFonts w:eastAsia="Calibri"/>
          <w:sz w:val="22"/>
          <w:lang w:eastAsia="en-US"/>
        </w:rPr>
        <w:t xml:space="preserve">Задаток должен поступить на счет Организатора торгов не позднее </w:t>
      </w:r>
      <w:r w:rsidR="00A27C24">
        <w:rPr>
          <w:rFonts w:eastAsia="Calibri"/>
          <w:b/>
          <w:sz w:val="22"/>
          <w:lang w:eastAsia="en-US"/>
        </w:rPr>
        <w:t>29</w:t>
      </w:r>
      <w:r w:rsidR="00103749" w:rsidRPr="006C7C65">
        <w:rPr>
          <w:b/>
          <w:sz w:val="22"/>
          <w:lang w:eastAsia="en-US"/>
        </w:rPr>
        <w:t xml:space="preserve"> </w:t>
      </w:r>
      <w:r w:rsidR="00F81758">
        <w:rPr>
          <w:b/>
          <w:sz w:val="22"/>
          <w:lang w:eastAsia="en-US"/>
        </w:rPr>
        <w:t>марта</w:t>
      </w:r>
      <w:r w:rsidR="00B43FF6" w:rsidRPr="006C7C65">
        <w:rPr>
          <w:b/>
          <w:sz w:val="22"/>
          <w:lang w:eastAsia="en-US"/>
        </w:rPr>
        <w:t xml:space="preserve"> </w:t>
      </w:r>
      <w:r w:rsidR="00103749" w:rsidRPr="006C7C65">
        <w:rPr>
          <w:b/>
          <w:sz w:val="22"/>
          <w:lang w:eastAsia="en-US"/>
        </w:rPr>
        <w:t>20</w:t>
      </w:r>
      <w:r w:rsidR="00C64312" w:rsidRPr="006C7C65">
        <w:rPr>
          <w:b/>
          <w:sz w:val="22"/>
          <w:lang w:eastAsia="en-US"/>
        </w:rPr>
        <w:t>2</w:t>
      </w:r>
      <w:r w:rsidR="00F81758">
        <w:rPr>
          <w:b/>
          <w:sz w:val="22"/>
          <w:lang w:eastAsia="en-US"/>
        </w:rPr>
        <w:t>3</w:t>
      </w:r>
      <w:r w:rsidR="00C64312" w:rsidRPr="006C7C65">
        <w:rPr>
          <w:b/>
          <w:sz w:val="22"/>
          <w:lang w:eastAsia="en-US"/>
        </w:rPr>
        <w:t xml:space="preserve"> г</w:t>
      </w:r>
      <w:r w:rsidR="009F3538" w:rsidRPr="006C7C65">
        <w:rPr>
          <w:b/>
          <w:sz w:val="22"/>
          <w:lang w:eastAsia="en-US"/>
        </w:rPr>
        <w:t>.</w:t>
      </w:r>
      <w:r w:rsidR="009F3538" w:rsidRPr="006C7C65">
        <w:rPr>
          <w:b/>
          <w:sz w:val="22"/>
        </w:rPr>
        <w:t xml:space="preserve"> </w:t>
      </w:r>
    </w:p>
    <w:p w14:paraId="6BBB0C24" w14:textId="54A2AE59" w:rsidR="00B2292B" w:rsidRPr="006C7C65" w:rsidRDefault="00B2292B" w:rsidP="00B2292B">
      <w:pPr>
        <w:ind w:firstLine="709"/>
        <w:jc w:val="both"/>
        <w:rPr>
          <w:rFonts w:eastAsia="Calibri"/>
          <w:sz w:val="22"/>
          <w:lang w:eastAsia="en-US"/>
        </w:rPr>
      </w:pPr>
      <w:r w:rsidRPr="006C7C65">
        <w:rPr>
          <w:rFonts w:eastAsia="Calibri"/>
          <w:sz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27C24">
        <w:rPr>
          <w:b/>
          <w:sz w:val="22"/>
          <w:lang w:eastAsia="en-US"/>
        </w:rPr>
        <w:t>30</w:t>
      </w:r>
      <w:r w:rsidR="00637DEA" w:rsidRPr="006C7C65">
        <w:rPr>
          <w:b/>
          <w:sz w:val="22"/>
          <w:lang w:eastAsia="en-US"/>
        </w:rPr>
        <w:t xml:space="preserve"> </w:t>
      </w:r>
      <w:r w:rsidR="00F81758">
        <w:rPr>
          <w:b/>
          <w:sz w:val="22"/>
          <w:lang w:eastAsia="en-US"/>
        </w:rPr>
        <w:t xml:space="preserve">марта </w:t>
      </w:r>
      <w:r w:rsidR="00103749" w:rsidRPr="006C7C65">
        <w:rPr>
          <w:b/>
          <w:sz w:val="22"/>
          <w:lang w:eastAsia="en-US"/>
        </w:rPr>
        <w:t>20</w:t>
      </w:r>
      <w:r w:rsidR="00C64312" w:rsidRPr="006C7C65">
        <w:rPr>
          <w:b/>
          <w:sz w:val="22"/>
          <w:lang w:eastAsia="en-US"/>
        </w:rPr>
        <w:t>2</w:t>
      </w:r>
      <w:r w:rsidR="00F81758">
        <w:rPr>
          <w:b/>
          <w:sz w:val="22"/>
          <w:lang w:eastAsia="en-US"/>
        </w:rPr>
        <w:t>3</w:t>
      </w:r>
      <w:r w:rsidR="00103749" w:rsidRPr="006C7C65">
        <w:rPr>
          <w:b/>
          <w:sz w:val="22"/>
          <w:lang w:eastAsia="en-US"/>
        </w:rPr>
        <w:t xml:space="preserve"> </w:t>
      </w:r>
      <w:r w:rsidR="009F3538" w:rsidRPr="006C7C65">
        <w:rPr>
          <w:b/>
          <w:sz w:val="22"/>
        </w:rPr>
        <w:t>года</w:t>
      </w:r>
      <w:r w:rsidRPr="006C7C65">
        <w:rPr>
          <w:rFonts w:eastAsia="Calibri"/>
          <w:sz w:val="22"/>
          <w:lang w:eastAsia="en-US"/>
        </w:rPr>
        <w:t>.</w:t>
      </w:r>
    </w:p>
    <w:bookmarkEnd w:id="1"/>
    <w:p w14:paraId="4F8939B2" w14:textId="77777777" w:rsidR="00BE1536" w:rsidRPr="006C7C65" w:rsidRDefault="00BE1536" w:rsidP="00BE1536">
      <w:pPr>
        <w:pStyle w:val="a3"/>
        <w:widowControl w:val="0"/>
        <w:ind w:left="0" w:right="-1" w:firstLine="720"/>
        <w:rPr>
          <w:sz w:val="22"/>
          <w:szCs w:val="24"/>
        </w:rPr>
      </w:pPr>
    </w:p>
    <w:p w14:paraId="01CDC016" w14:textId="082DF2F7" w:rsidR="00DD53F7" w:rsidRPr="006C7C65" w:rsidRDefault="00FF6E3A" w:rsidP="00B2292B">
      <w:pPr>
        <w:rPr>
          <w:sz w:val="22"/>
        </w:rPr>
      </w:pPr>
      <w:r w:rsidRPr="006C7C65">
        <w:rPr>
          <w:sz w:val="22"/>
        </w:rPr>
        <w:t xml:space="preserve">Основание: Письмо ПАО </w:t>
      </w:r>
      <w:r w:rsidRPr="000757FD">
        <w:rPr>
          <w:sz w:val="22"/>
        </w:rPr>
        <w:t xml:space="preserve">Сбербанк </w:t>
      </w:r>
      <w:r w:rsidR="00853D89" w:rsidRPr="000757FD">
        <w:rPr>
          <w:sz w:val="22"/>
        </w:rPr>
        <w:t>№</w:t>
      </w:r>
      <w:r w:rsidR="00062A54" w:rsidRPr="000757FD">
        <w:rPr>
          <w:sz w:val="22"/>
        </w:rPr>
        <w:t>0017-19-исх/3</w:t>
      </w:r>
      <w:r w:rsidR="000757FD" w:rsidRPr="000757FD">
        <w:rPr>
          <w:sz w:val="22"/>
        </w:rPr>
        <w:t>8</w:t>
      </w:r>
      <w:r w:rsidR="00A65D72" w:rsidRPr="000757FD">
        <w:rPr>
          <w:sz w:val="22"/>
        </w:rPr>
        <w:t xml:space="preserve"> от </w:t>
      </w:r>
      <w:r w:rsidR="000757FD" w:rsidRPr="000757FD">
        <w:rPr>
          <w:sz w:val="22"/>
        </w:rPr>
        <w:t>16</w:t>
      </w:r>
      <w:r w:rsidR="00A65D72" w:rsidRPr="000757FD">
        <w:rPr>
          <w:sz w:val="22"/>
        </w:rPr>
        <w:t>.</w:t>
      </w:r>
      <w:r w:rsidR="00062A54" w:rsidRPr="000757FD">
        <w:rPr>
          <w:sz w:val="22"/>
        </w:rPr>
        <w:t>03</w:t>
      </w:r>
      <w:r w:rsidR="00A65D72" w:rsidRPr="000757FD">
        <w:rPr>
          <w:sz w:val="22"/>
        </w:rPr>
        <w:t>.202</w:t>
      </w:r>
      <w:r w:rsidR="00937B39" w:rsidRPr="000757FD">
        <w:rPr>
          <w:sz w:val="22"/>
        </w:rPr>
        <w:t>3</w:t>
      </w:r>
      <w:r w:rsidR="007E36A5" w:rsidRPr="000757FD">
        <w:rPr>
          <w:sz w:val="22"/>
        </w:rPr>
        <w:t xml:space="preserve"> г.</w:t>
      </w:r>
      <w:r w:rsidR="007E36A5" w:rsidRPr="006C7C65">
        <w:rPr>
          <w:sz w:val="22"/>
        </w:rPr>
        <w:t xml:space="preserve"> </w:t>
      </w:r>
      <w:r w:rsidRPr="006C7C65">
        <w:rPr>
          <w:sz w:val="22"/>
        </w:rPr>
        <w:t xml:space="preserve"> </w:t>
      </w:r>
    </w:p>
    <w:sectPr w:rsidR="00DD53F7" w:rsidRPr="006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011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28C3"/>
    <w:rsid w:val="00062A54"/>
    <w:rsid w:val="00064045"/>
    <w:rsid w:val="0006497F"/>
    <w:rsid w:val="000757FD"/>
    <w:rsid w:val="00075DFA"/>
    <w:rsid w:val="0009426E"/>
    <w:rsid w:val="000D2481"/>
    <w:rsid w:val="00103749"/>
    <w:rsid w:val="001116E7"/>
    <w:rsid w:val="001162BA"/>
    <w:rsid w:val="0014319A"/>
    <w:rsid w:val="001564D6"/>
    <w:rsid w:val="00157270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687F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6C7C65"/>
    <w:rsid w:val="00706571"/>
    <w:rsid w:val="007117B4"/>
    <w:rsid w:val="0074403E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37B39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27C24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66E8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  <w15:docId w15:val="{0D2F8678-EC3B-4CBE-B1B0-5CE297D5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062A5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8">
    <w:name w:val="Знак Знак"/>
    <w:basedOn w:val="a"/>
    <w:rsid w:val="00A27C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Гончарова Мария Анатольевна</cp:lastModifiedBy>
  <cp:revision>2</cp:revision>
  <cp:lastPrinted>2018-07-24T08:51:00Z</cp:lastPrinted>
  <dcterms:created xsi:type="dcterms:W3CDTF">2023-03-16T10:45:00Z</dcterms:created>
  <dcterms:modified xsi:type="dcterms:W3CDTF">2023-03-16T10:45:00Z</dcterms:modified>
</cp:coreProperties>
</file>