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1806EEA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E22CA" w:rsidRPr="00BE22C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Инвестрастбанк (акционерное общество) (Банк ИТБ (АО)))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53BAD9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E22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1-8,11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7F6736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E22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44B591B4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1DC9C8" w14:textId="77777777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Лот 1 - Квартира - 44,4 кв. м, адрес: г. Ульяновск, ул. Кольцевая, д. 34, кв. 44, 2-комнатная, 1 этаж, кадастровый номер 73:24:010909:1639, ограничения и обременения: информация о зарегистрированных лицах уточняется - 1 627 920,00 руб.;</w:t>
      </w:r>
    </w:p>
    <w:p w14:paraId="0CD2BEB3" w14:textId="77777777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Лот 2 - Квартира - 78,8 кв. м, адрес: Челябинская обл., г. Миасс, ул. 60 лет Октября, д. 5, кв. 26, 4-комнатная, 2 этаж, кадастровый номер 74:34:1800033:85, ограничения и обременения: информация о зарегистрированных лицах уточняется - 1 380 442,50 руб.;</w:t>
      </w:r>
    </w:p>
    <w:p w14:paraId="0BEA969F" w14:textId="77777777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Лот 3 - Квартира - 86,1 кв. м, адрес: Тульская обл., Ясногорский р-н, г. Ясногорск, ул. Д. Щербина, д. 34, корп. 1, кв. 1, 1-комнатная, 1 этаж, кадастровый номер 71:23:010302:2811, ограничения и обременения: информация о зарегистрированных лицах уточняется, дом находится в непригодном для проживания состоянии - 2 635 000,00 руб.;</w:t>
      </w:r>
    </w:p>
    <w:p w14:paraId="41A11114" w14:textId="77777777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Лот 4 - Квартира - 48,1 кв. м, адрес: Красноярский кр., г. Шарыпово, 2 мкр-н, д. 1/8, кв. 45, 2-комнатная, 5 этаж, кадастровый номер 24:57:0000002:3122, ограничения и обременения: зарегистрированные в жилом помещении лица и/или право пользования жилым помещением у третьих лиц - отсутствует - 720 622,75 руб.;</w:t>
      </w:r>
    </w:p>
    <w:p w14:paraId="5B18F266" w14:textId="77777777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Лот 5 - Квартира - 65,7 кв. м, адрес: Республика Адыгея, Тахтамукайский р-н, п. Яблоневский, ул. Чибийская, д. 5, кв. 29, 3-комнатная, кадастровый номер 01:05:0200150:53, ограничения и обременения: наличие зарегистрированных лиц в жилом помещении - 2 123 300,00 руб.;</w:t>
      </w:r>
    </w:p>
    <w:p w14:paraId="67180D7E" w14:textId="089046D5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Лот 6 - Квартира - 58,7 кв. м, адрес: г. Челябинск, ул. Комаровского, д. 11, кв. 91, 3-комнатная, 1 этаж, кадастровый номер 74:36:0113011:294, ограничения и обременения: имеются зарегистрированные и/или проживающие, в т.ч. несовершеннолетние - 1 496 000,00 руб.</w:t>
      </w:r>
    </w:p>
    <w:p w14:paraId="50AAFDF1" w14:textId="77777777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0CA7DD5" w14:textId="77777777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Лот 7 - АКБ «СЛАВЯНСКИЙ БАНК» (ЗАО), ИНН 7722061076, уведомления о включении в РТК третьей очереди 02к/23776/а от 16.05.2011, 02к/23886/а от 16.05.2011, находится в стадии банкротства (3 537 825,59 руб.) - 3 537 825,59 руб.;</w:t>
      </w:r>
    </w:p>
    <w:p w14:paraId="134A0CCE" w14:textId="77777777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Лот 8 - ООО «АВТОМАТЫ.РУ», ИНН 7731659257, решение АС г. Москвы от 17.08.2015 по делу А40-58955/15, постановление Девятого арбитражного апелляционного суда г. Москвы от 20.11.2015 по делу А40-58955/15 (8 966 375,38 руб.) - 8 966 375,38 руб.;</w:t>
      </w:r>
    </w:p>
    <w:p w14:paraId="1AD9E5B3" w14:textId="77777777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Лот 9 - ООО «СтройМосКомплект», ИНН 7723594895, КД 03/05-12-14 от 16.12.2014, определение АС Московской области от 23.10.2020 по делу А41-13396/19 о включении в РТК третьей очереди, находится в стадии банкротства (50 579 049,89 руб.) - 50 433 511,99 руб.;</w:t>
      </w:r>
    </w:p>
    <w:p w14:paraId="344DB39C" w14:textId="77777777" w:rsidR="00BE22CA" w:rsidRP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Лот 10 - ООО «Хайят Сервис», ИНН 7736618127, солидарно с Дурдиевой Маликой Шамильевной, КД 03/03-03-15 от 20.03.2015, решение Люблинского районного суда г. Москвы от 09.12.2016 по делу 02-8282/2016, апелляционное определение судебной коллегии по гражданским делам Московского городского суда от 20.02.2018 по делу 33-7777/2018, истек срок предъявления исполнительного листа (2 083 000,00 руб.) - 2 527 103,94 руб.;</w:t>
      </w:r>
    </w:p>
    <w:p w14:paraId="04A3803C" w14:textId="4F455BD8" w:rsidR="00BE22CA" w:rsidRDefault="00BE22CA" w:rsidP="00BE22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 xml:space="preserve">Лот 11 - Права требования к 50 физическим лицам, г. Москва, имеются должники, по 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которым истек срок предъявления исполнительного листа (5 825 089,84 руб.) - 5 825 089,84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54EFF4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E22CA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54AC07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E22CA" w:rsidRPr="00BE22CA">
        <w:rPr>
          <w:rFonts w:ascii="Times New Roman CYR" w:hAnsi="Times New Roman CYR" w:cs="Times New Roman CYR"/>
          <w:b/>
          <w:bCs/>
          <w:color w:val="000000"/>
        </w:rPr>
        <w:t>15 марта</w:t>
      </w:r>
      <w:r w:rsidR="00BE22CA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E328F0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E22CA" w:rsidRPr="00BE22CA">
        <w:rPr>
          <w:b/>
          <w:bCs/>
          <w:color w:val="000000"/>
        </w:rPr>
        <w:t xml:space="preserve">15 марта </w:t>
      </w:r>
      <w:r w:rsidR="00714773" w:rsidRPr="00BE22CA">
        <w:rPr>
          <w:b/>
          <w:bCs/>
          <w:color w:val="000000"/>
        </w:rPr>
        <w:t>202</w:t>
      </w:r>
      <w:r w:rsidR="00A33F49" w:rsidRPr="00BE22CA">
        <w:rPr>
          <w:b/>
          <w:bCs/>
          <w:color w:val="000000"/>
        </w:rPr>
        <w:t>3</w:t>
      </w:r>
      <w:r w:rsidR="00714773" w:rsidRPr="00BE22CA">
        <w:rPr>
          <w:b/>
          <w:bCs/>
          <w:color w:val="000000"/>
        </w:rPr>
        <w:t xml:space="preserve"> г</w:t>
      </w:r>
      <w:r w:rsidR="00714773" w:rsidRPr="00493A91">
        <w:rPr>
          <w:color w:val="000000"/>
        </w:rPr>
        <w:t>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BE22CA" w:rsidRPr="00BE22CA">
        <w:rPr>
          <w:b/>
          <w:bCs/>
          <w:color w:val="000000"/>
        </w:rPr>
        <w:t>02 мая</w:t>
      </w:r>
      <w:r w:rsidR="00BE22CA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E180B7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E22CA">
        <w:rPr>
          <w:color w:val="000000"/>
        </w:rPr>
        <w:t>первых Торгах начинается в 00:00</w:t>
      </w:r>
      <w:r w:rsidRPr="00BE22CA">
        <w:rPr>
          <w:color w:val="000000"/>
        </w:rPr>
        <w:t xml:space="preserve"> часов по московскому времени </w:t>
      </w:r>
      <w:r w:rsidR="00BE22CA" w:rsidRPr="00BE22CA">
        <w:rPr>
          <w:b/>
          <w:bCs/>
          <w:color w:val="000000"/>
        </w:rPr>
        <w:t xml:space="preserve">31 января </w:t>
      </w:r>
      <w:r w:rsidR="00240848" w:rsidRPr="00BE22CA">
        <w:rPr>
          <w:b/>
          <w:bCs/>
          <w:color w:val="000000"/>
        </w:rPr>
        <w:t>202</w:t>
      </w:r>
      <w:r w:rsidR="00493A91" w:rsidRPr="00BE22CA">
        <w:rPr>
          <w:b/>
          <w:bCs/>
          <w:color w:val="000000"/>
        </w:rPr>
        <w:t>3</w:t>
      </w:r>
      <w:r w:rsidR="00240848" w:rsidRPr="00BE22CA">
        <w:rPr>
          <w:b/>
          <w:bCs/>
          <w:color w:val="000000"/>
        </w:rPr>
        <w:t xml:space="preserve"> г.</w:t>
      </w:r>
      <w:r w:rsidRPr="00BE22CA">
        <w:rPr>
          <w:color w:val="000000"/>
        </w:rPr>
        <w:t>, а на участие в пов</w:t>
      </w:r>
      <w:r w:rsidR="00F104BD" w:rsidRPr="00BE22CA">
        <w:rPr>
          <w:color w:val="000000"/>
        </w:rPr>
        <w:t>торных Торгах начинается в 00:00</w:t>
      </w:r>
      <w:r w:rsidRPr="00BE22CA">
        <w:rPr>
          <w:color w:val="000000"/>
        </w:rPr>
        <w:t xml:space="preserve"> часов по московскому времени </w:t>
      </w:r>
      <w:r w:rsidR="00BE22CA" w:rsidRPr="00BE22CA">
        <w:rPr>
          <w:b/>
          <w:bCs/>
          <w:color w:val="000000"/>
        </w:rPr>
        <w:t xml:space="preserve">20 марта </w:t>
      </w:r>
      <w:r w:rsidR="00240848" w:rsidRPr="00BE22CA">
        <w:rPr>
          <w:b/>
          <w:bCs/>
          <w:color w:val="000000"/>
        </w:rPr>
        <w:t>202</w:t>
      </w:r>
      <w:r w:rsidR="00493A91" w:rsidRPr="00BE22CA">
        <w:rPr>
          <w:b/>
          <w:bCs/>
          <w:color w:val="000000"/>
        </w:rPr>
        <w:t>3</w:t>
      </w:r>
      <w:r w:rsidR="00240848" w:rsidRPr="00BE22CA">
        <w:rPr>
          <w:b/>
          <w:bCs/>
          <w:color w:val="000000"/>
        </w:rPr>
        <w:t xml:space="preserve"> г</w:t>
      </w:r>
      <w:r w:rsidRPr="00BE22CA">
        <w:rPr>
          <w:b/>
          <w:bCs/>
        </w:rPr>
        <w:t>.</w:t>
      </w:r>
      <w:r w:rsidRPr="00BE22C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A515EA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E22CA">
        <w:rPr>
          <w:b/>
          <w:color w:val="000000"/>
        </w:rPr>
        <w:t>ы 1-8,11</w:t>
      </w:r>
      <w:r w:rsidRPr="002B1B81">
        <w:rPr>
          <w:color w:val="000000"/>
        </w:rPr>
        <w:t>, не реализованны</w:t>
      </w:r>
      <w:r w:rsidR="00BE22CA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E22CA">
        <w:rPr>
          <w:b/>
          <w:color w:val="000000"/>
        </w:rPr>
        <w:t>ы 9,10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4E8A22F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E22CA">
        <w:rPr>
          <w:b/>
          <w:bCs/>
          <w:color w:val="000000"/>
        </w:rPr>
        <w:t>ам 1-6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BE22CA">
        <w:rPr>
          <w:b/>
          <w:bCs/>
          <w:color w:val="000000"/>
        </w:rPr>
        <w:t xml:space="preserve"> 05 мая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BE22CA">
        <w:rPr>
          <w:b/>
          <w:bCs/>
          <w:color w:val="000000"/>
        </w:rPr>
        <w:t xml:space="preserve"> 26 сентября 2</w:t>
      </w:r>
      <w:r w:rsidR="00493A91">
        <w:rPr>
          <w:b/>
          <w:bCs/>
          <w:color w:val="000000"/>
        </w:rPr>
        <w:t>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653C371A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E22CA">
        <w:rPr>
          <w:b/>
          <w:bCs/>
          <w:color w:val="000000"/>
        </w:rPr>
        <w:t>ам 7-11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BE22CA">
        <w:rPr>
          <w:b/>
          <w:bCs/>
          <w:color w:val="000000"/>
        </w:rPr>
        <w:t xml:space="preserve"> 05 мая 2023</w:t>
      </w:r>
      <w:r w:rsidR="00714773" w:rsidRPr="002B1B81">
        <w:rPr>
          <w:b/>
          <w:bCs/>
          <w:color w:val="000000"/>
        </w:rPr>
        <w:t xml:space="preserve"> г. по </w:t>
      </w:r>
      <w:r w:rsidR="00BE22CA">
        <w:rPr>
          <w:b/>
          <w:bCs/>
          <w:color w:val="000000"/>
        </w:rPr>
        <w:t>19 сентября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220C685F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8953D5" w:rsidRPr="008953D5">
        <w:rPr>
          <w:b/>
          <w:bCs/>
          <w:color w:val="000000"/>
        </w:rPr>
        <w:t>05 мая</w:t>
      </w:r>
      <w:r w:rsidR="008953D5" w:rsidRPr="008953D5">
        <w:rPr>
          <w:color w:val="000000"/>
        </w:rPr>
        <w:t xml:space="preserve"> </w:t>
      </w:r>
      <w:r w:rsidR="00240848" w:rsidRPr="008953D5">
        <w:rPr>
          <w:b/>
          <w:bCs/>
          <w:color w:val="000000"/>
        </w:rPr>
        <w:t>202</w:t>
      </w:r>
      <w:r w:rsidR="006652A3" w:rsidRPr="008953D5">
        <w:rPr>
          <w:b/>
          <w:bCs/>
          <w:color w:val="000000"/>
        </w:rPr>
        <w:t>3</w:t>
      </w:r>
      <w:r w:rsidR="00240848" w:rsidRPr="008953D5">
        <w:rPr>
          <w:b/>
          <w:bCs/>
          <w:color w:val="000000"/>
        </w:rPr>
        <w:t xml:space="preserve"> г.</w:t>
      </w:r>
      <w:r w:rsidRPr="008953D5">
        <w:rPr>
          <w:color w:val="000000"/>
        </w:rPr>
        <w:t xml:space="preserve"> Прием заявок на участие в Торгах ППП и задатков прекращается за 5 (Пять) календарных дней 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9DB2F76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8953D5">
        <w:rPr>
          <w:b/>
          <w:color w:val="000000"/>
        </w:rPr>
        <w:t>ов 1-6</w:t>
      </w:r>
      <w:r w:rsidRPr="002B1B81">
        <w:rPr>
          <w:b/>
          <w:color w:val="000000"/>
        </w:rPr>
        <w:t>:</w:t>
      </w:r>
    </w:p>
    <w:p w14:paraId="7F19975D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05 мая 2023 г. по 20 июня 2023 г. - в размере начальной цены продажи лотов;</w:t>
      </w:r>
    </w:p>
    <w:p w14:paraId="13D0C1D9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21 июня 2023 г. по 27 июня 2023 г. - в размере 93,30% от начальной цены продажи лотов;</w:t>
      </w:r>
    </w:p>
    <w:p w14:paraId="4AA96D6F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28 июня 2023 г. по 04 июля 2023 г. - в размере 86,60% от начальной цены продажи лотов;</w:t>
      </w:r>
    </w:p>
    <w:p w14:paraId="60D81FBA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lastRenderedPageBreak/>
        <w:t>с 05 июля 2023 г. по 11 июля 2023 г. - в размере 79,90% от начальной цены продажи лотов;</w:t>
      </w:r>
    </w:p>
    <w:p w14:paraId="5E460BB1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12 июля 2023 г. по 18 июля 2023 г. - в размере 73,20% от начальной цены продажи лотов;</w:t>
      </w:r>
    </w:p>
    <w:p w14:paraId="403B7F6F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19 июля 2023 г. по 25 июля 2023 г. - в размере 66,50% от начальной цены продажи лотов;</w:t>
      </w:r>
    </w:p>
    <w:p w14:paraId="4594A203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26 июля 2023 г. по 01 августа 2023 г. - в размере 59,80% от начальной цены продажи лотов;</w:t>
      </w:r>
    </w:p>
    <w:p w14:paraId="72181B03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02 августа 2023 г. по 08 августа 2023 г. - в размере 53,10% от начальной цены продажи лотов;</w:t>
      </w:r>
    </w:p>
    <w:p w14:paraId="21D13EB3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09 августа 2023 г. по 15 августа 2023 г. - в размере 46,40% от начальной цены продажи лотов;</w:t>
      </w:r>
    </w:p>
    <w:p w14:paraId="735F0F33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16 августа 2023 г. по 22 августа 2023 г. - в размере 39,70% от начальной цены продажи лотов;</w:t>
      </w:r>
    </w:p>
    <w:p w14:paraId="20D6FDE2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23 августа 2023 г. по 29 августа 2023 г. - в размере 33,00% от начальной цены продажи лотов;</w:t>
      </w:r>
    </w:p>
    <w:p w14:paraId="72D67F5F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30 августа 2023 г. по 05 сентября 2023 г. - в размере 26,30% от начальной цены продажи лотов;</w:t>
      </w:r>
    </w:p>
    <w:p w14:paraId="29E1492A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06 сентября 2023 г. по 12 сентября 2023 г. - в размере 19,60% от начальной цены продажи лотов;</w:t>
      </w:r>
    </w:p>
    <w:p w14:paraId="42C0883B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13 сентября 2023 г. по 19 сентября 2023 г. - в размере 12,90% от начальной цены продажи лотов;</w:t>
      </w:r>
    </w:p>
    <w:p w14:paraId="7FE50913" w14:textId="17B5D932" w:rsidR="00714773" w:rsidRDefault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53D5">
        <w:rPr>
          <w:color w:val="000000"/>
        </w:rPr>
        <w:t>с 20 сентября 2023 г. по 26 сентября 2023 г. - в размере 6,20% от начальной цены продажи лотов</w:t>
      </w:r>
      <w:r>
        <w:rPr>
          <w:color w:val="000000"/>
        </w:rPr>
        <w:t>.</w:t>
      </w:r>
    </w:p>
    <w:p w14:paraId="1DEAE197" w14:textId="0FCEFEE1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8953D5">
        <w:rPr>
          <w:b/>
          <w:color w:val="000000"/>
        </w:rPr>
        <w:t>ов 7,8,11</w:t>
      </w:r>
      <w:r w:rsidRPr="002B1B81">
        <w:rPr>
          <w:b/>
          <w:color w:val="000000"/>
        </w:rPr>
        <w:t>:</w:t>
      </w:r>
    </w:p>
    <w:p w14:paraId="14553907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05 мая 2023 г. по 20 июня 2023 г. - в размере начальной цены продажи лотов;</w:t>
      </w:r>
    </w:p>
    <w:p w14:paraId="24798F2C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21 июня 2023 г. по 27 июня 2023 г. - в размере 92,35% от начальной цены продажи лотов;</w:t>
      </w:r>
    </w:p>
    <w:p w14:paraId="6676455A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28 июня 2023 г. по 04 июля 2023 г. - в размере 84,70% от начальной цены продажи лотов;</w:t>
      </w:r>
    </w:p>
    <w:p w14:paraId="624F7AA4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05 июля 2023 г. по 11 июля 2023 г. - в размере 77,05% от начальной цены продажи лотов;</w:t>
      </w:r>
    </w:p>
    <w:p w14:paraId="1E20C377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12 июля 2023 г. по 18 июля 2023 г. - в размере 69,40% от начальной цены продажи лотов;</w:t>
      </w:r>
    </w:p>
    <w:p w14:paraId="69F7768F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19 июля 2023 г. по 25 июля 2023 г. - в размере 61,75% от начальной цены продажи лотов;</w:t>
      </w:r>
    </w:p>
    <w:p w14:paraId="558C2CFB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26 июля 2023 г. по 01 августа 2023 г. - в размере 54,10% от начальной цены продажи лотов;</w:t>
      </w:r>
    </w:p>
    <w:p w14:paraId="7DA67BA3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02 августа 2023 г. по 08 августа 2023 г. - в размере 46,45% от начальной цены продажи лотов;</w:t>
      </w:r>
    </w:p>
    <w:p w14:paraId="76E20FFA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09 августа 2023 г. по 15 августа 2023 г. - в размере 38,80% от начальной цены продажи лотов;</w:t>
      </w:r>
    </w:p>
    <w:p w14:paraId="598BDC16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16 августа 2023 г. по 22 августа 2023 г. - в размере 31,15% от начальной цены продажи лотов;</w:t>
      </w:r>
    </w:p>
    <w:p w14:paraId="658711FB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lastRenderedPageBreak/>
        <w:t>с 23 августа 2023 г. по 29 августа 2023 г. - в размере 23,50% от начальной цены продажи лотов;</w:t>
      </w:r>
    </w:p>
    <w:p w14:paraId="09C9A9CC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30 августа 2023 г. по 05 сентября 2023 г. - в размере 15,85% от начальной цены продажи лотов;</w:t>
      </w:r>
    </w:p>
    <w:p w14:paraId="1883A1E5" w14:textId="77777777" w:rsidR="008953D5" w:rsidRP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06 сентября 2023 г. по 12 сентября 2023 г. - в размере 8,20% от начальной цены продажи лотов;</w:t>
      </w:r>
    </w:p>
    <w:p w14:paraId="1314AC92" w14:textId="4A53565B" w:rsid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53D5">
        <w:rPr>
          <w:color w:val="000000"/>
        </w:rPr>
        <w:t>с 13 сентября 2023 г. по 19 сентября 2023 г. - в размере 0,55% от начальной цены продажи лотов</w:t>
      </w:r>
      <w:r>
        <w:rPr>
          <w:color w:val="000000"/>
        </w:rPr>
        <w:t>.</w:t>
      </w:r>
    </w:p>
    <w:p w14:paraId="7A24B8B9" w14:textId="688A0AC0" w:rsidR="008953D5" w:rsidRDefault="008953D5" w:rsidP="00895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3931">
        <w:rPr>
          <w:b/>
          <w:bCs/>
          <w:color w:val="000000"/>
        </w:rPr>
        <w:t xml:space="preserve">Для лотов </w:t>
      </w:r>
      <w:r w:rsidR="00273931" w:rsidRPr="00273931">
        <w:rPr>
          <w:b/>
          <w:bCs/>
          <w:color w:val="000000"/>
        </w:rPr>
        <w:t>9,10:</w:t>
      </w:r>
    </w:p>
    <w:p w14:paraId="74118889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05 мая 2023 г. по 20 июня 2023 г. - в размере начальной цены продажи лотов;</w:t>
      </w:r>
    </w:p>
    <w:p w14:paraId="5FAFF3F1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21 июня 2023 г. по 27 июня 2023 г. - в размере 92,42% от начальной цены продажи лотов;</w:t>
      </w:r>
    </w:p>
    <w:p w14:paraId="7C2E4E45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28 июня 2023 г. по 04 июля 2023 г. - в размере 84,84% от начальной цены продажи лотов;</w:t>
      </w:r>
    </w:p>
    <w:p w14:paraId="177DB896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05 июля 2023 г. по 11 июля 2023 г. - в размере 77,26% от начальной цены продажи лотов;</w:t>
      </w:r>
    </w:p>
    <w:p w14:paraId="4D1F0E5C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12 июля 2023 г. по 18 июля 2023 г. - в размере 69,68% от начальной цены продажи лотов;</w:t>
      </w:r>
    </w:p>
    <w:p w14:paraId="3B76BE48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19 июля 2023 г. по 25 июля 2023 г. - в размере 62,10% от начальной цены продажи лотов;</w:t>
      </w:r>
    </w:p>
    <w:p w14:paraId="556EA859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26 июля 2023 г. по 01 августа 2023 г. - в размере 54,52% от начальной цены продажи лотов;</w:t>
      </w:r>
    </w:p>
    <w:p w14:paraId="113D3028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02 августа 2023 г. по 08 августа 2023 г. - в размере 46,94% от начальной цены продажи лотов;</w:t>
      </w:r>
    </w:p>
    <w:p w14:paraId="736D2F7E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09 августа 2023 г. по 15 августа 2023 г. - в размере 39,36% от начальной цены продажи лотов;</w:t>
      </w:r>
    </w:p>
    <w:p w14:paraId="3EC3E11F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16 августа 2023 г. по 22 августа 2023 г. - в размере 31,78% от начальной цены продажи лотов;</w:t>
      </w:r>
    </w:p>
    <w:p w14:paraId="7BA02EE9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23 августа 2023 г. по 29 августа 2023 г. - в размере 24,20% от начальной цены продажи лотов;</w:t>
      </w:r>
    </w:p>
    <w:p w14:paraId="4B3499E1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30 августа 2023 г. по 05 сентября 2023 г. - в размере 16,62% от начальной цены продажи лотов;</w:t>
      </w:r>
    </w:p>
    <w:p w14:paraId="3C0022AE" w14:textId="77777777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06 сентября 2023 г. по 12 сентября 2023 г. - в размере 9,04% от начальной цены продажи лотов;</w:t>
      </w:r>
    </w:p>
    <w:p w14:paraId="12CB67A8" w14:textId="30CD5206" w:rsidR="00273931" w:rsidRPr="00273931" w:rsidRDefault="00273931" w:rsidP="0027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3931">
        <w:rPr>
          <w:color w:val="000000"/>
        </w:rPr>
        <w:t>с 13 сентября 2023 г. по 19 сентября 2023 г. - в размере 1,46% от начальной цены продажи лотов</w:t>
      </w:r>
      <w:r w:rsidRPr="00273931"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</w:t>
      </w:r>
      <w:r w:rsidR="00003DFC" w:rsidRPr="002B1B81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BE22CA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C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BE22CA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C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BE22CA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C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C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BE22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BE22CA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BE22C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0AD4A022" w14:textId="2282CF45" w:rsidR="00BE22CA" w:rsidRPr="00BE22CA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E22CA" w:rsidRPr="00BE2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F6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BE22CA" w:rsidRPr="00BE2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Москва, Павелецкая наб., д.8, тел. </w:t>
      </w:r>
      <w:r w:rsidR="00F6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8(800)505-80-32,</w:t>
      </w:r>
      <w:r w:rsidR="00BE22CA" w:rsidRPr="00BE2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у ОТ</w:t>
      </w:r>
      <w:r w:rsidR="00281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для лота 1 - </w:t>
      </w:r>
      <w:r w:rsidR="0028174C" w:rsidRPr="00281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Соболькова Елена 8(927)208-15-34 (мск+1 час), Харланова Наталья тел. 8(927)208-21-43 (мск+1час)</w:t>
      </w:r>
      <w:r w:rsidR="00281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для лот</w:t>
      </w:r>
      <w:r w:rsidR="00F6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281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2,6 - </w:t>
      </w:r>
      <w:r w:rsidR="0028174C" w:rsidRPr="00281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Светличная Елена, тел 8(343)3793555, 8 (992) 310-14-10 (мск+2 часа)</w:t>
      </w:r>
      <w:r w:rsidR="00281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3 - </w:t>
      </w:r>
      <w:r w:rsidR="004401D0" w:rsidRP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Чараева Ирма Дмитриевна +7 (985) 836 13 34, +7 (495)234-03-01 </w:t>
      </w:r>
      <w:hyperlink r:id="rId7" w:history="1">
        <w:r w:rsidR="004401D0" w:rsidRPr="00777A5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voronezh@auction-house.ru</w:t>
        </w:r>
      </w:hyperlink>
      <w:r w:rsid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4 - </w:t>
      </w:r>
      <w:r w:rsidR="004401D0" w:rsidRP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krsk@auction-house.ru, Вороненков Виталий, тел.</w:t>
      </w:r>
      <w:r w:rsid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1D0" w:rsidRP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8(991)374-84-91 (мск+4 час),</w:t>
      </w:r>
      <w:r w:rsid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1D0" w:rsidRP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laevskiy@auction-house.ru, Лаевский Николай, тел. 8(902) 924-81-37 (мск+4 час)</w:t>
      </w:r>
      <w:r w:rsid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5 - </w:t>
      </w:r>
      <w:r w:rsidR="004401D0" w:rsidRP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7-11 - </w:t>
      </w:r>
      <w:r w:rsidR="004401D0" w:rsidRP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1D0" w:rsidRP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44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73931"/>
    <w:rsid w:val="0028174C"/>
    <w:rsid w:val="00284B1D"/>
    <w:rsid w:val="002B1B81"/>
    <w:rsid w:val="0031121C"/>
    <w:rsid w:val="00432832"/>
    <w:rsid w:val="004401D0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8953D5"/>
    <w:rsid w:val="00927CB6"/>
    <w:rsid w:val="00A33F49"/>
    <w:rsid w:val="00AB030D"/>
    <w:rsid w:val="00AF3005"/>
    <w:rsid w:val="00B41D69"/>
    <w:rsid w:val="00B953CE"/>
    <w:rsid w:val="00BE22CA"/>
    <w:rsid w:val="00C035F0"/>
    <w:rsid w:val="00C11EFF"/>
    <w:rsid w:val="00C64DBE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652AF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4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3315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2023-01-24T11:31:00Z</dcterms:created>
  <dcterms:modified xsi:type="dcterms:W3CDTF">2023-01-24T11:37:00Z</dcterms:modified>
</cp:coreProperties>
</file>