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6BC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г. Иваново                                                                                    «___» __________20</w:t>
      </w:r>
      <w:r w:rsidR="00482769">
        <w:rPr>
          <w:sz w:val="24"/>
          <w:szCs w:val="24"/>
        </w:rPr>
        <w:t>22</w:t>
      </w:r>
      <w:r w:rsidRPr="00257888">
        <w:rPr>
          <w:sz w:val="24"/>
          <w:szCs w:val="24"/>
        </w:rPr>
        <w:t xml:space="preserve"> г.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AE44CC" w:rsidRPr="001435EB" w:rsidRDefault="00482769" w:rsidP="00AE44CC">
      <w:pPr>
        <w:pStyle w:val="a4"/>
        <w:ind w:left="0" w:firstLine="491"/>
        <w:jc w:val="both"/>
      </w:pPr>
      <w:r w:rsidRPr="008B3C0D">
        <w:rPr>
          <w:b/>
          <w:bCs/>
          <w:sz w:val="22"/>
          <w:szCs w:val="22"/>
        </w:rPr>
        <w:t>АО «</w:t>
      </w:r>
      <w:r>
        <w:rPr>
          <w:b/>
          <w:bCs/>
          <w:sz w:val="22"/>
          <w:szCs w:val="22"/>
        </w:rPr>
        <w:t>Перспектива</w:t>
      </w:r>
      <w:r w:rsidRPr="008B3C0D">
        <w:rPr>
          <w:b/>
          <w:bCs/>
          <w:sz w:val="22"/>
          <w:szCs w:val="22"/>
        </w:rPr>
        <w:t>»,</w:t>
      </w:r>
      <w:r>
        <w:rPr>
          <w:b/>
          <w:bCs/>
          <w:sz w:val="22"/>
          <w:szCs w:val="22"/>
        </w:rPr>
        <w:t xml:space="preserve"> </w:t>
      </w:r>
      <w:r w:rsidRPr="008B3C0D">
        <w:rPr>
          <w:sz w:val="22"/>
          <w:szCs w:val="22"/>
        </w:rPr>
        <w:t>в лице конкурсного управляющего Татарникова Дениса Альбертовича, действующего на основании</w:t>
      </w:r>
      <w:r>
        <w:rPr>
          <w:sz w:val="22"/>
          <w:szCs w:val="22"/>
        </w:rPr>
        <w:t xml:space="preserve"> Решения</w:t>
      </w:r>
      <w:r w:rsidRPr="008B3C0D">
        <w:rPr>
          <w:sz w:val="22"/>
          <w:szCs w:val="22"/>
        </w:rPr>
        <w:t xml:space="preserve"> Арбитражного суда </w:t>
      </w:r>
      <w:r>
        <w:rPr>
          <w:sz w:val="22"/>
          <w:szCs w:val="22"/>
        </w:rPr>
        <w:t>Владимирской области</w:t>
      </w:r>
      <w:r w:rsidRPr="008B3C0D">
        <w:rPr>
          <w:sz w:val="22"/>
          <w:szCs w:val="22"/>
        </w:rPr>
        <w:t xml:space="preserve"> от </w:t>
      </w:r>
      <w:r>
        <w:rPr>
          <w:sz w:val="22"/>
          <w:szCs w:val="22"/>
        </w:rPr>
        <w:t>06 сентября 2018</w:t>
      </w:r>
      <w:r w:rsidRPr="008B3C0D">
        <w:rPr>
          <w:sz w:val="22"/>
          <w:szCs w:val="22"/>
        </w:rPr>
        <w:t xml:space="preserve"> г. по делу №А02-1309/2019</w:t>
      </w:r>
      <w:r w:rsidR="007B379A" w:rsidRPr="00081F08">
        <w:rPr>
          <w:b/>
          <w:bCs/>
        </w:rPr>
        <w:t>,</w:t>
      </w:r>
      <w:r w:rsidR="007B379A" w:rsidRPr="00081F08">
        <w:rPr>
          <w:bCs/>
        </w:rPr>
        <w:t xml:space="preserve"> именуемое в дальнейшем </w:t>
      </w:r>
      <w:r w:rsidR="007B379A" w:rsidRPr="00081F08">
        <w:rPr>
          <w:b/>
        </w:rPr>
        <w:t>«</w:t>
      </w:r>
      <w:r w:rsidR="007B379A">
        <w:rPr>
          <w:b/>
        </w:rPr>
        <w:t>Продавец</w:t>
      </w:r>
      <w:r w:rsidR="007B379A" w:rsidRPr="00081F08">
        <w:rPr>
          <w:b/>
        </w:rPr>
        <w:t>»</w:t>
      </w:r>
      <w:r w:rsidR="007B379A" w:rsidRPr="00081F08">
        <w:t xml:space="preserve">, </w:t>
      </w:r>
      <w:r>
        <w:t>и</w:t>
      </w:r>
    </w:p>
    <w:p w:rsidR="00A426BC" w:rsidRPr="00A24843" w:rsidRDefault="00A426BC" w:rsidP="00A426BC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A426BC" w:rsidRPr="007D279F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«Комм</w:t>
      </w:r>
      <w:r>
        <w:rPr>
          <w:sz w:val="24"/>
          <w:szCs w:val="24"/>
        </w:rPr>
        <w:t>ерсантЪ</w:t>
      </w:r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 w:rsidR="00AE44CC">
        <w:rPr>
          <w:sz w:val="24"/>
          <w:szCs w:val="24"/>
        </w:rPr>
        <w:t>аукциона</w:t>
      </w:r>
      <w:r w:rsidR="00F506B2">
        <w:rPr>
          <w:sz w:val="24"/>
          <w:szCs w:val="24"/>
        </w:rPr>
        <w:t xml:space="preserve"> с открытой формой предложения по цене </w:t>
      </w:r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A426BC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A426BC" w:rsidRPr="0034792D" w:rsidRDefault="00A426BC" w:rsidP="00A426BC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A426BC" w:rsidRPr="0034792D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</w:t>
      </w:r>
      <w:r w:rsidR="00097559">
        <w:rPr>
          <w:sz w:val="24"/>
          <w:szCs w:val="24"/>
        </w:rPr>
        <w:t>Протоколом комитета кредиторов</w:t>
      </w:r>
      <w:r w:rsidR="00AE44CC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A426BC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____________________</w:t>
      </w:r>
      <w:r w:rsidRPr="00257888">
        <w:rPr>
          <w:sz w:val="24"/>
          <w:szCs w:val="24"/>
        </w:rPr>
        <w:t xml:space="preserve"> (срока окончания приема заявок,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),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A426BC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2D075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D0758">
        <w:rPr>
          <w:sz w:val="24"/>
          <w:szCs w:val="24"/>
        </w:rPr>
        <w:t>Возврат задатка, внесенного ПРЕТЕНДЕНТОМ, не признанным Победителем торгов, осуществляется ОРГАНИЗАТОРОМ ТОРГОВ в срок не позднее 5 (Пяти) рабочих дней со дня подписания протокола о результатах торгов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</w:t>
      </w:r>
    </w:p>
    <w:p w:rsidR="00A426BC" w:rsidRPr="002D075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bookmarkStart w:id="0" w:name="_GoBack"/>
      <w:bookmarkEnd w:id="0"/>
      <w:r w:rsidRPr="002D0758">
        <w:rPr>
          <w:sz w:val="24"/>
          <w:szCs w:val="24"/>
        </w:rPr>
        <w:lastRenderedPageBreak/>
        <w:t>Задаток не возвращается, если: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A426BC" w:rsidRPr="00257888" w:rsidRDefault="00A426BC" w:rsidP="00A426BC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A426BC" w:rsidRDefault="00A426BC" w:rsidP="00A426B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A426BC" w:rsidRPr="00257888" w:rsidRDefault="00A426BC" w:rsidP="00A426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органов  власти,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A426BC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 xml:space="preserve">словиях продажи имущества  </w:t>
      </w:r>
      <w:r w:rsidR="00097559">
        <w:rPr>
          <w:sz w:val="24"/>
          <w:szCs w:val="24"/>
        </w:rPr>
        <w:t>Должника</w:t>
      </w:r>
      <w:r>
        <w:rPr>
          <w:sz w:val="24"/>
          <w:szCs w:val="24"/>
        </w:rPr>
        <w:t xml:space="preserve"> и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A426BC" w:rsidRPr="00257888" w:rsidRDefault="00A426BC" w:rsidP="00A426BC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A426BC" w:rsidRPr="00257888" w:rsidRDefault="00A426BC" w:rsidP="00A426BC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A426BC" w:rsidRPr="00257888" w:rsidRDefault="00A426BC" w:rsidP="00A426B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A426BC" w:rsidRPr="00257888" w:rsidTr="00BB1704">
        <w:tc>
          <w:tcPr>
            <w:tcW w:w="5246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A426BC" w:rsidRPr="00257888" w:rsidRDefault="002D0758" w:rsidP="00482769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23149111"/>
                <w:placeholder>
                  <w:docPart w:val="3E798A45E12944A1862EC7179865B5DA"/>
                </w:placeholder>
                <w:showingPlcHdr/>
              </w:sdtPr>
              <w:sdtEndPr/>
              <w:sdtContent>
                <w:r w:rsidR="00482769" w:rsidRPr="00355A38">
                  <w:rPr>
                    <w:rStyle w:val="a5"/>
                  </w:rPr>
                  <w:t>Место для ввода текста.</w:t>
                </w:r>
              </w:sdtContent>
            </w:sdt>
          </w:p>
        </w:tc>
        <w:tc>
          <w:tcPr>
            <w:tcW w:w="5200" w:type="dxa"/>
          </w:tcPr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A426BC" w:rsidRPr="00257888" w:rsidRDefault="00A426BC" w:rsidP="00BB170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A426BC" w:rsidRPr="00257888" w:rsidRDefault="00A426BC" w:rsidP="00BB1704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A426BC" w:rsidRPr="00257888" w:rsidTr="00BB1704">
        <w:trPr>
          <w:trHeight w:val="1160"/>
        </w:trPr>
        <w:tc>
          <w:tcPr>
            <w:tcW w:w="5246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Конкурсный управляющий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200" w:type="dxa"/>
          </w:tcPr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A426BC" w:rsidRPr="00257888" w:rsidRDefault="00A426BC" w:rsidP="00BB1704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A426BC" w:rsidRPr="00257888" w:rsidRDefault="00A426BC" w:rsidP="00A426BC">
      <w:pPr>
        <w:widowControl w:val="0"/>
        <w:autoSpaceDE w:val="0"/>
        <w:autoSpaceDN w:val="0"/>
        <w:adjustRightInd w:val="0"/>
      </w:pPr>
    </w:p>
    <w:p w:rsidR="00BC1502" w:rsidRDefault="00BC1502"/>
    <w:sectPr w:rsidR="00BC1502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BC"/>
    <w:rsid w:val="00097559"/>
    <w:rsid w:val="002D0758"/>
    <w:rsid w:val="00482769"/>
    <w:rsid w:val="007B379A"/>
    <w:rsid w:val="00A0014B"/>
    <w:rsid w:val="00A426BC"/>
    <w:rsid w:val="00AE44CC"/>
    <w:rsid w:val="00BC1502"/>
    <w:rsid w:val="00D612ED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F539"/>
  <w15:chartTrackingRefBased/>
  <w15:docId w15:val="{84F62F5A-0F23-4B75-80F0-DA1F2FF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6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4CC"/>
    <w:pPr>
      <w:ind w:left="720"/>
      <w:contextualSpacing/>
    </w:pPr>
    <w:rPr>
      <w:sz w:val="24"/>
      <w:szCs w:val="24"/>
    </w:rPr>
  </w:style>
  <w:style w:type="character" w:styleId="a5">
    <w:name w:val="Placeholder Text"/>
    <w:basedOn w:val="a0"/>
    <w:uiPriority w:val="99"/>
    <w:semiHidden/>
    <w:rsid w:val="00482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798A45E12944A1862EC7179865B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410DB5-FA46-4B1B-8637-78E7BB1E8619}"/>
      </w:docPartPr>
      <w:docPartBody>
        <w:p w:rsidR="009A1B90" w:rsidRDefault="00BB306F" w:rsidP="00BB306F">
          <w:pPr>
            <w:pStyle w:val="3E798A45E12944A1862EC7179865B5DA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6F"/>
    <w:rsid w:val="009A1B90"/>
    <w:rsid w:val="00B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06F"/>
    <w:rPr>
      <w:color w:val="808080"/>
    </w:rPr>
  </w:style>
  <w:style w:type="paragraph" w:customStyle="1" w:styleId="E1B4EC1F9BA14773846C0C3B99209F22">
    <w:name w:val="E1B4EC1F9BA14773846C0C3B99209F22"/>
    <w:rsid w:val="00BB306F"/>
  </w:style>
  <w:style w:type="paragraph" w:customStyle="1" w:styleId="59D73BE4AF0D4CD885FEEDED92C86D28">
    <w:name w:val="59D73BE4AF0D4CD885FEEDED92C86D28"/>
    <w:rsid w:val="00BB306F"/>
  </w:style>
  <w:style w:type="paragraph" w:customStyle="1" w:styleId="F3195338098D4179B04DFFEEE2CEC86A">
    <w:name w:val="F3195338098D4179B04DFFEEE2CEC86A"/>
    <w:rsid w:val="00BB306F"/>
  </w:style>
  <w:style w:type="paragraph" w:customStyle="1" w:styleId="1BCF40E54F4D4922B28DC1AC4BB9FF86">
    <w:name w:val="1BCF40E54F4D4922B28DC1AC4BB9FF86"/>
    <w:rsid w:val="00BB306F"/>
  </w:style>
  <w:style w:type="paragraph" w:customStyle="1" w:styleId="2B6F699BA7C342FF884950D8A8173457">
    <w:name w:val="2B6F699BA7C342FF884950D8A8173457"/>
    <w:rsid w:val="00BB306F"/>
  </w:style>
  <w:style w:type="paragraph" w:customStyle="1" w:styleId="3A9C2901655749F7A82EA94D25F23EE1">
    <w:name w:val="3A9C2901655749F7A82EA94D25F23EE1"/>
    <w:rsid w:val="00BB306F"/>
  </w:style>
  <w:style w:type="paragraph" w:customStyle="1" w:styleId="F58FC1C1E1684F10BC5371CC1C1F0E7B">
    <w:name w:val="F58FC1C1E1684F10BC5371CC1C1F0E7B"/>
    <w:rsid w:val="00BB306F"/>
  </w:style>
  <w:style w:type="paragraph" w:customStyle="1" w:styleId="3E798A45E12944A1862EC7179865B5DA">
    <w:name w:val="3E798A45E12944A1862EC7179865B5DA"/>
    <w:rsid w:val="00BB306F"/>
  </w:style>
  <w:style w:type="paragraph" w:customStyle="1" w:styleId="6B5EA19B1F3C4700AA6773C98B53F231">
    <w:name w:val="6B5EA19B1F3C4700AA6773C98B53F231"/>
    <w:rsid w:val="00BB3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3</cp:revision>
  <dcterms:created xsi:type="dcterms:W3CDTF">2022-05-21T09:56:00Z</dcterms:created>
  <dcterms:modified xsi:type="dcterms:W3CDTF">2023-01-30T09:32:00Z</dcterms:modified>
</cp:coreProperties>
</file>