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44FCB" w14:textId="15190E2B" w:rsidR="001D7929" w:rsidRPr="00BF5CF8" w:rsidRDefault="001D7929" w:rsidP="006744FC">
      <w:pPr>
        <w:pStyle w:val="a3"/>
        <w:rPr>
          <w:rFonts w:ascii="Verdana" w:hAnsi="Verdana"/>
          <w:b/>
          <w:sz w:val="20"/>
        </w:rPr>
      </w:pPr>
      <w:bookmarkStart w:id="0" w:name="_GoBack"/>
      <w:bookmarkEnd w:id="0"/>
      <w:r w:rsidRPr="00BF5CF8">
        <w:rPr>
          <w:rFonts w:ascii="Verdana" w:hAnsi="Verdana"/>
          <w:b/>
          <w:sz w:val="20"/>
        </w:rPr>
        <w:t>Договор</w:t>
      </w:r>
    </w:p>
    <w:p w14:paraId="68360818" w14:textId="77777777" w:rsidR="001D7929" w:rsidRPr="00BF5CF8" w:rsidRDefault="001D7929" w:rsidP="006744FC">
      <w:pPr>
        <w:pStyle w:val="a3"/>
        <w:rPr>
          <w:rFonts w:ascii="Verdana" w:hAnsi="Verdana"/>
          <w:b/>
          <w:sz w:val="20"/>
        </w:rPr>
      </w:pPr>
      <w:r w:rsidRPr="00BF5CF8">
        <w:rPr>
          <w:rFonts w:ascii="Verdana" w:hAnsi="Verdana"/>
          <w:b/>
          <w:sz w:val="20"/>
        </w:rPr>
        <w:t>купли-продажи недвижимого имущества</w:t>
      </w:r>
    </w:p>
    <w:p w14:paraId="11951805" w14:textId="77777777" w:rsidR="001D7929" w:rsidRPr="00BF5CF8" w:rsidRDefault="001D7929" w:rsidP="006744FC">
      <w:pPr>
        <w:pStyle w:val="a3"/>
        <w:rPr>
          <w:rFonts w:ascii="Verdana" w:hAnsi="Verdana"/>
          <w:b/>
          <w:sz w:val="20"/>
        </w:rPr>
      </w:pPr>
    </w:p>
    <w:p w14:paraId="1FC72081" w14:textId="41C91C37" w:rsidR="00B83979" w:rsidRPr="00BF5CF8" w:rsidRDefault="00B83979" w:rsidP="006744F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3536C08B" w14:textId="77777777" w:rsidR="00B83979" w:rsidRPr="00BF5CF8" w:rsidRDefault="00B83979" w:rsidP="006744F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BF5CF8" w14:paraId="04DBB44A" w14:textId="77777777" w:rsidTr="00CC3B0A">
        <w:tc>
          <w:tcPr>
            <w:tcW w:w="9072" w:type="dxa"/>
          </w:tcPr>
          <w:p w14:paraId="5A8D96B6" w14:textId="233B29A7" w:rsidR="00CC3B0A" w:rsidRPr="00BF5CF8" w:rsidRDefault="00CC3B0A" w:rsidP="006744FC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BF5CF8" w14:paraId="4AA3B6A8" w14:textId="77777777" w:rsidTr="00CC3B0A">
        <w:tc>
          <w:tcPr>
            <w:tcW w:w="9072" w:type="dxa"/>
          </w:tcPr>
          <w:p w14:paraId="7BA02B22" w14:textId="34449FC8" w:rsidR="00CC3B0A" w:rsidRPr="00BF5CF8" w:rsidRDefault="00CC3B0A" w:rsidP="006744FC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</w:t>
            </w:r>
            <w:r w:rsidR="008F5C9A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ство Национальный банк «ТРАСТ» </w:t>
            </w: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10855982" w14:textId="4ECCBA43" w:rsidR="00B83979" w:rsidRPr="00BF5CF8" w:rsidRDefault="00B83979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BF5CF8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BF5CF8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BF5CF8" w:rsidRDefault="00B83979" w:rsidP="00674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BF5CF8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BF5CF8" w:rsidRDefault="00645BF6" w:rsidP="006744FC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BF5CF8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BF5CF8" w:rsidRDefault="00645BF6" w:rsidP="006744FC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F5CF8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4AFE7AE9" w14:textId="0FBD518F" w:rsidR="004E64E2" w:rsidRPr="00BF5CF8" w:rsidRDefault="00334661" w:rsidP="006744F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BF5CF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BF5CF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BF5CF8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BF5CF8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BF5CF8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BF5CF8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BF5CF8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BF5CF8" w:rsidRDefault="00B83979" w:rsidP="006744F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BF5CF8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BF5CF8" w:rsidRDefault="00B83979" w:rsidP="00674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BF5CF8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BF5CF8" w:rsidRDefault="005C6952" w:rsidP="006744FC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BF5CF8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BF5CF8" w:rsidRDefault="005C6952" w:rsidP="006744FC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F5CF8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8122CB7" w14:textId="22C26924" w:rsidR="00B83979" w:rsidRPr="00BF5CF8" w:rsidRDefault="00FD367D" w:rsidP="006744FC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BF5CF8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BF5CF8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BF5CF8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BF5CF8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BF5CF8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BF5CF8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BF5CF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BF5CF8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BF5CF8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BF5CF8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BF5CF8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BF5CF8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BF5CF8" w:rsidRDefault="00CC31CE" w:rsidP="006744F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BF5CF8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BF5CF8" w:rsidRDefault="0024316C" w:rsidP="00674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BF5CF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BF5CF8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BF5CF8" w:rsidRDefault="005C6952" w:rsidP="006744FC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BF5CF8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BF5CF8" w:rsidRDefault="005C6952" w:rsidP="006744FC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F5CF8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BF5CF8" w:rsidRDefault="00C8334E" w:rsidP="006744FC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BF5CF8">
              <w:rPr>
                <w:rFonts w:ascii="Verdana" w:hAnsi="Verdana"/>
                <w:sz w:val="20"/>
                <w:szCs w:val="20"/>
              </w:rPr>
              <w:t>ГРНИП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BF5CF8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BF5CF8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BF5CF8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BF5CF8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BF5CF8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BF5CF8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BF5CF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BF5CF8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BF5CF8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BF5CF8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BF5CF8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BF5CF8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BF5CF8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BF5CF8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BF5CF8" w:rsidRDefault="005C6952" w:rsidP="006744FC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BF5CF8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BF5CF8" w:rsidRDefault="005C6952" w:rsidP="006744FC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F5CF8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BF5CF8" w:rsidRDefault="008509DF" w:rsidP="006744FC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037562D" w14:textId="25AC8492" w:rsidR="0028544D" w:rsidRPr="00BF5CF8" w:rsidRDefault="00B83979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="00857300"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5620C745" w14:textId="2A874E25" w:rsidR="00F56FF3" w:rsidRPr="00BF5CF8" w:rsidRDefault="00AF721D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№______ от _________</w:t>
      </w:r>
      <w:r w:rsidRPr="00BF5CF8">
        <w:rPr>
          <w:rFonts w:ascii="Verdana" w:hAnsi="Verdana"/>
          <w:sz w:val="20"/>
          <w:szCs w:val="20"/>
        </w:rPr>
        <w:t xml:space="preserve">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362402E4" w14:textId="77777777" w:rsidR="00171986" w:rsidRPr="00BF5CF8" w:rsidRDefault="00171986" w:rsidP="006744FC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BF5CF8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BF5CF8" w:rsidRDefault="00171986" w:rsidP="006744FC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EF12A42" w14:textId="0D954223" w:rsidR="00AF721D" w:rsidRPr="00BF5CF8" w:rsidRDefault="00BD7FC5" w:rsidP="006744FC">
      <w:pPr>
        <w:pStyle w:val="ConsNormal"/>
        <w:widowControl/>
        <w:numPr>
          <w:ilvl w:val="1"/>
          <w:numId w:val="2"/>
        </w:numPr>
        <w:tabs>
          <w:tab w:val="left" w:pos="851"/>
          <w:tab w:val="left" w:pos="1080"/>
        </w:tabs>
        <w:ind w:left="0" w:right="0" w:firstLine="0"/>
        <w:jc w:val="both"/>
        <w:rPr>
          <w:rFonts w:ascii="Verdana" w:hAnsi="Verdana"/>
        </w:rPr>
      </w:pPr>
      <w:r w:rsidRPr="00BF5CF8">
        <w:rPr>
          <w:rFonts w:ascii="Verdana" w:hAnsi="Verdana" w:cs="Times New Roman"/>
          <w:color w:val="000000" w:themeColor="text1"/>
        </w:rPr>
        <w:t xml:space="preserve">По </w:t>
      </w:r>
      <w:r w:rsidR="00CB783A" w:rsidRPr="00BF5CF8">
        <w:rPr>
          <w:rFonts w:ascii="Verdana" w:hAnsi="Verdana" w:cs="Times New Roman"/>
          <w:color w:val="000000" w:themeColor="text1"/>
        </w:rPr>
        <w:t>Договору</w:t>
      </w:r>
      <w:r w:rsidRPr="00BF5CF8">
        <w:rPr>
          <w:rFonts w:ascii="Verdana" w:hAnsi="Verdana" w:cs="Times New Roman"/>
          <w:color w:val="000000" w:themeColor="text1"/>
        </w:rPr>
        <w:t xml:space="preserve"> </w:t>
      </w:r>
      <w:r w:rsidR="00171986" w:rsidRPr="00BF5CF8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BF5CF8">
        <w:rPr>
          <w:rFonts w:ascii="Verdana" w:hAnsi="Verdana" w:cs="Times New Roman"/>
          <w:color w:val="000000" w:themeColor="text1"/>
        </w:rPr>
        <w:t>я</w:t>
      </w:r>
      <w:r w:rsidR="00171986" w:rsidRPr="00BF5CF8">
        <w:rPr>
          <w:rFonts w:ascii="Verdana" w:hAnsi="Verdana" w:cs="Times New Roman"/>
          <w:color w:val="000000" w:themeColor="text1"/>
        </w:rPr>
        <w:t xml:space="preserve">, а Покупатель </w:t>
      </w:r>
      <w:r w:rsidR="00AB49C2" w:rsidRPr="00BF5CF8">
        <w:rPr>
          <w:rFonts w:ascii="Verdana" w:hAnsi="Verdana" w:cs="Times New Roman"/>
        </w:rPr>
        <w:t>обязуется принять и оплатить:</w:t>
      </w: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F721D" w:rsidRPr="00BF5CF8" w14:paraId="389E18F5" w14:textId="77777777" w:rsidTr="00AB49C2">
        <w:tc>
          <w:tcPr>
            <w:tcW w:w="9634" w:type="dxa"/>
          </w:tcPr>
          <w:p w14:paraId="229A9152" w14:textId="7480F0CF" w:rsidR="00AF721D" w:rsidRPr="00BF5CF8" w:rsidRDefault="00DD7B29" w:rsidP="006744FC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="00FA4BB2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площадью 495830 </w:t>
            </w:r>
            <w:proofErr w:type="spellStart"/>
            <w:r w:rsidR="00FA4BB2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="00FA4BB2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 кадастровым номером 50:08:0070315:32, адрес: установлено относительно ориентира, расположенного в границах участка. Ориентир 150м южнее д.</w:t>
            </w:r>
            <w:r w:rsidR="005F2D9C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Лечищево</w:t>
            </w:r>
            <w:proofErr w:type="spellEnd"/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. Почтовый адрес ориентира: обл. Московская, р-н Истринский, с/пос. </w:t>
            </w:r>
            <w:proofErr w:type="spellStart"/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Бужаровское</w:t>
            </w:r>
            <w:proofErr w:type="spellEnd"/>
            <w:r w:rsidR="001417CE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6B427A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417CE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Категория земель:</w:t>
            </w:r>
            <w:r w:rsidR="001417CE" w:rsidRPr="00BF5C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B427A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Земли сельскохозяйственного назначения</w:t>
            </w:r>
            <w:r w:rsidR="001417CE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Вид разрешенного использования:</w:t>
            </w:r>
            <w:r w:rsidR="001417CE" w:rsidRPr="00BF5CF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B427A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под дачное строительство</w:t>
            </w:r>
            <w:r w:rsidR="001417CE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315F29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(далее –</w:t>
            </w:r>
            <w:r w:rsidR="002F09B3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«Недвижимое имущество» или</w:t>
            </w:r>
            <w:r w:rsidR="00315F29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 «Земельный участок»)</w:t>
            </w:r>
            <w:r w:rsidR="00DE6EBC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7222B59C" w14:textId="75679A62" w:rsidR="00AB49C2" w:rsidRPr="00BF5CF8" w:rsidRDefault="00AB49C2" w:rsidP="006744FC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AF721D" w:rsidRPr="00BF5CF8" w14:paraId="2501F8FC" w14:textId="77777777" w:rsidTr="00AB49C2">
        <w:trPr>
          <w:trHeight w:val="375"/>
        </w:trPr>
        <w:tc>
          <w:tcPr>
            <w:tcW w:w="9634" w:type="dxa"/>
          </w:tcPr>
          <w:p w14:paraId="7B632150" w14:textId="5DCD8DC7" w:rsidR="00AF721D" w:rsidRPr="00BF5CF8" w:rsidRDefault="00AF721D" w:rsidP="00AB49C2">
            <w:pPr>
              <w:ind w:left="-113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1.2. </w:t>
            </w:r>
            <w:r w:rsidR="006942CC"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принадлежит Продавцу на праве собственности на основании</w:t>
            </w:r>
            <w:r w:rsidR="001E1CE5"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3E11A4"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>договора купли продажи</w:t>
            </w:r>
            <w:r w:rsidR="00FB2420"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от </w:t>
            </w:r>
            <w:r w:rsidR="00FB2420" w:rsidRPr="00296B95">
              <w:rPr>
                <w:rFonts w:ascii="Verdana" w:hAnsi="Verdana"/>
                <w:sz w:val="20"/>
                <w:szCs w:val="20"/>
              </w:rPr>
              <w:t>28.07.2015</w:t>
            </w:r>
            <w:r w:rsidR="00BC2BBB" w:rsidRPr="00296B95">
              <w:rPr>
                <w:rFonts w:ascii="Verdana" w:hAnsi="Verdana"/>
                <w:sz w:val="20"/>
                <w:szCs w:val="20"/>
              </w:rPr>
              <w:t xml:space="preserve"> №177/2015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, </w:t>
            </w:r>
            <w:r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>о чем в Едином государственном реестре недвижимости сделана запись о регистрации</w:t>
            </w:r>
            <w:r w:rsidR="00FA4BB2"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FA4BB2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№ 50:08:0070315:32-50/001/2020-4 от 11.06.2020</w:t>
            </w:r>
            <w:r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>, что подтверждается Выпиской из Единого государственного реестра недвижимости</w:t>
            </w:r>
            <w:r w:rsidR="001E1CE5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7C5096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от </w:t>
            </w:r>
            <w:r w:rsidR="00AB49C2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28.0</w:t>
            </w:r>
            <w:r w:rsidR="00F23779" w:rsidRPr="00F23779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AB49C2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.202</w:t>
            </w:r>
            <w:r w:rsidR="0041311C" w:rsidRPr="0041311C">
              <w:rPr>
                <w:rFonts w:ascii="Verdana" w:hAnsi="Verdana"/>
                <w:i/>
                <w:color w:val="0070C0"/>
                <w:sz w:val="20"/>
                <w:szCs w:val="20"/>
              </w:rPr>
              <w:t>3</w:t>
            </w:r>
            <w:r w:rsidR="00AB49C2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г №</w:t>
            </w:r>
            <w:r w:rsidR="00F23779" w:rsidRPr="00F23779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КУВИ-001/2023-51221928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AF721D" w:rsidRPr="00BF5CF8" w14:paraId="067116AE" w14:textId="77777777" w:rsidTr="00AB49C2">
        <w:tc>
          <w:tcPr>
            <w:tcW w:w="9634" w:type="dxa"/>
          </w:tcPr>
          <w:p w14:paraId="57B99AB6" w14:textId="5458FE02" w:rsidR="00AF721D" w:rsidRPr="00BF5CF8" w:rsidRDefault="00AF721D" w:rsidP="006744FC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2EE49ED7" w14:textId="71E13743" w:rsidR="00171986" w:rsidRPr="00BF5CF8" w:rsidRDefault="000E2F36" w:rsidP="006744FC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0"/>
        <w:jc w:val="both"/>
        <w:rPr>
          <w:rFonts w:ascii="Verdana" w:hAnsi="Verdana"/>
          <w:bCs/>
        </w:rPr>
      </w:pPr>
      <w:r w:rsidRPr="00BF5CF8">
        <w:rPr>
          <w:rFonts w:ascii="Verdana" w:hAnsi="Verdana" w:cs="Times New Roman"/>
        </w:rPr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BF5CF8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BF5CF8" w:rsidRDefault="000E2F36" w:rsidP="006744FC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BF5CF8" w14:paraId="7A48DE21" w14:textId="77777777" w:rsidTr="0034333C">
        <w:tc>
          <w:tcPr>
            <w:tcW w:w="2268" w:type="dxa"/>
          </w:tcPr>
          <w:p w14:paraId="4808E14A" w14:textId="6345257F" w:rsidR="000E2F36" w:rsidRPr="00BF5CF8" w:rsidRDefault="000E2F36" w:rsidP="006744F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BF5CF8">
              <w:rPr>
                <w:rFonts w:ascii="Verdana" w:hAnsi="Verdana"/>
                <w:bCs/>
                <w:i/>
                <w:color w:val="FF0000"/>
              </w:rPr>
              <w:lastRenderedPageBreak/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17B79E84" w14:textId="4D57D047" w:rsidR="000E2F36" w:rsidRPr="00BF5CF8" w:rsidRDefault="000E2F36" w:rsidP="006744F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BF5CF8">
              <w:rPr>
                <w:rFonts w:ascii="Verdana" w:hAnsi="Verdana"/>
                <w:bCs/>
              </w:rPr>
              <w:t>1.</w:t>
            </w:r>
            <w:r w:rsidR="00AC6801" w:rsidRPr="00BF5CF8">
              <w:rPr>
                <w:rFonts w:ascii="Verdana" w:hAnsi="Verdana"/>
                <w:bCs/>
              </w:rPr>
              <w:t>4</w:t>
            </w:r>
            <w:r w:rsidRPr="00BF5CF8">
              <w:rPr>
                <w:rFonts w:ascii="Verdana" w:hAnsi="Verdana"/>
                <w:bCs/>
              </w:rPr>
              <w:t xml:space="preserve">. </w:t>
            </w:r>
            <w:r w:rsidR="00846464" w:rsidRPr="00BF5CF8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BF5CF8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BF5CF8" w14:paraId="05507EA8" w14:textId="77777777" w:rsidTr="0034333C">
        <w:tc>
          <w:tcPr>
            <w:tcW w:w="2268" w:type="dxa"/>
          </w:tcPr>
          <w:p w14:paraId="60A5022F" w14:textId="3BBEE1BA" w:rsidR="0034333C" w:rsidRPr="00BF5CF8" w:rsidRDefault="0034333C" w:rsidP="006744F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BF5CF8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E2F36" w:rsidRPr="00BF5CF8">
              <w:rPr>
                <w:rFonts w:ascii="Verdana" w:hAnsi="Verdana"/>
                <w:bCs/>
                <w:i/>
                <w:color w:val="FF0000"/>
              </w:rPr>
              <w:t>1</w:t>
            </w:r>
          </w:p>
          <w:p w14:paraId="6ABBBCF5" w14:textId="2CC8AFC2" w:rsidR="0034333C" w:rsidRPr="00BF5CF8" w:rsidRDefault="0034333C" w:rsidP="006744F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BF5CF8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BF5CF8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BF5CF8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33E68FFC" w:rsidR="0034333C" w:rsidRPr="00BF5CF8" w:rsidRDefault="000E2F36" w:rsidP="006744F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BF5CF8">
              <w:rPr>
                <w:rFonts w:ascii="Verdana" w:hAnsi="Verdana"/>
                <w:bCs/>
              </w:rPr>
              <w:t>1.</w:t>
            </w:r>
            <w:r w:rsidR="00AC6801" w:rsidRPr="00BF5CF8">
              <w:rPr>
                <w:rFonts w:ascii="Verdana" w:hAnsi="Verdana"/>
                <w:bCs/>
              </w:rPr>
              <w:t>4</w:t>
            </w:r>
            <w:r w:rsidRPr="00BF5CF8">
              <w:rPr>
                <w:rFonts w:ascii="Verdana" w:hAnsi="Verdana"/>
                <w:bCs/>
              </w:rPr>
              <w:t xml:space="preserve">. Покупатель </w:t>
            </w:r>
            <w:r w:rsidR="0034333C" w:rsidRPr="00BF5CF8">
              <w:rPr>
                <w:rFonts w:ascii="Verdana" w:hAnsi="Verdana"/>
                <w:bCs/>
              </w:rPr>
              <w:t>заключа</w:t>
            </w:r>
            <w:r w:rsidRPr="00BF5CF8">
              <w:rPr>
                <w:rFonts w:ascii="Verdana" w:hAnsi="Verdana"/>
                <w:bCs/>
              </w:rPr>
              <w:t>ет</w:t>
            </w:r>
            <w:r w:rsidR="0034333C" w:rsidRPr="00BF5CF8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BF5CF8">
              <w:rPr>
                <w:rFonts w:ascii="Verdana" w:hAnsi="Verdana"/>
                <w:bCs/>
              </w:rPr>
              <w:t>П</w:t>
            </w:r>
            <w:r w:rsidRPr="00BF5CF8">
              <w:rPr>
                <w:rFonts w:ascii="Verdana" w:hAnsi="Verdana"/>
                <w:bCs/>
              </w:rPr>
              <w:t xml:space="preserve">окупателя </w:t>
            </w:r>
            <w:r w:rsidR="0034333C" w:rsidRPr="00BF5CF8">
              <w:rPr>
                <w:rFonts w:ascii="Verdana" w:hAnsi="Verdana"/>
                <w:bCs/>
              </w:rPr>
              <w:t xml:space="preserve">кабальной сделкой. </w:t>
            </w:r>
            <w:r w:rsidRPr="00BF5CF8">
              <w:rPr>
                <w:rFonts w:ascii="Verdana" w:hAnsi="Verdana"/>
                <w:bCs/>
              </w:rPr>
              <w:t xml:space="preserve">Покупатель </w:t>
            </w:r>
            <w:r w:rsidR="0034333C" w:rsidRPr="00BF5CF8">
              <w:rPr>
                <w:rFonts w:ascii="Verdana" w:hAnsi="Verdana"/>
                <w:bCs/>
              </w:rPr>
              <w:t>подтвержда</w:t>
            </w:r>
            <w:r w:rsidR="00846464" w:rsidRPr="00BF5CF8">
              <w:rPr>
                <w:rFonts w:ascii="Verdana" w:hAnsi="Verdana"/>
                <w:bCs/>
              </w:rPr>
              <w:t>ет</w:t>
            </w:r>
            <w:r w:rsidR="0034333C" w:rsidRPr="00BF5CF8">
              <w:rPr>
                <w:rFonts w:ascii="Verdana" w:hAnsi="Verdana"/>
                <w:bCs/>
              </w:rPr>
              <w:t xml:space="preserve">, что </w:t>
            </w:r>
            <w:r w:rsidRPr="00BF5CF8">
              <w:rPr>
                <w:rFonts w:ascii="Verdana" w:hAnsi="Verdana"/>
                <w:bCs/>
              </w:rPr>
              <w:t xml:space="preserve">он </w:t>
            </w:r>
            <w:r w:rsidR="0034333C" w:rsidRPr="00BF5CF8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BF5CF8">
              <w:rPr>
                <w:rFonts w:ascii="Verdana" w:hAnsi="Verdana"/>
                <w:bCs/>
              </w:rPr>
              <w:t>состоит</w:t>
            </w:r>
            <w:r w:rsidR="0034333C" w:rsidRPr="00BF5CF8">
              <w:rPr>
                <w:rFonts w:ascii="Verdana" w:hAnsi="Verdana"/>
                <w:bCs/>
              </w:rPr>
              <w:t xml:space="preserve">; по состоянию здоровья </w:t>
            </w:r>
            <w:r w:rsidRPr="00BF5CF8">
              <w:rPr>
                <w:rFonts w:ascii="Verdana" w:hAnsi="Verdana"/>
                <w:bCs/>
              </w:rPr>
              <w:t xml:space="preserve">может </w:t>
            </w:r>
            <w:r w:rsidR="0034333C" w:rsidRPr="00BF5CF8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BF5CF8">
              <w:rPr>
                <w:rFonts w:ascii="Verdana" w:hAnsi="Verdana"/>
                <w:bCs/>
              </w:rPr>
              <w:t>е</w:t>
            </w:r>
            <w:r w:rsidR="0034333C" w:rsidRPr="00BF5CF8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заключения.</w:t>
            </w:r>
          </w:p>
        </w:tc>
      </w:tr>
    </w:tbl>
    <w:p w14:paraId="1E24915A" w14:textId="77777777" w:rsidR="0034333C" w:rsidRPr="00BF5CF8" w:rsidRDefault="0034333C" w:rsidP="006744FC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/>
          <w:bCs/>
        </w:rPr>
      </w:pPr>
    </w:p>
    <w:p w14:paraId="2598A378" w14:textId="3FFE8C2D" w:rsidR="00761DF7" w:rsidRPr="00BF5CF8" w:rsidRDefault="00761DF7" w:rsidP="006744FC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rPr>
          <w:rFonts w:ascii="Verdana" w:hAnsi="Verdana" w:cs="Times New Roman"/>
        </w:rPr>
      </w:pPr>
    </w:p>
    <w:tbl>
      <w:tblPr>
        <w:tblW w:w="935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3E11A4" w:rsidRPr="00BF5CF8" w14:paraId="592B0378" w14:textId="77777777" w:rsidTr="00F844A5">
        <w:tc>
          <w:tcPr>
            <w:tcW w:w="9351" w:type="dxa"/>
            <w:shd w:val="clear" w:color="auto" w:fill="auto"/>
          </w:tcPr>
          <w:p w14:paraId="37B5AC09" w14:textId="041EDF91" w:rsidR="003E11A4" w:rsidRDefault="003E11A4" w:rsidP="0014509D">
            <w:pPr>
              <w:spacing w:after="0"/>
              <w:ind w:left="-107"/>
              <w:jc w:val="both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 xml:space="preserve">1.5. На дату подписания Договора недвижимое имущество не отчуждено, не заложено, в споре и под арестом не состоит, права на недвижимое имущество не являются предметом судебного спора. </w:t>
            </w:r>
          </w:p>
          <w:p w14:paraId="6DBCAF4B" w14:textId="5DFCDA2A" w:rsidR="00B538FD" w:rsidRDefault="00B538FD" w:rsidP="008C17D6">
            <w:pPr>
              <w:ind w:left="-107"/>
              <w:jc w:val="both"/>
              <w:rPr>
                <w:rFonts w:ascii="Verdana" w:hAnsi="Verdana"/>
                <w:sz w:val="20"/>
                <w:szCs w:val="20"/>
              </w:rPr>
            </w:pPr>
            <w:r w:rsidRPr="009E62DA">
              <w:rPr>
                <w:rFonts w:ascii="Verdana" w:hAnsi="Verdana"/>
                <w:sz w:val="20"/>
                <w:szCs w:val="20"/>
              </w:rPr>
              <w:t>Покупатель заявляет, что ему известно о наличии судебного спора по делу №2-1667/2023</w:t>
            </w:r>
            <w:r w:rsidRPr="00B538FD">
              <w:rPr>
                <w:rFonts w:ascii="Verdana" w:hAnsi="Verdana"/>
                <w:sz w:val="20"/>
                <w:szCs w:val="20"/>
              </w:rPr>
              <w:t>, рассматриваемого в Истринском городском суде</w:t>
            </w:r>
            <w:r w:rsidR="00DB786D">
              <w:rPr>
                <w:rFonts w:ascii="Verdana" w:hAnsi="Verdana"/>
                <w:sz w:val="20"/>
                <w:szCs w:val="20"/>
              </w:rPr>
              <w:t xml:space="preserve"> по вопросу установления сервитута на часть земельного участка и он осознает последствия принятия судебного решения</w:t>
            </w:r>
          </w:p>
          <w:p w14:paraId="1C72CA55" w14:textId="77777777" w:rsidR="00BA4FBE" w:rsidRPr="00BF5CF8" w:rsidRDefault="003E11A4" w:rsidP="0014509D">
            <w:pPr>
              <w:ind w:left="-107"/>
              <w:jc w:val="both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 xml:space="preserve">На дату подписания Договора </w:t>
            </w:r>
            <w:r w:rsidR="00FB2420" w:rsidRPr="00BF5CF8">
              <w:rPr>
                <w:rFonts w:ascii="Verdana" w:hAnsi="Verdana"/>
                <w:sz w:val="20"/>
                <w:szCs w:val="20"/>
              </w:rPr>
              <w:t xml:space="preserve">в </w:t>
            </w:r>
            <w:r w:rsidR="0014509D" w:rsidRPr="00BF5CF8">
              <w:rPr>
                <w:rFonts w:ascii="Verdana" w:hAnsi="Verdana"/>
                <w:sz w:val="20"/>
                <w:szCs w:val="20"/>
              </w:rPr>
              <w:t>отношении недвижимого</w:t>
            </w:r>
            <w:r w:rsidR="00FB2420" w:rsidRPr="00BF5CF8">
              <w:rPr>
                <w:rFonts w:ascii="Verdana" w:hAnsi="Verdana"/>
                <w:sz w:val="20"/>
                <w:szCs w:val="20"/>
              </w:rPr>
              <w:t xml:space="preserve"> имущества имеются следующие обременения/ограничения</w:t>
            </w:r>
            <w:r w:rsidR="00BC2BBB" w:rsidRPr="00BF5CF8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69CC40CE" w14:textId="4D0116A2" w:rsidR="00A374C4" w:rsidRPr="00BF5CF8" w:rsidRDefault="00A374C4" w:rsidP="0081116E">
            <w:pPr>
              <w:ind w:left="-107"/>
              <w:jc w:val="both"/>
              <w:rPr>
                <w:rFonts w:ascii="Verdana" w:hAnsi="Verdana"/>
                <w:color w:val="943634" w:themeColor="accent2" w:themeShade="BF"/>
                <w:sz w:val="20"/>
                <w:szCs w:val="20"/>
              </w:rPr>
            </w:pPr>
            <w:r w:rsidRPr="00814AE9">
              <w:rPr>
                <w:rFonts w:ascii="Verdana" w:hAnsi="Verdana"/>
                <w:sz w:val="20"/>
                <w:szCs w:val="20"/>
              </w:rPr>
              <w:t xml:space="preserve">- Площадь 233 456 </w:t>
            </w:r>
            <w:proofErr w:type="spellStart"/>
            <w:r w:rsidRPr="00814AE9">
              <w:rPr>
                <w:rFonts w:ascii="Verdana" w:hAnsi="Verdana"/>
                <w:sz w:val="20"/>
                <w:szCs w:val="20"/>
              </w:rPr>
              <w:t>кв.м</w:t>
            </w:r>
            <w:proofErr w:type="spellEnd"/>
            <w:r w:rsidRPr="00814AE9">
              <w:rPr>
                <w:rFonts w:ascii="Verdana" w:hAnsi="Verdana"/>
                <w:sz w:val="20"/>
                <w:szCs w:val="20"/>
              </w:rPr>
              <w:t>. Ограничения прав на земельный участок, предусмотренные стать</w:t>
            </w:r>
            <w:r w:rsidR="00113DB6" w:rsidRPr="00814AE9">
              <w:rPr>
                <w:rFonts w:ascii="Verdana" w:hAnsi="Verdana"/>
                <w:sz w:val="20"/>
                <w:szCs w:val="20"/>
              </w:rPr>
              <w:t>ей</w:t>
            </w:r>
            <w:r w:rsidRPr="00814AE9">
              <w:rPr>
                <w:rFonts w:ascii="Verdana" w:hAnsi="Verdana"/>
                <w:sz w:val="20"/>
                <w:szCs w:val="20"/>
              </w:rPr>
              <w:t xml:space="preserve"> 56 Земельного кодекса Российской Федерации, "Об утверждение минимальных размеров водоохранных зон и прибрежных защитных полос водных объектов на территории МО" № 571/37 от 17.09.2004</w:t>
            </w:r>
            <w:r w:rsidR="0081116E" w:rsidRPr="0081116E">
              <w:rPr>
                <w:rFonts w:ascii="Verdana" w:hAnsi="Verdana"/>
                <w:sz w:val="20"/>
                <w:szCs w:val="20"/>
              </w:rPr>
              <w:t>;</w:t>
            </w:r>
            <w:r w:rsidR="0081116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6F22" w:rsidRPr="00814AE9">
              <w:rPr>
                <w:rFonts w:ascii="Verdana" w:hAnsi="Verdana"/>
                <w:sz w:val="20"/>
                <w:szCs w:val="20"/>
              </w:rPr>
              <w:t xml:space="preserve">Срок действия: не установлен; </w:t>
            </w:r>
            <w:r w:rsidR="00664FB0" w:rsidRPr="00814AE9">
              <w:rPr>
                <w:rFonts w:ascii="Verdana" w:hAnsi="Verdana"/>
                <w:sz w:val="20"/>
                <w:szCs w:val="20"/>
              </w:rPr>
              <w:t>Обременение: Особый режим использования земли. Водоохранная зона Истринского водохранилища</w:t>
            </w:r>
            <w:r w:rsidRPr="00814AE9">
              <w:rPr>
                <w:rFonts w:ascii="Verdana" w:hAnsi="Verdana"/>
                <w:sz w:val="20"/>
                <w:szCs w:val="20"/>
              </w:rPr>
              <w:t>;</w:t>
            </w:r>
            <w:r w:rsidRPr="00BF5CF8">
              <w:rPr>
                <w:rFonts w:ascii="Verdana" w:hAnsi="Verdana"/>
                <w:color w:val="943634" w:themeColor="accent2" w:themeShade="BF"/>
                <w:sz w:val="20"/>
                <w:szCs w:val="20"/>
              </w:rPr>
              <w:t xml:space="preserve"> </w:t>
            </w:r>
          </w:p>
          <w:p w14:paraId="4C0C74DC" w14:textId="632C30D1" w:rsidR="00FD3EE4" w:rsidRPr="00A42AA2" w:rsidRDefault="00A374C4" w:rsidP="00256C6D">
            <w:pPr>
              <w:ind w:left="-107"/>
              <w:jc w:val="both"/>
              <w:rPr>
                <w:rFonts w:ascii="Verdana" w:hAnsi="Verdana"/>
                <w:sz w:val="20"/>
                <w:szCs w:val="20"/>
              </w:rPr>
            </w:pPr>
            <w:r w:rsidRPr="00A42AA2">
              <w:rPr>
                <w:rFonts w:ascii="Verdana" w:hAnsi="Verdana"/>
                <w:sz w:val="20"/>
                <w:szCs w:val="20"/>
              </w:rPr>
              <w:t xml:space="preserve">- Площадь 8 055 </w:t>
            </w:r>
            <w:proofErr w:type="spellStart"/>
            <w:r w:rsidRPr="00A42AA2">
              <w:rPr>
                <w:rFonts w:ascii="Verdana" w:hAnsi="Verdana"/>
                <w:sz w:val="20"/>
                <w:szCs w:val="20"/>
              </w:rPr>
              <w:t>кв.м</w:t>
            </w:r>
            <w:proofErr w:type="spellEnd"/>
            <w:r w:rsidRPr="00A42AA2">
              <w:rPr>
                <w:rFonts w:ascii="Verdana" w:hAnsi="Verdana"/>
                <w:sz w:val="20"/>
                <w:szCs w:val="20"/>
              </w:rPr>
              <w:t>. Ограничения прав на земельный участок, предусмотренные стать</w:t>
            </w:r>
            <w:r w:rsidR="0081116E" w:rsidRPr="00A42AA2">
              <w:rPr>
                <w:rFonts w:ascii="Verdana" w:hAnsi="Verdana"/>
                <w:sz w:val="20"/>
                <w:szCs w:val="20"/>
              </w:rPr>
              <w:t>ей</w:t>
            </w:r>
            <w:r w:rsidRPr="00A42AA2">
              <w:rPr>
                <w:rFonts w:ascii="Verdana" w:hAnsi="Verdana"/>
                <w:sz w:val="20"/>
                <w:szCs w:val="20"/>
              </w:rPr>
              <w:t xml:space="preserve"> 56</w:t>
            </w:r>
            <w:r w:rsidR="0081116E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42AA2">
              <w:rPr>
                <w:rFonts w:ascii="Verdana" w:hAnsi="Verdana"/>
                <w:sz w:val="20"/>
                <w:szCs w:val="20"/>
              </w:rPr>
              <w:t>Земельного кодекса Российской Федерации, Постановление Правительства Российской Федерации №160 от 24.02.2009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(вместе с Правилами, установленными Постановлением Правительства РФ № 160 от 24.02.2009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; Содержание ограничения (обременения): Ограничение</w:t>
            </w:r>
            <w:r w:rsidR="003D3088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использования объектов недвижимости в границах зоны предусмотрено Постановлением Правительства РФ от 24 февраля 2009</w:t>
            </w:r>
            <w:r w:rsidR="003D3088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г. № 160 "О порядке установления охранных зон объектов электросетевого хозяйства и особых условий использования</w:t>
            </w:r>
            <w:r w:rsidR="003D3088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земельных участков, расположенных в границах таких зон" п..8,9,10: 8. В охранных зонах запрещается осуществлять любые</w:t>
            </w:r>
            <w:r w:rsidR="003D3088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действия, которые могут нарушить безопасную работу объектов электросетевого хозяйства, в том числе привести к их</w:t>
            </w:r>
            <w:r w:rsidR="00F84F63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повреждению или уничтожению, и (или) повлечь причинение вреда жизни, здоровью граждан и имуществу физических или</w:t>
            </w:r>
            <w:r w:rsidR="00F84F63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юридических лиц, а также повлечь нанесение экологического ущерба и возникновение пожаров, в том числе: а) набрасывать</w:t>
            </w:r>
            <w:r w:rsidR="00F84F63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на провода и опоры воздушных линий электропередачи посторонние предметы, а также подниматься на опоры воздушных линий</w:t>
            </w:r>
            <w:r w:rsidR="00F84F63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электропередачи; б) размещать любые объекты и предметы (материалы) в пределах созданных в соответствии с требованиями</w:t>
            </w:r>
            <w:r w:rsidR="00C35A9A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нормативно-технических документов проходов и подъездов для доступа к объектам электросетевого хозяйства, а также</w:t>
            </w:r>
            <w:r w:rsidR="00C35A9A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 xml:space="preserve">проводить любые работы и возводить сооружения, которые могут препятствовать доступу к объектам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lastRenderedPageBreak/>
              <w:t>электросетевого</w:t>
            </w:r>
            <w:r w:rsidR="00C35A9A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хозяйства, без создания необходимых для такого доступа проходов и подъездов; в) находиться в пределах огороженной</w:t>
            </w:r>
            <w:r w:rsidR="00C35A9A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территории и помещениях распределительных устройств и подстанций, открывать двери и люки распределительных устройств и</w:t>
            </w:r>
            <w:r w:rsidR="00C35A9A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подстанций, производить переключения и подключения в электрических сетях (указанное требование не распространяется на</w:t>
            </w:r>
            <w:r w:rsidR="00C35A9A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D3EE4" w:rsidRPr="00A42AA2">
              <w:rPr>
                <w:rFonts w:ascii="Verdana" w:hAnsi="Verdana"/>
                <w:sz w:val="20"/>
                <w:szCs w:val="20"/>
              </w:rPr>
              <w:t>работников, занятых выполнением разрешенных в установленном порядке работ), разводить огонь в пределах охранных зон</w:t>
            </w:r>
            <w:r w:rsidR="00C35A9A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складировать или размещать хранилища любых, в том числе горюче-смазочных, материалов; б) размещать детские и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спортивные площадки, стадионы, рынки, торговые точки, полевые станы, загоны для скота, гаражи и стоянки всех видов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машин и механизмов, проводить любые мероприятия, связанные с большим скоплением людей, не занятых выполнением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разрешенных в установленном порядке работ (в охранных зонах воздушных линий электропередачи); (в ред. Постановления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Правительства РФ от 26.08.2013 N 736) в) использовать (запускать) любые летательные аппараты, в том числе воздушных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змеев, спортивные модели летательных аппаратов (в охранных зонах воздушных линий электропередачи); г) бросать якоря с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судов и осуществлять их проход с отданными якорями, цепями, лотами, волокушами и тралами (в охранных зонах подводных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кабельных линий электропередачи); д) осуществлять проход судов с поднятыми стрелами кранов и других механизмов (в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охранных зонах воздушных линий электропередачи). 10. В пределах охранных зон без письменного решения о согласовании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сетевых организаций юридическим и физическим лицам запрещаются: а) строительство, капитальный ремонт, реконструкция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или снос зданий и сооружений; б) горные, взрывные, мелиоративные работы, в том числе связанные с временным затоплением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земель; в) посадка и вырубка деревьев и кустарников; г) дноуглубительные, землечерпальные и погрузочно-разгрузочные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работы, добыча рыбы, других водных животных и растений придонными орудиями лова, устройство водопоев, колка и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заготовка льда (в охранных зонах подводных кабельных линий электропередачи); и т.д.; Реестровый номер границы: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 xml:space="preserve">50:08-6.6; Вид зоны по документу: Охранная зона ЛЭП 10 </w:t>
            </w:r>
            <w:proofErr w:type="spellStart"/>
            <w:r w:rsidR="00256C6D" w:rsidRPr="00A42AA2">
              <w:rPr>
                <w:rFonts w:ascii="Verdana" w:hAnsi="Verdana"/>
                <w:sz w:val="20"/>
                <w:szCs w:val="20"/>
              </w:rPr>
              <w:t>кВ</w:t>
            </w:r>
            <w:proofErr w:type="spellEnd"/>
            <w:r w:rsidR="00256C6D" w:rsidRPr="00A42AA2">
              <w:rPr>
                <w:rFonts w:ascii="Verdana" w:hAnsi="Verdana"/>
                <w:sz w:val="20"/>
                <w:szCs w:val="20"/>
              </w:rPr>
              <w:t xml:space="preserve">: РП-29 фидер </w:t>
            </w:r>
            <w:proofErr w:type="spellStart"/>
            <w:r w:rsidR="00256C6D" w:rsidRPr="00A42AA2">
              <w:rPr>
                <w:rFonts w:ascii="Verdana" w:hAnsi="Verdana"/>
                <w:sz w:val="20"/>
                <w:szCs w:val="20"/>
              </w:rPr>
              <w:t>Ананово</w:t>
            </w:r>
            <w:proofErr w:type="spellEnd"/>
            <w:r w:rsidR="00256C6D" w:rsidRPr="00A42AA2">
              <w:rPr>
                <w:rFonts w:ascii="Verdana" w:hAnsi="Verdana"/>
                <w:sz w:val="20"/>
                <w:szCs w:val="20"/>
              </w:rPr>
              <w:t>; Тип зоны: Охранная зона инженерных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6C6D" w:rsidRPr="00A42AA2">
              <w:rPr>
                <w:rFonts w:ascii="Verdana" w:hAnsi="Verdana"/>
                <w:sz w:val="20"/>
                <w:szCs w:val="20"/>
              </w:rPr>
              <w:t>коммуникаций; Номер: 1</w:t>
            </w:r>
            <w:r w:rsidR="00055A8C" w:rsidRPr="00A42AA2">
              <w:rPr>
                <w:rFonts w:ascii="Verdana" w:hAnsi="Verdana"/>
                <w:sz w:val="20"/>
                <w:szCs w:val="20"/>
              </w:rPr>
              <w:t>; Срок действия: не установлен;</w:t>
            </w:r>
          </w:p>
          <w:p w14:paraId="722B10BC" w14:textId="59035878" w:rsidR="00B65A27" w:rsidRPr="000A56C2" w:rsidRDefault="00A374C4" w:rsidP="00873460">
            <w:pPr>
              <w:tabs>
                <w:tab w:val="left" w:pos="8819"/>
              </w:tabs>
              <w:spacing w:after="0"/>
              <w:ind w:left="-107" w:right="283"/>
              <w:jc w:val="both"/>
              <w:rPr>
                <w:rFonts w:ascii="Verdana" w:hAnsi="Verdana"/>
                <w:sz w:val="20"/>
                <w:szCs w:val="20"/>
              </w:rPr>
            </w:pPr>
            <w:r w:rsidRPr="000A56C2">
              <w:rPr>
                <w:rFonts w:ascii="Verdana" w:hAnsi="Verdana"/>
                <w:sz w:val="20"/>
                <w:szCs w:val="20"/>
              </w:rPr>
              <w:t xml:space="preserve">- Площадь 0 </w:t>
            </w:r>
            <w:proofErr w:type="spellStart"/>
            <w:r w:rsidRPr="000A56C2">
              <w:rPr>
                <w:rFonts w:ascii="Verdana" w:hAnsi="Verdana"/>
                <w:sz w:val="20"/>
                <w:szCs w:val="20"/>
              </w:rPr>
              <w:t>кв.м</w:t>
            </w:r>
            <w:proofErr w:type="spellEnd"/>
            <w:r w:rsidRPr="000A56C2">
              <w:rPr>
                <w:rFonts w:ascii="Verdana" w:hAnsi="Verdana"/>
                <w:sz w:val="20"/>
                <w:szCs w:val="20"/>
              </w:rPr>
              <w:t>. Ограничения прав на земельный участок, предусмотренные стать</w:t>
            </w:r>
            <w:r w:rsidR="00B65A27" w:rsidRPr="000A56C2">
              <w:rPr>
                <w:rFonts w:ascii="Verdana" w:hAnsi="Verdana"/>
                <w:sz w:val="20"/>
                <w:szCs w:val="20"/>
              </w:rPr>
              <w:t>ей</w:t>
            </w:r>
            <w:r w:rsidRPr="000A56C2">
              <w:rPr>
                <w:rFonts w:ascii="Verdana" w:hAnsi="Verdana"/>
                <w:sz w:val="20"/>
                <w:szCs w:val="20"/>
              </w:rPr>
              <w:t xml:space="preserve"> 56</w:t>
            </w:r>
            <w:r w:rsidR="00B65A27" w:rsidRPr="000A56C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A56C2">
              <w:rPr>
                <w:rFonts w:ascii="Verdana" w:hAnsi="Verdana"/>
                <w:sz w:val="20"/>
                <w:szCs w:val="20"/>
              </w:rPr>
              <w:t xml:space="preserve">Земельного кодекса Российской Федерации, Документ, содержащий описание объекта от 17.07.2020, </w:t>
            </w:r>
            <w:r w:rsidR="00B65A27" w:rsidRPr="000A56C2">
              <w:rPr>
                <w:rFonts w:ascii="Verdana" w:hAnsi="Verdana"/>
                <w:sz w:val="20"/>
                <w:szCs w:val="20"/>
              </w:rPr>
              <w:t>Срок действия: не установлен; распоряжение "Об утверждении границ охранных зон газораспределительных сетей, расположенных в городском округе Истра" от 13.07.2020 № 873-РМ выдан: Министерство экологии и природопользования Московской области; Содержание ограничения (обременения): Ограничения согласно Постановлению Правительства РФ от 20.11.2000г. №878 " Об утверждении Правил охраны газораспределительных сетей" п. 14.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</w:t>
            </w:r>
          </w:p>
          <w:p w14:paraId="3DEB3D95" w14:textId="027D6544" w:rsidR="00B65A27" w:rsidRPr="000A56C2" w:rsidRDefault="00B65A27" w:rsidP="00B65A27">
            <w:pPr>
              <w:spacing w:after="0"/>
              <w:ind w:left="-107" w:right="283"/>
              <w:jc w:val="both"/>
              <w:rPr>
                <w:rFonts w:ascii="Verdana" w:hAnsi="Verdana"/>
                <w:sz w:val="20"/>
                <w:szCs w:val="20"/>
              </w:rPr>
            </w:pPr>
            <w:r w:rsidRPr="000A56C2">
              <w:rPr>
                <w:rFonts w:ascii="Verdana" w:hAnsi="Verdana"/>
                <w:sz w:val="20"/>
                <w:szCs w:val="20"/>
              </w:rPr>
              <w:lastRenderedPageBreak/>
              <w:t>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</w:t>
            </w:r>
          </w:p>
          <w:p w14:paraId="7A1E93E3" w14:textId="3CB4A6B4" w:rsidR="00B65A27" w:rsidRPr="000A56C2" w:rsidRDefault="00B65A27" w:rsidP="00B65A27">
            <w:pPr>
              <w:spacing w:after="0"/>
              <w:ind w:left="-107" w:right="283"/>
              <w:jc w:val="both"/>
              <w:rPr>
                <w:rFonts w:ascii="Verdana" w:hAnsi="Verdana"/>
                <w:sz w:val="20"/>
                <w:szCs w:val="20"/>
              </w:rPr>
            </w:pPr>
            <w:r w:rsidRPr="000A56C2">
              <w:rPr>
                <w:rFonts w:ascii="Verdana" w:hAnsi="Verdana"/>
                <w:sz w:val="20"/>
                <w:szCs w:val="20"/>
              </w:rPr>
              <w:t>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</w:t>
            </w:r>
          </w:p>
          <w:p w14:paraId="6D8AF8FF" w14:textId="5300D0FD" w:rsidR="00B65A27" w:rsidRPr="000A56C2" w:rsidRDefault="00B65A27" w:rsidP="00B65A27">
            <w:pPr>
              <w:spacing w:after="0"/>
              <w:ind w:left="-107" w:right="283"/>
              <w:jc w:val="both"/>
              <w:rPr>
                <w:rFonts w:ascii="Verdana" w:hAnsi="Verdana"/>
                <w:sz w:val="20"/>
                <w:szCs w:val="20"/>
              </w:rPr>
            </w:pPr>
            <w:r w:rsidRPr="000A56C2">
              <w:rPr>
                <w:rFonts w:ascii="Verdana" w:hAnsi="Verdana"/>
                <w:sz w:val="20"/>
                <w:szCs w:val="20"/>
              </w:rPr>
              <w:t xml:space="preserve">них; л) самовольно подключаться к газораспределительным сетям.; Реестровый номер границы: 50:08-6.407; Вид объекта реестра границ: Зона с особыми условиями использования территории; Вид зоны по документу: Охранная зона объекта "Газораспределительная сеть деревни </w:t>
            </w:r>
            <w:proofErr w:type="spellStart"/>
            <w:r w:rsidRPr="000A56C2">
              <w:rPr>
                <w:rFonts w:ascii="Verdana" w:hAnsi="Verdana"/>
                <w:sz w:val="20"/>
                <w:szCs w:val="20"/>
              </w:rPr>
              <w:t>Лечищево</w:t>
            </w:r>
            <w:proofErr w:type="spellEnd"/>
            <w:r w:rsidRPr="000A56C2">
              <w:rPr>
                <w:rFonts w:ascii="Verdana" w:hAnsi="Verdana"/>
                <w:sz w:val="20"/>
                <w:szCs w:val="20"/>
              </w:rPr>
              <w:t>", кадастровый номер 50:08:0000000:39971; Тип зоны: Охранная зона инженерных коммуникаций;</w:t>
            </w:r>
          </w:p>
          <w:p w14:paraId="08D9BB90" w14:textId="77777777" w:rsidR="0084693C" w:rsidRPr="00BF5CF8" w:rsidRDefault="0084693C" w:rsidP="00D02997">
            <w:pPr>
              <w:spacing w:after="0"/>
              <w:ind w:left="-107" w:right="283"/>
              <w:jc w:val="both"/>
              <w:rPr>
                <w:rFonts w:ascii="Verdana" w:hAnsi="Verdana"/>
                <w:color w:val="943634" w:themeColor="accent2" w:themeShade="BF"/>
                <w:sz w:val="20"/>
                <w:szCs w:val="20"/>
              </w:rPr>
            </w:pPr>
          </w:p>
          <w:p w14:paraId="2C1627AE" w14:textId="7EA14577" w:rsidR="00CB7F3F" w:rsidRPr="00623D68" w:rsidRDefault="00A374C4" w:rsidP="00CB7F3F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both"/>
              <w:rPr>
                <w:rFonts w:ascii="Verdana" w:hAnsi="Verdana"/>
                <w:sz w:val="20"/>
                <w:szCs w:val="20"/>
              </w:rPr>
            </w:pPr>
            <w:r w:rsidRPr="00623D68">
              <w:rPr>
                <w:rFonts w:ascii="Verdana" w:hAnsi="Verdana"/>
                <w:sz w:val="20"/>
                <w:szCs w:val="20"/>
              </w:rPr>
              <w:t xml:space="preserve">- Площадь 29 </w:t>
            </w:r>
            <w:proofErr w:type="spellStart"/>
            <w:r w:rsidRPr="00623D68">
              <w:rPr>
                <w:rFonts w:ascii="Verdana" w:hAnsi="Verdana"/>
                <w:sz w:val="20"/>
                <w:szCs w:val="20"/>
              </w:rPr>
              <w:t>кв.м</w:t>
            </w:r>
            <w:proofErr w:type="spellEnd"/>
            <w:r w:rsidRPr="00623D68">
              <w:rPr>
                <w:rFonts w:ascii="Verdana" w:hAnsi="Verdana"/>
                <w:sz w:val="20"/>
                <w:szCs w:val="20"/>
              </w:rPr>
              <w:t>. Ограничения прав на земельный участок, предусмотренные стать</w:t>
            </w:r>
            <w:r w:rsidR="00CB7F3F" w:rsidRPr="00623D68">
              <w:rPr>
                <w:rFonts w:ascii="Verdana" w:hAnsi="Verdana"/>
                <w:sz w:val="20"/>
                <w:szCs w:val="20"/>
              </w:rPr>
              <w:t>ей</w:t>
            </w:r>
            <w:r w:rsidRPr="00623D68">
              <w:rPr>
                <w:rFonts w:ascii="Verdana" w:hAnsi="Verdana"/>
                <w:sz w:val="20"/>
                <w:szCs w:val="20"/>
              </w:rPr>
              <w:t xml:space="preserve"> 56</w:t>
            </w:r>
            <w:r w:rsidR="00CB7F3F" w:rsidRPr="00623D6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23D68">
              <w:rPr>
                <w:rFonts w:ascii="Verdana" w:hAnsi="Verdana"/>
                <w:sz w:val="20"/>
                <w:szCs w:val="20"/>
              </w:rPr>
              <w:t xml:space="preserve">Земельного кодекса Российской Федерации, Постановление </w:t>
            </w:r>
            <w:r w:rsidR="00CB7F3F" w:rsidRPr="00623D68">
              <w:rPr>
                <w:rFonts w:ascii="Verdana" w:hAnsi="Verdana"/>
                <w:sz w:val="20"/>
                <w:szCs w:val="20"/>
              </w:rPr>
              <w:t xml:space="preserve">об установлении публичного сервитута в целях размещения газораспределительной сети д. </w:t>
            </w:r>
            <w:proofErr w:type="spellStart"/>
            <w:r w:rsidR="00CB7F3F" w:rsidRPr="00623D68">
              <w:rPr>
                <w:rFonts w:ascii="Verdana" w:hAnsi="Verdana"/>
                <w:sz w:val="20"/>
                <w:szCs w:val="20"/>
              </w:rPr>
              <w:t>Лечищево</w:t>
            </w:r>
            <w:proofErr w:type="spellEnd"/>
            <w:r w:rsidR="00CB7F3F" w:rsidRPr="00623D68">
              <w:rPr>
                <w:rFonts w:ascii="Verdana" w:hAnsi="Verdana"/>
                <w:sz w:val="20"/>
                <w:szCs w:val="20"/>
              </w:rPr>
              <w:t xml:space="preserve"> № 3910/8 от 19.08.2020 выдан: Администрация городского округа Истра Московской области; Содержание ограничения (обременения): Публичный сервитут, для целей размещения линейных объектов системы газоснабжения, их неотъемлемых технологических частей. Срок установления 49 лет.; Реестровый номер границы: 50:08-6.498; Вид объекта реестра границ: Зона с особыми условиями использования территории; Вид зоны по документу: П</w:t>
            </w:r>
            <w:r w:rsidR="00EB02F1" w:rsidRPr="00623D68">
              <w:rPr>
                <w:rFonts w:ascii="Verdana" w:hAnsi="Verdana"/>
                <w:sz w:val="20"/>
                <w:szCs w:val="20"/>
              </w:rPr>
              <w:t>у</w:t>
            </w:r>
            <w:r w:rsidR="00CB7F3F" w:rsidRPr="00623D68">
              <w:rPr>
                <w:rFonts w:ascii="Verdana" w:hAnsi="Verdana"/>
                <w:sz w:val="20"/>
                <w:szCs w:val="20"/>
              </w:rPr>
              <w:t xml:space="preserve">бличный сервитут с целью размещения объекта "Газораспределительная сеть деревни </w:t>
            </w:r>
            <w:proofErr w:type="spellStart"/>
            <w:r w:rsidR="00CB7F3F" w:rsidRPr="00623D68">
              <w:rPr>
                <w:rFonts w:ascii="Verdana" w:hAnsi="Verdana"/>
                <w:sz w:val="20"/>
                <w:szCs w:val="20"/>
              </w:rPr>
              <w:t>Лечищево</w:t>
            </w:r>
            <w:proofErr w:type="spellEnd"/>
            <w:r w:rsidR="00CB7F3F" w:rsidRPr="00623D68">
              <w:rPr>
                <w:rFonts w:ascii="Verdana" w:hAnsi="Verdana"/>
                <w:sz w:val="20"/>
                <w:szCs w:val="20"/>
              </w:rPr>
              <w:t>", кадастровый номер 50:08:0000000:39971; Тип зоны: Зона публичного сервитута; Срок действия: не установлен;</w:t>
            </w:r>
          </w:p>
          <w:p w14:paraId="5A590462" w14:textId="77777777" w:rsidR="00CB7F3F" w:rsidRDefault="00CB7F3F" w:rsidP="00CB7F3F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both"/>
              <w:rPr>
                <w:rFonts w:ascii="Verdana" w:hAnsi="Verdana" w:cs="Verdana"/>
                <w:color w:val="943634" w:themeColor="accent2" w:themeShade="BF"/>
                <w:sz w:val="20"/>
                <w:szCs w:val="20"/>
              </w:rPr>
            </w:pPr>
          </w:p>
          <w:p w14:paraId="0982152E" w14:textId="10954BAF" w:rsidR="00AB49C2" w:rsidRDefault="006F616A" w:rsidP="00A24CE8">
            <w:pPr>
              <w:ind w:left="-107"/>
              <w:jc w:val="both"/>
              <w:rPr>
                <w:sz w:val="20"/>
                <w:szCs w:val="20"/>
              </w:rPr>
            </w:pPr>
            <w:r w:rsidRPr="00A24CE8">
              <w:rPr>
                <w:rFonts w:ascii="Verdana" w:hAnsi="Verdana"/>
                <w:sz w:val="20"/>
                <w:szCs w:val="20"/>
              </w:rPr>
              <w:t xml:space="preserve">- Площадь 2 399 </w:t>
            </w:r>
            <w:proofErr w:type="spellStart"/>
            <w:r w:rsidRPr="00A24CE8">
              <w:rPr>
                <w:rFonts w:ascii="Verdana" w:hAnsi="Verdana"/>
                <w:sz w:val="20"/>
                <w:szCs w:val="20"/>
              </w:rPr>
              <w:t>кв.м</w:t>
            </w:r>
            <w:proofErr w:type="spellEnd"/>
            <w:r w:rsidRPr="00A24CE8">
              <w:rPr>
                <w:rFonts w:ascii="Verdana" w:hAnsi="Verdana"/>
                <w:sz w:val="20"/>
                <w:szCs w:val="20"/>
              </w:rPr>
              <w:t xml:space="preserve">. Ограничения прав на земельный участок, предусмотренные статьей 56 Земельного кодекса Российской Федерации, документ, содержащий описание объекта от 31.08.2022; о внесении изменений в распоряжение Министерства экологии и природопользования Московской области № 220-РМ </w:t>
            </w:r>
            <w:r w:rsidR="00150BBB" w:rsidRPr="00A24CE8">
              <w:rPr>
                <w:rFonts w:ascii="Verdana" w:hAnsi="Verdana"/>
                <w:sz w:val="20"/>
                <w:szCs w:val="20"/>
              </w:rPr>
              <w:t xml:space="preserve">от 24.10.2011 </w:t>
            </w:r>
            <w:r w:rsidRPr="00A24CE8">
              <w:rPr>
                <w:rFonts w:ascii="Verdana" w:hAnsi="Verdana"/>
                <w:sz w:val="20"/>
                <w:szCs w:val="20"/>
              </w:rPr>
              <w:t xml:space="preserve">"Об утверждении границы охранной зоны газораспределительной сети, расположенной в Истринском районе" № 920-РМ от 17.08.2022 выдан: Министерство экологии и природопользования Московской области; Содержание ограничения (обременения):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</w:t>
            </w:r>
            <w:r w:rsidRPr="00A24CE8">
              <w:rPr>
                <w:rFonts w:ascii="Verdana" w:hAnsi="Verdana"/>
                <w:sz w:val="20"/>
                <w:szCs w:val="20"/>
              </w:rPr>
              <w:lastRenderedPageBreak/>
              <w:t>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 сетям.; Реестровый номер границы: 50:08-6.3; Вид объекта реестра границ: Зона с особыми условиями использования территории; Вид зоны по документу: Охранная зона объекта «Газовая распределительная сеть от ГРС «Рычково», кадастровый номер 50:08:0000000:150823; Тип зоны: Охранная зона инженерных коммуникаций, срок действия: не установлен</w:t>
            </w:r>
            <w:r w:rsidR="00AB49C2" w:rsidRPr="00A24CE8">
              <w:rPr>
                <w:sz w:val="20"/>
                <w:szCs w:val="20"/>
              </w:rPr>
              <w:t xml:space="preserve">. </w:t>
            </w:r>
          </w:p>
          <w:p w14:paraId="62C73ADA" w14:textId="2757EEA8" w:rsidR="00934868" w:rsidRPr="000A5126" w:rsidRDefault="00934868" w:rsidP="00934868">
            <w:pPr>
              <w:pStyle w:val="Default"/>
              <w:ind w:left="-112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A5126">
              <w:rPr>
                <w:rFonts w:cstheme="minorBidi"/>
                <w:color w:val="auto"/>
                <w:sz w:val="20"/>
                <w:szCs w:val="20"/>
              </w:rPr>
              <w:t xml:space="preserve">- Земельный участок входит в зону КРТ-84 (Постановление Администрации </w:t>
            </w:r>
            <w:proofErr w:type="spellStart"/>
            <w:r w:rsidRPr="000A5126">
              <w:rPr>
                <w:rFonts w:cstheme="minorBidi"/>
                <w:color w:val="auto"/>
                <w:sz w:val="20"/>
                <w:szCs w:val="20"/>
              </w:rPr>
              <w:t>г.о</w:t>
            </w:r>
            <w:proofErr w:type="spellEnd"/>
            <w:r w:rsidRPr="000A5126">
              <w:rPr>
                <w:rFonts w:cstheme="minorBidi"/>
                <w:color w:val="auto"/>
                <w:sz w:val="20"/>
                <w:szCs w:val="20"/>
              </w:rPr>
              <w:t xml:space="preserve">. Истра МО от 10.02.2022 № 990/2 О внесении изменений в Правила землепользования и застройки территории (части территории) городского округа Истра Московской области вблизи деревни </w:t>
            </w:r>
            <w:proofErr w:type="spellStart"/>
            <w:r w:rsidRPr="000A5126">
              <w:rPr>
                <w:rFonts w:cstheme="minorBidi"/>
                <w:color w:val="auto"/>
                <w:sz w:val="20"/>
                <w:szCs w:val="20"/>
              </w:rPr>
              <w:t>Лечищево</w:t>
            </w:r>
            <w:proofErr w:type="spellEnd"/>
            <w:r w:rsidRPr="000A5126">
              <w:rPr>
                <w:rFonts w:cstheme="minorBidi"/>
                <w:color w:val="auto"/>
                <w:sz w:val="20"/>
                <w:szCs w:val="20"/>
              </w:rPr>
              <w:t xml:space="preserve">). </w:t>
            </w:r>
          </w:p>
          <w:p w14:paraId="4A853AE3" w14:textId="23F4C5A5" w:rsidR="00934868" w:rsidRPr="00A24CE8" w:rsidRDefault="00934868" w:rsidP="00A24CE8">
            <w:pPr>
              <w:ind w:left="-10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92EC9C0" w14:textId="66D10DB1" w:rsidR="00D02997" w:rsidRPr="00F903C6" w:rsidRDefault="003F4B5B" w:rsidP="00F844A5">
            <w:pPr>
              <w:tabs>
                <w:tab w:val="left" w:pos="8819"/>
              </w:tabs>
              <w:spacing w:after="0"/>
              <w:ind w:left="-107" w:right="283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  <w:r w:rsidR="00F07A65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r w:rsidR="00D02997" w:rsidRPr="00BF5CF8">
              <w:rPr>
                <w:rFonts w:ascii="Verdana" w:hAnsi="Verdana"/>
                <w:sz w:val="20"/>
                <w:szCs w:val="20"/>
              </w:rPr>
              <w:t xml:space="preserve">До заключения Договора Покупатель произвел осмотр недвижимого имущества и не обнаружил каких-либо существенных дефектов и недостатков, за исключением тех, о которых ему сообщил Продавец, которые </w:t>
            </w:r>
            <w:r w:rsidR="00D02997" w:rsidRPr="00F903C6">
              <w:rPr>
                <w:rFonts w:ascii="Verdana" w:hAnsi="Verdana"/>
                <w:sz w:val="20"/>
                <w:szCs w:val="20"/>
              </w:rPr>
              <w:t>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</w:t>
            </w:r>
            <w:r w:rsidR="00216002" w:rsidRPr="00F903C6">
              <w:rPr>
                <w:rFonts w:ascii="Verdana" w:hAnsi="Verdana"/>
                <w:sz w:val="20"/>
                <w:szCs w:val="20"/>
              </w:rPr>
              <w:t xml:space="preserve">, документационной укомплектованности </w:t>
            </w:r>
            <w:r w:rsidR="00D02997" w:rsidRPr="00F903C6">
              <w:rPr>
                <w:rFonts w:ascii="Verdana" w:hAnsi="Verdana"/>
                <w:sz w:val="20"/>
                <w:szCs w:val="20"/>
              </w:rPr>
              <w:t xml:space="preserve">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      </w:r>
            <w:r w:rsidR="00F903C6">
              <w:rPr>
                <w:rFonts w:ascii="Verdana" w:hAnsi="Verdana"/>
                <w:sz w:val="20"/>
                <w:szCs w:val="20"/>
              </w:rPr>
              <w:t>.</w:t>
            </w:r>
          </w:p>
          <w:p w14:paraId="18D5B26F" w14:textId="5EF1ED50" w:rsidR="0014509D" w:rsidRPr="00BF5CF8" w:rsidRDefault="0014509D" w:rsidP="00D02997">
            <w:pPr>
              <w:spacing w:after="0"/>
              <w:ind w:left="-102" w:firstLine="102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6427ECD" w14:textId="77777777" w:rsidR="00E0243A" w:rsidRPr="00BF5CF8" w:rsidRDefault="00E0243A" w:rsidP="006744FC">
      <w:pPr>
        <w:pStyle w:val="ConsNormal"/>
        <w:widowControl/>
        <w:tabs>
          <w:tab w:val="left" w:pos="709"/>
          <w:tab w:val="left" w:pos="1080"/>
        </w:tabs>
        <w:ind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000761E8" w14:textId="03F94CF4" w:rsidR="00CF1A05" w:rsidRPr="00BF5CF8" w:rsidRDefault="00CF1A05" w:rsidP="00D02997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BF5CF8">
        <w:rPr>
          <w:rFonts w:ascii="Verdana" w:hAnsi="Verdana"/>
          <w:b/>
        </w:rPr>
        <w:t>ЦЕНА И ПОРЯДОК РАСЧЕТОВ</w:t>
      </w:r>
    </w:p>
    <w:p w14:paraId="3643B62E" w14:textId="77777777" w:rsidR="00CF1A05" w:rsidRPr="00BF5CF8" w:rsidRDefault="00CF1A05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444D8C6" w14:textId="3755D998" w:rsidR="00950FF3" w:rsidRPr="00BF5CF8" w:rsidRDefault="00950FF3" w:rsidP="006744FC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0"/>
        <w:jc w:val="both"/>
        <w:rPr>
          <w:rFonts w:ascii="Verdana" w:hAnsi="Verdana"/>
        </w:rPr>
      </w:pPr>
      <w:r w:rsidRPr="00BF5CF8">
        <w:rPr>
          <w:rFonts w:ascii="Verdana" w:hAnsi="Verdana"/>
        </w:rPr>
        <w:t>Стоимость земельного участка составляет ______________________ (__________________) рублей ___ копеек (</w:t>
      </w:r>
      <w:r w:rsidR="00FC2688" w:rsidRPr="00BF5CF8">
        <w:rPr>
          <w:rFonts w:ascii="Verdana" w:hAnsi="Verdana"/>
        </w:rPr>
        <w:t>НДС не облагается на основании пп.6 пункт 2 ст. 146 Налогового кодекса РФ.</w:t>
      </w:r>
      <w:r w:rsidRPr="00BF5CF8">
        <w:rPr>
          <w:rFonts w:ascii="Verdana" w:hAnsi="Verdana"/>
        </w:rPr>
        <w:t>)</w:t>
      </w:r>
    </w:p>
    <w:p w14:paraId="73897D66" w14:textId="347C569C" w:rsidR="001321DD" w:rsidRPr="00BF5CF8" w:rsidRDefault="001321DD" w:rsidP="001321DD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</w:rPr>
      </w:pPr>
    </w:p>
    <w:p w14:paraId="1D7DB4A9" w14:textId="77777777" w:rsidR="001321DD" w:rsidRPr="00BF5CF8" w:rsidRDefault="001321DD" w:rsidP="001321DD">
      <w:pPr>
        <w:pStyle w:val="a5"/>
        <w:numPr>
          <w:ilvl w:val="2"/>
          <w:numId w:val="36"/>
        </w:numPr>
        <w:jc w:val="both"/>
        <w:rPr>
          <w:rFonts w:ascii="Verdana" w:hAnsi="Verdana" w:cs="Arial"/>
        </w:rPr>
      </w:pPr>
      <w:r w:rsidRPr="00BF5CF8">
        <w:rPr>
          <w:rFonts w:ascii="Verdana" w:hAnsi="Verdana" w:cs="Arial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6812"/>
      </w:tblGrid>
      <w:tr w:rsidR="001321DD" w:rsidRPr="00BF5CF8" w14:paraId="56D4C09F" w14:textId="77777777" w:rsidTr="00DA25A8">
        <w:trPr>
          <w:trHeight w:val="693"/>
        </w:trPr>
        <w:tc>
          <w:tcPr>
            <w:tcW w:w="2161" w:type="dxa"/>
            <w:shd w:val="clear" w:color="auto" w:fill="auto"/>
          </w:tcPr>
          <w:p w14:paraId="7A887BA7" w14:textId="77777777" w:rsidR="001321DD" w:rsidRPr="00BF5CF8" w:rsidRDefault="001321DD" w:rsidP="00DA25A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  <w:r w:rsidRPr="00BF5CF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60FCA1B7" w14:textId="77777777" w:rsidR="001321DD" w:rsidRPr="00BF5CF8" w:rsidRDefault="001321DD" w:rsidP="00DA25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F5CF8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(НДС не облагается).</w:t>
            </w:r>
          </w:p>
        </w:tc>
      </w:tr>
      <w:tr w:rsidR="001321DD" w:rsidRPr="00BF5CF8" w14:paraId="100767FD" w14:textId="77777777" w:rsidTr="00DA25A8">
        <w:trPr>
          <w:trHeight w:val="693"/>
        </w:trPr>
        <w:tc>
          <w:tcPr>
            <w:tcW w:w="2161" w:type="dxa"/>
            <w:shd w:val="clear" w:color="auto" w:fill="auto"/>
          </w:tcPr>
          <w:p w14:paraId="695C8E31" w14:textId="60D052C2" w:rsidR="001321DD" w:rsidRPr="00BF5CF8" w:rsidRDefault="001321DD" w:rsidP="000E1A3A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F5CF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для оплаты кредитными средствами </w:t>
            </w:r>
          </w:p>
          <w:p w14:paraId="1EC7D4E8" w14:textId="77777777" w:rsidR="001321DD" w:rsidRPr="00BF5CF8" w:rsidRDefault="001321DD" w:rsidP="00DA25A8">
            <w:pPr>
              <w:pStyle w:val="Default"/>
              <w:jc w:val="right"/>
              <w:rPr>
                <w:rFonts w:cstheme="minorBidi"/>
                <w:i/>
                <w:color w:val="FF0000"/>
                <w:sz w:val="20"/>
                <w:szCs w:val="20"/>
              </w:rPr>
            </w:pPr>
            <w:r w:rsidRPr="00BF5CF8">
              <w:rPr>
                <w:rFonts w:cstheme="minorBidi"/>
                <w:i/>
                <w:color w:val="FF0000"/>
                <w:sz w:val="20"/>
                <w:szCs w:val="20"/>
              </w:rPr>
              <w:t xml:space="preserve">из топ-50 по объему капитала согласно данным рейтингового агентства РИА Рейтинг (прим: рейтинг доступен на сайте агентства: https://riarating.ru/banks/) </w:t>
            </w:r>
          </w:p>
          <w:p w14:paraId="733F795B" w14:textId="77777777" w:rsidR="001321DD" w:rsidRPr="00BF5CF8" w:rsidRDefault="001321DD" w:rsidP="00DA25A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</w:p>
          <w:p w14:paraId="651F9749" w14:textId="77777777" w:rsidR="001321DD" w:rsidRPr="00BF5CF8" w:rsidRDefault="001321DD" w:rsidP="00DA25A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07FBB5D9" w14:textId="77777777" w:rsidR="001321DD" w:rsidRPr="00BF5CF8" w:rsidRDefault="001321DD" w:rsidP="00DA25A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F5CF8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(НДС не облагается). </w:t>
            </w:r>
            <w:r w:rsidRPr="00BF5CF8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BF5CF8">
              <w:rPr>
                <w:rFonts w:ascii="Verdana" w:hAnsi="Verdana" w:cs="Arial"/>
                <w:i/>
                <w:sz w:val="20"/>
                <w:szCs w:val="20"/>
              </w:rPr>
              <w:t>наименование кредитной организации – далее «Кредитная организация»</w:t>
            </w:r>
            <w:r w:rsidRPr="00BF5CF8">
              <w:rPr>
                <w:rFonts w:ascii="Verdana" w:hAnsi="Verdana"/>
                <w:bCs/>
                <w:i/>
                <w:sz w:val="20"/>
                <w:szCs w:val="20"/>
              </w:rPr>
              <w:t xml:space="preserve">), </w:t>
            </w:r>
            <w:r w:rsidRPr="00BF5CF8">
              <w:rPr>
                <w:rFonts w:ascii="Verdana" w:hAnsi="Verdana"/>
                <w:bCs/>
                <w:sz w:val="20"/>
                <w:szCs w:val="20"/>
              </w:rPr>
              <w:t xml:space="preserve">зарегистрированным Центральным банком Российской Федерации 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- Банк) </w:t>
            </w:r>
            <w:r w:rsidRPr="00BF5CF8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организации</w:t>
            </w:r>
            <w:r w:rsidRPr="00BF5CF8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5E7BEFA4" w14:textId="77777777" w:rsidR="001321DD" w:rsidRPr="00BF5CF8" w:rsidRDefault="001321DD" w:rsidP="00DA25A8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</w:p>
          <w:p w14:paraId="07B04302" w14:textId="0D9A10E5" w:rsidR="001321DD" w:rsidRPr="00180CE2" w:rsidRDefault="001321DD" w:rsidP="00180CE2">
            <w:pPr>
              <w:pStyle w:val="Default"/>
              <w:jc w:val="both"/>
              <w:rPr>
                <w:sz w:val="20"/>
                <w:szCs w:val="20"/>
              </w:rPr>
            </w:pPr>
            <w:r w:rsidRPr="00BF5CF8">
              <w:rPr>
                <w:sz w:val="20"/>
                <w:szCs w:val="20"/>
              </w:rPr>
              <w:t xml:space="preserve">Одновременно с регистрацией права собственности Покупателя на недвижимое имущество возникает залог (ипотека) в пользу Кредитной организации. Недвижимое имущество считается находящимся в залоге у Кредитной </w:t>
            </w:r>
            <w:r w:rsidRPr="00BF5CF8">
              <w:rPr>
                <w:sz w:val="20"/>
                <w:szCs w:val="20"/>
              </w:rPr>
              <w:lastRenderedPageBreak/>
              <w:t xml:space="preserve">организации с момента государственной регистрации права собственности Покупателя на недвижимое имущество.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недвижимого имущества в полном объеме (п.5 ст.488 ГК РФ). </w:t>
            </w:r>
          </w:p>
        </w:tc>
      </w:tr>
    </w:tbl>
    <w:p w14:paraId="214993E6" w14:textId="77777777" w:rsidR="001321DD" w:rsidRPr="00BF5CF8" w:rsidRDefault="001321DD" w:rsidP="001321DD">
      <w:pPr>
        <w:pStyle w:val="a5"/>
        <w:widowControl w:val="0"/>
        <w:tabs>
          <w:tab w:val="left" w:pos="709"/>
          <w:tab w:val="left" w:pos="1134"/>
        </w:tabs>
        <w:adjustRightInd w:val="0"/>
        <w:ind w:left="0"/>
        <w:jc w:val="both"/>
        <w:rPr>
          <w:rFonts w:ascii="Verdana" w:hAnsi="Verdana"/>
        </w:rPr>
      </w:pPr>
    </w:p>
    <w:p w14:paraId="1943DEEB" w14:textId="52F530E5" w:rsidR="00B64B5C" w:rsidRPr="00BF5CF8" w:rsidRDefault="00B64B5C" w:rsidP="006744FC">
      <w:pPr>
        <w:pStyle w:val="a5"/>
        <w:numPr>
          <w:ilvl w:val="1"/>
          <w:numId w:val="27"/>
        </w:numPr>
        <w:adjustRightInd w:val="0"/>
        <w:ind w:left="0" w:firstLine="0"/>
        <w:jc w:val="both"/>
        <w:rPr>
          <w:rFonts w:ascii="Verdana" w:hAnsi="Verdana"/>
        </w:rPr>
      </w:pPr>
      <w:r w:rsidRPr="00BF5CF8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BF5CF8" w:rsidRDefault="00DE0E51" w:rsidP="006744FC">
      <w:pPr>
        <w:pStyle w:val="a5"/>
        <w:adjustRightInd w:val="0"/>
        <w:ind w:left="0"/>
        <w:jc w:val="both"/>
        <w:rPr>
          <w:rFonts w:ascii="Verdana" w:hAnsi="Verdana"/>
        </w:rPr>
      </w:pPr>
    </w:p>
    <w:p w14:paraId="1A251803" w14:textId="77777777" w:rsidR="00DE0E51" w:rsidRPr="00BF5CF8" w:rsidRDefault="00DE0E51" w:rsidP="006744FC">
      <w:pPr>
        <w:pStyle w:val="a5"/>
        <w:adjustRightInd w:val="0"/>
        <w:ind w:left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1321DD" w:rsidRPr="00BF5CF8" w14:paraId="499973E7" w14:textId="77777777" w:rsidTr="00DA25A8">
        <w:trPr>
          <w:trHeight w:val="1004"/>
        </w:trPr>
        <w:tc>
          <w:tcPr>
            <w:tcW w:w="2268" w:type="dxa"/>
            <w:shd w:val="clear" w:color="auto" w:fill="auto"/>
          </w:tcPr>
          <w:p w14:paraId="757B3BFD" w14:textId="3FCA52C7" w:rsidR="001321DD" w:rsidRPr="00BF5CF8" w:rsidRDefault="001321DD" w:rsidP="00A52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для полной предварительной оплаты </w:t>
            </w:r>
          </w:p>
        </w:tc>
        <w:tc>
          <w:tcPr>
            <w:tcW w:w="7087" w:type="dxa"/>
            <w:shd w:val="clear" w:color="auto" w:fill="auto"/>
          </w:tcPr>
          <w:p w14:paraId="13B95FB6" w14:textId="071F82BC" w:rsidR="001321DD" w:rsidRPr="00BF5CF8" w:rsidRDefault="001321DD" w:rsidP="00CA4E5E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2.2.1.(Б)</w:t>
            </w:r>
            <w:r w:rsidRPr="00BF5CF8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в течение 5 (пяти) рабочих дней с</w:t>
            </w:r>
            <w:r w:rsidRPr="00BF5CF8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11 Договора, цены недвижимого имущества в размере  </w:t>
            </w:r>
            <w:r w:rsidRPr="00BF5CF8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="00CA4E5E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321DD" w:rsidRPr="00BF5CF8" w14:paraId="65526B17" w14:textId="77777777" w:rsidTr="00DA25A8">
        <w:tc>
          <w:tcPr>
            <w:tcW w:w="2268" w:type="dxa"/>
            <w:shd w:val="clear" w:color="auto" w:fill="auto"/>
          </w:tcPr>
          <w:p w14:paraId="1F0033E5" w14:textId="77777777" w:rsidR="001321DD" w:rsidRPr="00BF5CF8" w:rsidRDefault="001321DD" w:rsidP="00DA25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65D39CE6" w14:textId="29F0FFD4" w:rsidR="001321DD" w:rsidRPr="00BF5CF8" w:rsidRDefault="001321DD" w:rsidP="00DA25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оплаты с аккредитивом</w:t>
            </w:r>
          </w:p>
          <w:p w14:paraId="0237130D" w14:textId="6C098666" w:rsidR="001321DD" w:rsidRPr="00BF5CF8" w:rsidRDefault="001321DD" w:rsidP="00DA25A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14:paraId="15E297FE" w14:textId="77777777" w:rsidR="001321DD" w:rsidRPr="00BF5CF8" w:rsidRDefault="001321DD" w:rsidP="00DA25A8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 xml:space="preserve">2.2.1. </w:t>
            </w:r>
          </w:p>
          <w:p w14:paraId="269CB82D" w14:textId="1781A925" w:rsidR="001321DD" w:rsidRPr="00BF5CF8" w:rsidRDefault="00A52B12" w:rsidP="00CA4E5E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BF5CF8" w:rsidDel="00A52B1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321DD" w:rsidRPr="00BF5CF8">
              <w:rPr>
                <w:rFonts w:ascii="Verdana" w:hAnsi="Verdana"/>
                <w:sz w:val="20"/>
                <w:szCs w:val="20"/>
              </w:rPr>
              <w:t xml:space="preserve">(Б) </w:t>
            </w:r>
            <w:r w:rsidR="001321DD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в течение 5 (пяти) рабочих дней с</w:t>
            </w:r>
            <w:r w:rsidR="001321DD" w:rsidRPr="00BF5CF8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1321DD" w:rsidRPr="00BF5CF8">
              <w:rPr>
                <w:rFonts w:ascii="Verdana" w:hAnsi="Verdana"/>
                <w:sz w:val="20"/>
                <w:szCs w:val="20"/>
              </w:rPr>
              <w:t>даты подписания Договора Покупатель открывает аккредитив на условиях, изложенных в Приложении №</w:t>
            </w:r>
            <w:r w:rsidR="001321DD" w:rsidRPr="00BF5CF8">
              <w:rPr>
                <w:rFonts w:ascii="Verdana" w:hAnsi="Verdana"/>
                <w:color w:val="0070C0"/>
                <w:sz w:val="20"/>
                <w:szCs w:val="20"/>
              </w:rPr>
              <w:t>__</w:t>
            </w:r>
            <w:r w:rsidR="001321DD" w:rsidRPr="00BF5CF8">
              <w:rPr>
                <w:rFonts w:ascii="Verdana" w:hAnsi="Verdana"/>
                <w:sz w:val="20"/>
                <w:szCs w:val="20"/>
              </w:rPr>
              <w:t xml:space="preserve">  к Договору, </w:t>
            </w:r>
            <w:r w:rsidR="002856AA" w:rsidRPr="00BF5CF8">
              <w:rPr>
                <w:rFonts w:ascii="Verdana" w:hAnsi="Verdana"/>
                <w:sz w:val="20"/>
                <w:szCs w:val="20"/>
              </w:rPr>
              <w:t xml:space="preserve">на сумму, равную цене недвижимого имущества за вычетом суммы в размере ранее уплаченного Покупателем задатка </w:t>
            </w:r>
            <w:r w:rsidR="001321DD" w:rsidRPr="00BF5CF8">
              <w:rPr>
                <w:rFonts w:ascii="Verdana" w:hAnsi="Verdana"/>
                <w:sz w:val="20"/>
                <w:szCs w:val="20"/>
              </w:rPr>
              <w:t xml:space="preserve">на оставшуюся часть цены недвижимого имущества в размере </w:t>
            </w:r>
            <w:r w:rsidR="001321DD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 (_____________) </w:t>
            </w:r>
            <w:r w:rsidR="001321DD" w:rsidRPr="00BF5CF8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1321DD" w:rsidRPr="00BF5CF8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="001321DD" w:rsidRPr="00BF5CF8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1321DD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CA4E5E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НДС не облагается</w:t>
            </w:r>
            <w:r w:rsidR="001321DD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1321DD" w:rsidRPr="00BF5CF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7E9358A7" w14:textId="77777777" w:rsidR="009D6025" w:rsidRPr="00BF5CF8" w:rsidRDefault="009D6025" w:rsidP="00145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EE5B0AA" w14:textId="1E75C5AA" w:rsidR="001321DD" w:rsidRPr="00BF5CF8" w:rsidRDefault="00CD7FCC" w:rsidP="00180CE2">
      <w:pPr>
        <w:jc w:val="both"/>
        <w:rPr>
          <w:rFonts w:ascii="Verdana" w:hAnsi="Verdana" w:cs="Verdana"/>
          <w:color w:val="000000"/>
          <w:sz w:val="20"/>
          <w:szCs w:val="20"/>
        </w:rPr>
      </w:pPr>
      <w:r w:rsidRPr="00BF5CF8">
        <w:rPr>
          <w:rFonts w:ascii="Verdana" w:hAnsi="Verdana" w:cs="Verdana"/>
          <w:color w:val="000000"/>
          <w:sz w:val="20"/>
          <w:szCs w:val="20"/>
        </w:rPr>
        <w:t>2.2.2.</w:t>
      </w:r>
      <w:r w:rsidRPr="00BF5CF8">
        <w:rPr>
          <w:rFonts w:ascii="Verdana" w:hAnsi="Verdana" w:cs="Verdana"/>
          <w:color w:val="000000"/>
          <w:sz w:val="20"/>
          <w:szCs w:val="20"/>
        </w:rPr>
        <w:tab/>
        <w:t xml:space="preserve">Задаток, внесенный Покупателем для участия в аукционе в размере </w:t>
      </w:r>
      <w:r w:rsidR="00CB1C2F" w:rsidRPr="00BF5CF8">
        <w:rPr>
          <w:rFonts w:ascii="Verdana" w:hAnsi="Verdana" w:cs="Verdana"/>
          <w:i/>
          <w:color w:val="0070C0"/>
          <w:sz w:val="20"/>
          <w:szCs w:val="20"/>
        </w:rPr>
        <w:t>16 000 000</w:t>
      </w:r>
      <w:r w:rsidRPr="00BF5CF8">
        <w:rPr>
          <w:rFonts w:ascii="Verdana" w:hAnsi="Verdana" w:cs="Verdana"/>
          <w:i/>
          <w:color w:val="0070C0"/>
          <w:sz w:val="20"/>
          <w:szCs w:val="20"/>
        </w:rPr>
        <w:t xml:space="preserve"> (</w:t>
      </w:r>
      <w:r w:rsidR="00CB1C2F" w:rsidRPr="00BF5CF8">
        <w:rPr>
          <w:rFonts w:ascii="Verdana" w:hAnsi="Verdana" w:cs="Verdana"/>
          <w:i/>
          <w:color w:val="0070C0"/>
          <w:sz w:val="20"/>
          <w:szCs w:val="20"/>
        </w:rPr>
        <w:t>шестнадцать</w:t>
      </w:r>
      <w:r w:rsidR="001321DD" w:rsidRPr="00BF5CF8">
        <w:rPr>
          <w:rFonts w:ascii="Verdana" w:hAnsi="Verdana" w:cs="Verdana"/>
          <w:i/>
          <w:color w:val="0070C0"/>
          <w:sz w:val="20"/>
          <w:szCs w:val="20"/>
        </w:rPr>
        <w:t xml:space="preserve"> миллионов</w:t>
      </w:r>
      <w:r w:rsidRPr="00BF5CF8">
        <w:rPr>
          <w:rFonts w:ascii="Verdana" w:hAnsi="Verdana" w:cs="Verdana"/>
          <w:color w:val="0070C0"/>
          <w:sz w:val="20"/>
          <w:szCs w:val="20"/>
        </w:rPr>
        <w:t>)</w:t>
      </w:r>
      <w:r w:rsidR="001321DD" w:rsidRPr="00BF5CF8">
        <w:rPr>
          <w:rFonts w:ascii="Verdana" w:hAnsi="Verdana" w:cs="Verdana"/>
          <w:color w:val="000000"/>
          <w:sz w:val="20"/>
          <w:szCs w:val="20"/>
        </w:rPr>
        <w:t xml:space="preserve"> рубл</w:t>
      </w:r>
      <w:r w:rsidR="00CB1C2F" w:rsidRPr="00BF5CF8">
        <w:rPr>
          <w:rFonts w:ascii="Verdana" w:hAnsi="Verdana" w:cs="Verdana"/>
          <w:color w:val="000000"/>
          <w:sz w:val="20"/>
          <w:szCs w:val="20"/>
        </w:rPr>
        <w:t>ей</w:t>
      </w:r>
      <w:r w:rsidRPr="00BF5CF8">
        <w:rPr>
          <w:rFonts w:ascii="Verdana" w:hAnsi="Verdana" w:cs="Verdana"/>
          <w:color w:val="000000"/>
          <w:sz w:val="20"/>
          <w:szCs w:val="20"/>
        </w:rPr>
        <w:t xml:space="preserve"> 00 копеек </w:t>
      </w:r>
      <w:r w:rsidRPr="00BF5CF8">
        <w:rPr>
          <w:rFonts w:ascii="Verdana" w:hAnsi="Verdana" w:cs="Verdana"/>
          <w:i/>
          <w:color w:val="0070C0"/>
          <w:sz w:val="20"/>
          <w:szCs w:val="20"/>
        </w:rPr>
        <w:t xml:space="preserve">(НДС не </w:t>
      </w:r>
      <w:r w:rsidR="0004044C" w:rsidRPr="00BF5CF8">
        <w:rPr>
          <w:rFonts w:ascii="Verdana" w:hAnsi="Verdana" w:cs="Verdana"/>
          <w:i/>
          <w:color w:val="0070C0"/>
          <w:sz w:val="20"/>
          <w:szCs w:val="20"/>
        </w:rPr>
        <w:t>о</w:t>
      </w:r>
      <w:r w:rsidRPr="00BF5CF8">
        <w:rPr>
          <w:rFonts w:ascii="Verdana" w:hAnsi="Verdana" w:cs="Verdana"/>
          <w:i/>
          <w:color w:val="0070C0"/>
          <w:sz w:val="20"/>
          <w:szCs w:val="20"/>
        </w:rPr>
        <w:t>благается)</w:t>
      </w:r>
      <w:r w:rsidRPr="00BF5CF8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1321DD" w:rsidRPr="00BF5CF8">
        <w:rPr>
          <w:rFonts w:ascii="Verdana" w:hAnsi="Verdana" w:cs="Verdana"/>
          <w:color w:val="000000"/>
          <w:sz w:val="20"/>
          <w:szCs w:val="20"/>
        </w:rPr>
        <w:t>засчитывается в счет Обеспечительного платежа Покупателя в пользу Продавца (ст.  381.1 ГК РФ). Обеспечительный платеж обеспечивает исполнение Покупателем денежных обязательств по оплате цены недвижимого имущества (</w:t>
      </w:r>
      <w:proofErr w:type="spellStart"/>
      <w:r w:rsidR="001321DD" w:rsidRPr="00BF5CF8">
        <w:rPr>
          <w:rFonts w:ascii="Verdana" w:hAnsi="Verdana" w:cs="Verdana"/>
          <w:color w:val="000000"/>
          <w:sz w:val="20"/>
          <w:szCs w:val="20"/>
        </w:rPr>
        <w:t>п.п</w:t>
      </w:r>
      <w:proofErr w:type="spellEnd"/>
      <w:r w:rsidR="001321DD" w:rsidRPr="00BF5CF8">
        <w:rPr>
          <w:rFonts w:ascii="Verdana" w:hAnsi="Verdana" w:cs="Verdana"/>
          <w:color w:val="000000"/>
          <w:sz w:val="20"/>
          <w:szCs w:val="20"/>
        </w:rPr>
        <w:t>. 2.2.1 (Б) Договора), в том числе обязанность возместить убытки или уплатить неустойку в случае нарушения Договора (</w:t>
      </w:r>
      <w:proofErr w:type="spellStart"/>
      <w:r w:rsidR="001321DD" w:rsidRPr="00BF5CF8">
        <w:rPr>
          <w:rFonts w:ascii="Verdana" w:hAnsi="Verdana" w:cs="Verdana"/>
          <w:color w:val="000000"/>
          <w:sz w:val="20"/>
          <w:szCs w:val="20"/>
        </w:rPr>
        <w:t>п.п</w:t>
      </w:r>
      <w:proofErr w:type="spellEnd"/>
      <w:r w:rsidR="001321DD" w:rsidRPr="00BF5CF8">
        <w:rPr>
          <w:rFonts w:ascii="Verdana" w:hAnsi="Verdana" w:cs="Verdana"/>
          <w:color w:val="000000"/>
          <w:sz w:val="20"/>
          <w:szCs w:val="20"/>
        </w:rPr>
        <w:t>. 6.1, 6.2 Договора). Обеспечительный платеж является собственностью Продавца. 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(Б) Договора, при наступлении следующих обстоятельств: на счет Продавца, указанный в разделе 11 Договора, поступили денежные средства в соответствии с п.2.2.1 в размере [Размер указывается из расчета: цена недвижимого имущества (п. 2.1. Договора) минус Обеспечительный платеж (п. 2.2.2. Договора)]  ___________ (_____________) рублей ___ копеек (</w:t>
      </w:r>
      <w:r w:rsidR="000E1A3A" w:rsidRPr="00BF5CF8">
        <w:rPr>
          <w:rFonts w:ascii="Verdana" w:hAnsi="Verdana" w:cs="Verdana"/>
          <w:color w:val="000000"/>
          <w:sz w:val="20"/>
          <w:szCs w:val="20"/>
        </w:rPr>
        <w:t>НДС не облагается</w:t>
      </w:r>
      <w:r w:rsidR="001321DD" w:rsidRPr="00BF5CF8">
        <w:rPr>
          <w:rFonts w:ascii="Verdana" w:hAnsi="Verdana" w:cs="Verdana"/>
          <w:color w:val="000000"/>
          <w:sz w:val="20"/>
          <w:szCs w:val="20"/>
        </w:rPr>
        <w:t>).</w:t>
      </w:r>
    </w:p>
    <w:p w14:paraId="7CED6960" w14:textId="3CB72DB8" w:rsidR="00CD7FCC" w:rsidRPr="00BF5CF8" w:rsidRDefault="001321DD" w:rsidP="000E1A3A">
      <w:pPr>
        <w:pStyle w:val="Default"/>
        <w:jc w:val="both"/>
        <w:rPr>
          <w:rFonts w:eastAsia="Times New Roman" w:cs="Times New Roman"/>
          <w:sz w:val="20"/>
          <w:szCs w:val="20"/>
          <w:lang w:eastAsia="ru-RU"/>
        </w:rPr>
      </w:pPr>
      <w:r w:rsidRPr="00BF5CF8">
        <w:rPr>
          <w:sz w:val="20"/>
          <w:szCs w:val="20"/>
        </w:rPr>
        <w:t xml:space="preserve">В </w:t>
      </w:r>
      <w:r w:rsidRPr="00BF5CF8">
        <w:rPr>
          <w:rFonts w:eastAsia="Times New Roman" w:cs="Times New Roman"/>
          <w:sz w:val="20"/>
          <w:szCs w:val="20"/>
          <w:lang w:eastAsia="ru-RU"/>
        </w:rPr>
        <w:t>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p w14:paraId="56720422" w14:textId="68B151D9" w:rsidR="00CF1A05" w:rsidRPr="00BF5CF8" w:rsidRDefault="003D002A" w:rsidP="000E1A3A">
      <w:pPr>
        <w:pStyle w:val="Default"/>
        <w:jc w:val="both"/>
        <w:rPr>
          <w:rFonts w:eastAsia="Times New Roman" w:cs="Times New Roman"/>
          <w:sz w:val="20"/>
          <w:szCs w:val="20"/>
          <w:lang w:eastAsia="ru-RU"/>
        </w:rPr>
      </w:pPr>
      <w:r w:rsidRPr="00BF5CF8">
        <w:rPr>
          <w:rFonts w:eastAsia="Times New Roman" w:cs="Times New Roman"/>
          <w:sz w:val="20"/>
          <w:szCs w:val="20"/>
          <w:lang w:eastAsia="ru-RU"/>
        </w:rPr>
        <w:t xml:space="preserve">2.3. </w:t>
      </w:r>
      <w:r w:rsidR="00A81BE4" w:rsidRPr="00BF5CF8">
        <w:rPr>
          <w:rFonts w:eastAsia="Times New Roman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BF5CF8">
        <w:rPr>
          <w:rFonts w:eastAsia="Times New Roman" w:cs="Times New Roman"/>
          <w:sz w:val="20"/>
          <w:szCs w:val="20"/>
          <w:lang w:eastAsia="ru-RU"/>
        </w:rPr>
        <w:t>ц</w:t>
      </w:r>
      <w:r w:rsidR="00A81BE4" w:rsidRPr="00BF5CF8">
        <w:rPr>
          <w:rFonts w:eastAsia="Times New Roman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BF5CF8">
        <w:rPr>
          <w:rFonts w:eastAsia="Times New Roman" w:cs="Times New Roman"/>
          <w:sz w:val="20"/>
          <w:szCs w:val="20"/>
          <w:lang w:eastAsia="ru-RU"/>
        </w:rPr>
        <w:t>дат</w:t>
      </w:r>
      <w:r w:rsidR="00A81BE4" w:rsidRPr="00BF5CF8">
        <w:rPr>
          <w:rFonts w:eastAsia="Times New Roman" w:cs="Times New Roman"/>
          <w:sz w:val="20"/>
          <w:szCs w:val="20"/>
          <w:lang w:eastAsia="ru-RU"/>
        </w:rPr>
        <w:t>ы</w:t>
      </w:r>
      <w:r w:rsidR="00CF1A05" w:rsidRPr="00BF5CF8">
        <w:rPr>
          <w:rFonts w:eastAsia="Times New Roman" w:cs="Times New Roman"/>
          <w:sz w:val="20"/>
          <w:szCs w:val="20"/>
          <w:lang w:eastAsia="ru-RU"/>
        </w:rPr>
        <w:t xml:space="preserve"> поступления денежных средств на сче</w:t>
      </w:r>
      <w:r w:rsidR="009C3453" w:rsidRPr="00BF5CF8">
        <w:rPr>
          <w:rFonts w:eastAsia="Times New Roman" w:cs="Times New Roman"/>
          <w:sz w:val="20"/>
          <w:szCs w:val="20"/>
          <w:lang w:eastAsia="ru-RU"/>
        </w:rPr>
        <w:t xml:space="preserve">т Продавца, указанный в разделе 11 </w:t>
      </w:r>
      <w:r w:rsidR="00CB783A" w:rsidRPr="00BF5CF8">
        <w:rPr>
          <w:rFonts w:eastAsia="Times New Roman" w:cs="Times New Roman"/>
          <w:sz w:val="20"/>
          <w:szCs w:val="20"/>
          <w:lang w:eastAsia="ru-RU"/>
        </w:rPr>
        <w:t>Договора</w:t>
      </w:r>
      <w:r w:rsidR="00CF1A05" w:rsidRPr="00BF5CF8">
        <w:rPr>
          <w:rFonts w:eastAsia="Times New Roman" w:cs="Times New Roman"/>
          <w:sz w:val="20"/>
          <w:szCs w:val="20"/>
          <w:lang w:eastAsia="ru-RU"/>
        </w:rPr>
        <w:t>.</w:t>
      </w:r>
      <w:r w:rsidR="009D03DA" w:rsidRPr="00BF5CF8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6F1568A9" w14:textId="4DFE551B" w:rsidR="008E7F17" w:rsidRPr="00BF5CF8" w:rsidRDefault="008F55DE" w:rsidP="000E1A3A">
      <w:pPr>
        <w:pStyle w:val="Default"/>
        <w:jc w:val="both"/>
        <w:rPr>
          <w:sz w:val="20"/>
          <w:szCs w:val="20"/>
        </w:rPr>
      </w:pPr>
      <w:r w:rsidRPr="00BF5CF8">
        <w:rPr>
          <w:rFonts w:eastAsia="Times New Roman" w:cs="Times New Roman"/>
          <w:sz w:val="20"/>
          <w:szCs w:val="20"/>
          <w:lang w:eastAsia="ru-RU"/>
        </w:rPr>
        <w:t>2.</w:t>
      </w:r>
      <w:r w:rsidR="0020177F" w:rsidRPr="00BF5CF8">
        <w:rPr>
          <w:rFonts w:eastAsia="Times New Roman" w:cs="Times New Roman"/>
          <w:sz w:val="20"/>
          <w:szCs w:val="20"/>
          <w:lang w:eastAsia="ru-RU"/>
        </w:rPr>
        <w:t>4</w:t>
      </w:r>
      <w:r w:rsidR="008E7F17" w:rsidRPr="00BF5CF8">
        <w:rPr>
          <w:rFonts w:eastAsia="Times New Roman" w:cs="Times New Roman"/>
          <w:sz w:val="20"/>
          <w:szCs w:val="20"/>
          <w:lang w:eastAsia="ru-RU"/>
        </w:rPr>
        <w:t xml:space="preserve">. </w:t>
      </w:r>
      <w:r w:rsidR="002D7220" w:rsidRPr="00BF5CF8">
        <w:rPr>
          <w:rFonts w:eastAsia="Times New Roman" w:cs="Times New Roman"/>
          <w:sz w:val="20"/>
          <w:szCs w:val="20"/>
          <w:lang w:eastAsia="ru-RU"/>
        </w:rPr>
        <w:t xml:space="preserve">Расчеты, </w:t>
      </w:r>
      <w:r w:rsidR="008E7F17" w:rsidRPr="00BF5CF8">
        <w:rPr>
          <w:rFonts w:eastAsia="Times New Roman" w:cs="Times New Roman"/>
          <w:sz w:val="20"/>
          <w:szCs w:val="20"/>
          <w:lang w:eastAsia="ru-RU"/>
        </w:rPr>
        <w:t>предусмотренные</w:t>
      </w:r>
      <w:r w:rsidR="008E7F17" w:rsidRPr="00BF5CF8">
        <w:rPr>
          <w:sz w:val="20"/>
          <w:szCs w:val="20"/>
        </w:rPr>
        <w:t xml:space="preserve"> настоящим Договором, производятся в безналичном порядке в рублях РФ.</w:t>
      </w:r>
    </w:p>
    <w:p w14:paraId="235D1335" w14:textId="0791E4F8" w:rsidR="000A1317" w:rsidRPr="00BF5CF8" w:rsidRDefault="008F55DE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F5CF8">
        <w:rPr>
          <w:rFonts w:ascii="Verdana" w:hAnsi="Verdana"/>
          <w:sz w:val="20"/>
          <w:szCs w:val="20"/>
        </w:rPr>
        <w:t>2.</w:t>
      </w:r>
      <w:r w:rsidR="0020177F" w:rsidRPr="00BF5CF8">
        <w:rPr>
          <w:rFonts w:ascii="Verdana" w:hAnsi="Verdana"/>
          <w:sz w:val="20"/>
          <w:szCs w:val="20"/>
        </w:rPr>
        <w:t>5</w:t>
      </w:r>
      <w:r w:rsidR="000A1317" w:rsidRPr="00BF5CF8">
        <w:rPr>
          <w:rFonts w:ascii="Verdana" w:hAnsi="Verdana"/>
          <w:sz w:val="20"/>
          <w:szCs w:val="20"/>
        </w:rPr>
        <w:t xml:space="preserve">. </w:t>
      </w:r>
      <w:r w:rsidR="001C7960" w:rsidRPr="00BF5CF8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BF5CF8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BF5CF8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E1A3A" w:rsidRPr="00BF5CF8" w14:paraId="0F7EBB6C" w14:textId="77777777" w:rsidTr="00DA25A8">
        <w:tc>
          <w:tcPr>
            <w:tcW w:w="2757" w:type="dxa"/>
            <w:shd w:val="clear" w:color="auto" w:fill="auto"/>
          </w:tcPr>
          <w:p w14:paraId="1A339337" w14:textId="77777777" w:rsidR="000E1A3A" w:rsidRPr="00BF5CF8" w:rsidRDefault="000E1A3A" w:rsidP="00DA25A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7A3718F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F5CF8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  <w:p w14:paraId="644846DA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43D2F31C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0EC551D1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42E06DD5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36E252FB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23962F6B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53A5D33E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1BA5D448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43CD9111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40431AE2" w14:textId="77777777" w:rsidR="000E1A3A" w:rsidRPr="00BF5CF8" w:rsidRDefault="000E1A3A" w:rsidP="00DA25A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  <w:p w14:paraId="4E65DD89" w14:textId="77777777" w:rsidR="000E1A3A" w:rsidRPr="00BF5CF8" w:rsidRDefault="000E1A3A" w:rsidP="000C4E9B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shd w:val="clear" w:color="auto" w:fill="auto"/>
          </w:tcPr>
          <w:p w14:paraId="34F09FF8" w14:textId="77777777" w:rsidR="000E1A3A" w:rsidRPr="00BF5CF8" w:rsidRDefault="000E1A3A" w:rsidP="00DA25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2.6.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 При этом такой залог будет являться </w:t>
            </w: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предшествующим залогом по отношению </w:t>
            </w:r>
            <w:r w:rsidRPr="00BF5CF8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E35C6B6" w14:textId="77777777" w:rsidR="000E1A3A" w:rsidRPr="00BF5CF8" w:rsidRDefault="000E1A3A" w:rsidP="00DA25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4014F0E2" w14:textId="77777777" w:rsidR="000E1A3A" w:rsidRPr="00BF5CF8" w:rsidRDefault="000E1A3A" w:rsidP="00DA25A8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BF5CF8">
              <w:rPr>
                <w:rFonts w:ascii="Verdana" w:hAnsi="Verdana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 w:rsidRPr="00BF5CF8">
              <w:rPr>
                <w:rFonts w:ascii="Verdana" w:hAnsi="Verdana"/>
                <w:i/>
                <w:color w:val="0070C0"/>
              </w:rPr>
              <w:t>10 (десяти)</w:t>
            </w:r>
            <w:r w:rsidRPr="00BF5CF8">
              <w:rPr>
                <w:rFonts w:ascii="Verdana" w:hAnsi="Verdana"/>
                <w:color w:val="0070C0"/>
              </w:rPr>
              <w:t xml:space="preserve"> </w:t>
            </w:r>
            <w:r w:rsidRPr="00BF5CF8">
              <w:rPr>
                <w:rFonts w:ascii="Verdana" w:hAnsi="Verdana"/>
              </w:rPr>
              <w:t>рабочих дней с момента исполнения Покупателем обязательств по оплате цены недвижимого имущества в полном объеме.</w:t>
            </w:r>
          </w:p>
          <w:p w14:paraId="06C35ACA" w14:textId="77777777" w:rsidR="000E1A3A" w:rsidRPr="00BF5CF8" w:rsidRDefault="000E1A3A" w:rsidP="00721F9A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</w:p>
        </w:tc>
      </w:tr>
      <w:tr w:rsidR="000E1A3A" w:rsidRPr="00BF5CF8" w14:paraId="38EC54DF" w14:textId="77777777" w:rsidTr="00DA25A8">
        <w:tc>
          <w:tcPr>
            <w:tcW w:w="2757" w:type="dxa"/>
            <w:shd w:val="clear" w:color="auto" w:fill="auto"/>
          </w:tcPr>
          <w:p w14:paraId="0BE8CF04" w14:textId="77777777" w:rsidR="000E1A3A" w:rsidRPr="00BF5CF8" w:rsidRDefault="000E1A3A" w:rsidP="00DA25A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7D5A8971" w14:textId="77777777" w:rsidR="000E1A3A" w:rsidRPr="00BF5CF8" w:rsidRDefault="000E1A3A" w:rsidP="00DA25A8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BF5CF8">
              <w:rPr>
                <w:rFonts w:ascii="Verdana" w:hAnsi="Verdana"/>
                <w:i/>
                <w:color w:val="FF0000"/>
              </w:rPr>
              <w:t xml:space="preserve">Залог не устанавливается (в случае полной предварительной оплаты)  </w:t>
            </w:r>
          </w:p>
          <w:p w14:paraId="1557AEB6" w14:textId="77777777" w:rsidR="000E1A3A" w:rsidRPr="00BF5CF8" w:rsidRDefault="000E1A3A" w:rsidP="00DA25A8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shd w:val="clear" w:color="auto" w:fill="auto"/>
          </w:tcPr>
          <w:p w14:paraId="5FD63CEE" w14:textId="77777777" w:rsidR="000E1A3A" w:rsidRPr="00BF5CF8" w:rsidRDefault="000E1A3A" w:rsidP="00DA25A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3CD1B4FA" w14:textId="5CAE903E" w:rsidR="00A24C91" w:rsidRPr="00BF5CF8" w:rsidRDefault="00A24C91" w:rsidP="006744FC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left="0" w:right="38" w:firstLine="0"/>
        <w:jc w:val="center"/>
        <w:rPr>
          <w:rFonts w:ascii="Verdana" w:hAnsi="Verdana"/>
          <w:b/>
        </w:rPr>
      </w:pPr>
      <w:r w:rsidRPr="00BF5CF8">
        <w:rPr>
          <w:rFonts w:ascii="Verdana" w:hAnsi="Verdana"/>
          <w:b/>
        </w:rPr>
        <w:t>ПЕРЕДАЧА ИМУЩЕСТВА</w:t>
      </w:r>
    </w:p>
    <w:p w14:paraId="714D07F8" w14:textId="77777777" w:rsidR="001A2FCF" w:rsidRPr="00BF5CF8" w:rsidRDefault="001A2FCF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0BF7FBAF" w:rsidR="00C8616B" w:rsidRPr="00BF5CF8" w:rsidRDefault="00950FF3" w:rsidP="006744FC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</w:rPr>
      </w:pPr>
      <w:r w:rsidRPr="00BF5CF8">
        <w:rPr>
          <w:rFonts w:ascii="Verdana" w:hAnsi="Verdana"/>
        </w:rPr>
        <w:t xml:space="preserve">3.1. </w:t>
      </w:r>
      <w:r w:rsidR="00D95D9D" w:rsidRPr="00BF5CF8">
        <w:rPr>
          <w:rFonts w:ascii="Verdana" w:hAnsi="Verdana"/>
        </w:rPr>
        <w:t xml:space="preserve"> </w:t>
      </w:r>
      <w:r w:rsidR="00A24C91" w:rsidRPr="00BF5CF8">
        <w:rPr>
          <w:rFonts w:ascii="Verdana" w:hAnsi="Verdana"/>
        </w:rPr>
        <w:t>Недвижимое имущество передается Продавцом</w:t>
      </w:r>
      <w:r w:rsidR="00F24CF0" w:rsidRPr="00BF5CF8">
        <w:rPr>
          <w:rFonts w:ascii="Verdana" w:hAnsi="Verdana"/>
        </w:rPr>
        <w:t xml:space="preserve"> и принимается</w:t>
      </w:r>
      <w:r w:rsidR="00A24C91" w:rsidRPr="00BF5CF8">
        <w:rPr>
          <w:rFonts w:ascii="Verdana" w:hAnsi="Verdana"/>
        </w:rPr>
        <w:t xml:space="preserve"> Покупател</w:t>
      </w:r>
      <w:r w:rsidR="00F24CF0" w:rsidRPr="00BF5CF8">
        <w:rPr>
          <w:rFonts w:ascii="Verdana" w:hAnsi="Verdana"/>
        </w:rPr>
        <w:t>ем</w:t>
      </w:r>
      <w:r w:rsidR="00A24C91" w:rsidRPr="00BF5CF8">
        <w:rPr>
          <w:rFonts w:ascii="Verdana" w:hAnsi="Verdana"/>
        </w:rPr>
        <w:t xml:space="preserve"> по Акту приема-передачи</w:t>
      </w:r>
      <w:r w:rsidR="00694982" w:rsidRPr="00BF5CF8">
        <w:rPr>
          <w:rFonts w:ascii="Verdana" w:hAnsi="Verdana"/>
        </w:rPr>
        <w:t xml:space="preserve"> (по форме Приложения №</w:t>
      </w:r>
      <w:r w:rsidR="00764281" w:rsidRPr="00BF5CF8">
        <w:rPr>
          <w:rFonts w:ascii="Verdana" w:hAnsi="Verdana"/>
        </w:rPr>
        <w:t xml:space="preserve">1 </w:t>
      </w:r>
      <w:r w:rsidR="00694982" w:rsidRPr="00BF5CF8">
        <w:rPr>
          <w:rFonts w:ascii="Verdana" w:hAnsi="Verdana"/>
        </w:rPr>
        <w:t>к Договору</w:t>
      </w:r>
      <w:r w:rsidR="000F3D1D" w:rsidRPr="00BF5CF8">
        <w:rPr>
          <w:rFonts w:ascii="Verdana" w:hAnsi="Verdana"/>
        </w:rPr>
        <w:t xml:space="preserve"> – далее Акт приема-передачи</w:t>
      </w:r>
      <w:r w:rsidR="00694982" w:rsidRPr="00BF5CF8">
        <w:rPr>
          <w:rFonts w:ascii="Verdana" w:hAnsi="Verdana"/>
        </w:rPr>
        <w:t>)</w:t>
      </w:r>
      <w:r w:rsidR="00A24C91" w:rsidRPr="00BF5CF8">
        <w:rPr>
          <w:rFonts w:ascii="Verdana" w:hAnsi="Verdana"/>
        </w:rPr>
        <w:t xml:space="preserve">, который подписывается Сторонами </w:t>
      </w:r>
      <w:r w:rsidR="001F4536" w:rsidRPr="00BF5CF8">
        <w:rPr>
          <w:rFonts w:ascii="Verdana" w:hAnsi="Verdana"/>
          <w:i/>
          <w:color w:val="0070C0"/>
        </w:rPr>
        <w:t>в течение</w:t>
      </w:r>
      <w:r w:rsidR="002C1077" w:rsidRPr="00BF5CF8">
        <w:rPr>
          <w:rFonts w:ascii="Verdana" w:hAnsi="Verdana"/>
          <w:i/>
          <w:color w:val="0070C0"/>
        </w:rPr>
        <w:t xml:space="preserve"> </w:t>
      </w:r>
      <w:r w:rsidR="00B877FA" w:rsidRPr="00BF5CF8">
        <w:rPr>
          <w:rFonts w:ascii="Verdana" w:hAnsi="Verdana"/>
          <w:i/>
          <w:color w:val="0070C0"/>
        </w:rPr>
        <w:t xml:space="preserve">5 </w:t>
      </w:r>
      <w:r w:rsidR="002C1077" w:rsidRPr="00BF5CF8">
        <w:rPr>
          <w:rFonts w:ascii="Verdana" w:hAnsi="Verdana"/>
          <w:i/>
          <w:color w:val="0070C0"/>
        </w:rPr>
        <w:t>(</w:t>
      </w:r>
      <w:r w:rsidR="00B877FA" w:rsidRPr="00BF5CF8">
        <w:rPr>
          <w:rFonts w:ascii="Verdana" w:hAnsi="Verdana"/>
          <w:i/>
          <w:color w:val="0070C0"/>
        </w:rPr>
        <w:t>пяти</w:t>
      </w:r>
      <w:r w:rsidR="002C1077" w:rsidRPr="00BF5CF8">
        <w:rPr>
          <w:rFonts w:ascii="Verdana" w:hAnsi="Verdana"/>
          <w:i/>
          <w:color w:val="0070C0"/>
        </w:rPr>
        <w:t>)</w:t>
      </w:r>
      <w:r w:rsidR="00514071" w:rsidRPr="00BF5CF8">
        <w:rPr>
          <w:rFonts w:ascii="Verdana" w:hAnsi="Verdana"/>
          <w:i/>
          <w:color w:val="0070C0"/>
        </w:rPr>
        <w:t xml:space="preserve"> </w:t>
      </w:r>
      <w:r w:rsidR="002C1077" w:rsidRPr="00BF5CF8">
        <w:rPr>
          <w:rFonts w:ascii="Verdana" w:hAnsi="Verdana"/>
        </w:rPr>
        <w:t xml:space="preserve">рабочих дней </w:t>
      </w:r>
      <w:r w:rsidR="00AF721D" w:rsidRPr="00BF5CF8">
        <w:rPr>
          <w:rFonts w:ascii="Verdana" w:hAnsi="Verdana"/>
        </w:rPr>
        <w:t xml:space="preserve">с даты </w:t>
      </w:r>
      <w:r w:rsidR="001F4536" w:rsidRPr="00BF5CF8">
        <w:rPr>
          <w:rFonts w:ascii="Verdana" w:hAnsi="Verdana"/>
        </w:rPr>
        <w:t>государственной регистрации</w:t>
      </w:r>
      <w:r w:rsidR="00B877FA" w:rsidRPr="00BF5CF8">
        <w:rPr>
          <w:rFonts w:ascii="Verdana" w:hAnsi="Verdana"/>
        </w:rPr>
        <w:t xml:space="preserve"> </w:t>
      </w:r>
      <w:r w:rsidR="001F4536" w:rsidRPr="00BF5CF8">
        <w:rPr>
          <w:rFonts w:ascii="Verdana" w:hAnsi="Verdana"/>
        </w:rPr>
        <w:t>перехода права собственности на недвижимое имущество к Покупателю</w:t>
      </w:r>
      <w:r w:rsidR="00AF721D" w:rsidRPr="00BF5CF8">
        <w:rPr>
          <w:rFonts w:ascii="Verdana" w:hAnsi="Verdana"/>
        </w:rPr>
        <w:t>.</w:t>
      </w:r>
    </w:p>
    <w:p w14:paraId="46621939" w14:textId="77777777" w:rsidR="007D5E49" w:rsidRPr="00BF5CF8" w:rsidRDefault="007D5E49" w:rsidP="006744FC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0"/>
        <w:jc w:val="both"/>
        <w:rPr>
          <w:rFonts w:ascii="Verdana" w:hAnsi="Verdana"/>
        </w:rPr>
      </w:pPr>
    </w:p>
    <w:p w14:paraId="5D1E3E5C" w14:textId="23A9854A" w:rsidR="00A24C91" w:rsidRPr="00BF5CF8" w:rsidRDefault="00A24C91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момента подписания Акта приема-передачи. В случае расторжения </w:t>
      </w:r>
      <w:r w:rsidR="000927F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507579BE" w:rsidR="00A24C91" w:rsidRPr="00BF5CF8" w:rsidRDefault="00A24C91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BF5CF8" w:rsidRDefault="008749A5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BF5CF8" w:rsidRDefault="00CE777E" w:rsidP="006744FC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BF5CF8" w:rsidRDefault="00CE777E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BF5CF8" w:rsidRDefault="00CE777E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0D908395" w:rsidR="00CE777E" w:rsidRPr="00BF5CF8" w:rsidRDefault="00CE777E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EE168A7" w14:textId="38598461" w:rsidR="00211F7A" w:rsidRPr="00BF5CF8" w:rsidRDefault="00211F7A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567E23E6" w14:textId="77777777" w:rsidR="00CE777E" w:rsidRPr="00BF5CF8" w:rsidRDefault="00CE777E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17C1DD33" w:rsidR="00B17901" w:rsidRPr="00BF5CF8" w:rsidRDefault="00CE777E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F54327" w:rsidRPr="00BF5CF8" w14:paraId="4DED3D2A" w14:textId="77777777" w:rsidTr="00D05072">
        <w:tc>
          <w:tcPr>
            <w:tcW w:w="2269" w:type="dxa"/>
          </w:tcPr>
          <w:p w14:paraId="31837F38" w14:textId="77777777" w:rsidR="00F54327" w:rsidRPr="00BF5CF8" w:rsidRDefault="00F54327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F5CF8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502" w:type="dxa"/>
          </w:tcPr>
          <w:p w14:paraId="1CB459FF" w14:textId="26D45145" w:rsidR="00F54327" w:rsidRPr="00BF5CF8" w:rsidRDefault="00F8488D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BF5CF8" w14:paraId="4044F9E5" w14:textId="77777777" w:rsidTr="00D05072">
        <w:tc>
          <w:tcPr>
            <w:tcW w:w="2269" w:type="dxa"/>
          </w:tcPr>
          <w:p w14:paraId="21505092" w14:textId="77777777" w:rsidR="00F54327" w:rsidRPr="00BF5CF8" w:rsidRDefault="00F54327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F5CF8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7502" w:type="dxa"/>
          </w:tcPr>
          <w:p w14:paraId="212FC27D" w14:textId="3087265F" w:rsidR="00F54327" w:rsidRPr="00BF5CF8" w:rsidRDefault="00F8488D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C5D4568" w14:textId="77777777" w:rsidR="00F54327" w:rsidRPr="00BF5CF8" w:rsidRDefault="00F54327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48E2C011" w:rsidR="00CE777E" w:rsidRPr="00BF5CF8" w:rsidRDefault="007A511A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69BB2150" w:rsidR="00BA030C" w:rsidRPr="00BF5CF8" w:rsidRDefault="00BA030C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BF5CF8">
        <w:rPr>
          <w:rFonts w:ascii="Verdana" w:hAnsi="Verdana"/>
          <w:sz w:val="20"/>
          <w:szCs w:val="20"/>
        </w:rPr>
        <w:t xml:space="preserve">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71D22215" w:rsidR="001F4445" w:rsidRPr="00BF5CF8" w:rsidRDefault="00080B2F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</w:t>
      </w:r>
      <w:r w:rsidR="001F4445" w:rsidRPr="00BF5CF8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03CB0E6F" w:rsidR="00D512E5" w:rsidRPr="00BF5CF8" w:rsidRDefault="00CE777E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BF5CF8" w:rsidRDefault="00BA030C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F5CF8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156DBDFC" w:rsidR="008C3A91" w:rsidRPr="00BF5CF8" w:rsidRDefault="008C3A91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BF5CF8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682D5656" w14:textId="481FC5E4" w:rsidR="0059581D" w:rsidRPr="00BF5CF8" w:rsidRDefault="0059581D" w:rsidP="006744FC">
      <w:pPr>
        <w:pStyle w:val="Default"/>
        <w:jc w:val="both"/>
        <w:rPr>
          <w:sz w:val="20"/>
          <w:szCs w:val="20"/>
        </w:rPr>
      </w:pPr>
      <w:r w:rsidRPr="00BF5CF8">
        <w:rPr>
          <w:rFonts w:eastAsia="Times New Roman" w:cs="Times New Roman"/>
          <w:color w:val="auto"/>
          <w:sz w:val="20"/>
          <w:szCs w:val="20"/>
          <w:lang w:eastAsia="ru-RU"/>
        </w:rPr>
        <w:t xml:space="preserve">4.2.7. </w:t>
      </w:r>
      <w:r w:rsidR="003A6D95" w:rsidRPr="00934868">
        <w:rPr>
          <w:rFonts w:eastAsia="Times New Roman" w:cs="Times New Roman"/>
          <w:color w:val="auto"/>
          <w:sz w:val="20"/>
          <w:szCs w:val="20"/>
          <w:lang w:eastAsia="ru-RU"/>
        </w:rPr>
        <w:t>Н</w:t>
      </w:r>
      <w:r w:rsidRPr="00934868">
        <w:rPr>
          <w:rFonts w:eastAsia="Times New Roman" w:cs="Times New Roman"/>
          <w:color w:val="auto"/>
          <w:sz w:val="20"/>
          <w:szCs w:val="20"/>
          <w:lang w:eastAsia="ru-RU"/>
        </w:rPr>
        <w:t>е производить без согласия Продавца действий, ведущих к изменению недвижимого имущества (</w:t>
      </w:r>
      <w:r w:rsidR="00934868" w:rsidRPr="00CF4C26">
        <w:rPr>
          <w:rFonts w:eastAsia="Times New Roman" w:cs="Times New Roman"/>
          <w:color w:val="0070C0"/>
          <w:sz w:val="20"/>
          <w:szCs w:val="20"/>
          <w:lang w:eastAsia="ru-RU"/>
        </w:rPr>
        <w:t>возведение объектов, земляные работы</w:t>
      </w:r>
      <w:r w:rsidRPr="00934868">
        <w:rPr>
          <w:rFonts w:eastAsia="Times New Roman" w:cs="Times New Roman"/>
          <w:color w:val="auto"/>
          <w:sz w:val="20"/>
          <w:szCs w:val="20"/>
          <w:lang w:eastAsia="ru-RU"/>
        </w:rPr>
        <w:t xml:space="preserve"> и т.п.) до </w:t>
      </w:r>
      <w:r w:rsidR="00040EDF" w:rsidRPr="00CB16EF">
        <w:rPr>
          <w:rFonts w:eastAsia="Times New Roman" w:cs="Times New Roman"/>
          <w:color w:val="0070C0"/>
          <w:sz w:val="20"/>
          <w:szCs w:val="20"/>
          <w:lang w:eastAsia="ru-RU"/>
        </w:rPr>
        <w:t xml:space="preserve">оплаты цены недвижимого имущества </w:t>
      </w:r>
      <w:r w:rsidR="00040EDF" w:rsidRPr="00BF5CF8">
        <w:rPr>
          <w:rFonts w:eastAsia="Times New Roman" w:cs="Times New Roman"/>
          <w:color w:val="0070C0"/>
          <w:sz w:val="20"/>
          <w:szCs w:val="20"/>
          <w:lang w:eastAsia="ru-RU"/>
        </w:rPr>
        <w:t>в соответствии с п.2.2, 2.3 Договора в полном объеме</w:t>
      </w:r>
      <w:r w:rsidRPr="00BF5CF8">
        <w:rPr>
          <w:rFonts w:eastAsia="Times New Roman" w:cs="Times New Roman"/>
          <w:color w:val="auto"/>
          <w:sz w:val="20"/>
          <w:szCs w:val="20"/>
          <w:lang w:eastAsia="ru-RU"/>
        </w:rPr>
        <w:t xml:space="preserve">. </w:t>
      </w:r>
    </w:p>
    <w:p w14:paraId="2E1E1DED" w14:textId="2571D2C2" w:rsidR="0059581D" w:rsidRPr="00BF5CF8" w:rsidRDefault="0059581D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5FCD4" w14:textId="77777777" w:rsidR="00703507" w:rsidRPr="00BF5CF8" w:rsidRDefault="00703507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BF5CF8" w:rsidRDefault="00703507" w:rsidP="006744FC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BF5CF8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BF5CF8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BF5CF8" w:rsidRDefault="00703507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77777777" w:rsidR="008511A3" w:rsidRPr="00BF5CF8" w:rsidRDefault="00CE777E" w:rsidP="00674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BF5CF8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5FD7A763" w:rsidR="008C3A91" w:rsidRPr="00BF5CF8" w:rsidRDefault="00A232A3" w:rsidP="00674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F721D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EB0F123" w14:textId="497FF7DF" w:rsidR="00CE777E" w:rsidRPr="00BF5CF8" w:rsidRDefault="00CE777E" w:rsidP="00674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10AFB0A" w14:textId="0DDC79E1" w:rsidR="00C8616B" w:rsidRPr="00BF5CF8" w:rsidRDefault="006875E5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BF5CF8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370031"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н</w:t>
      </w:r>
      <w:r w:rsidR="00C8616B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позднее </w:t>
      </w: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77566E" w:rsidRPr="00BF5CF8" w14:paraId="148341D6" w14:textId="77777777" w:rsidTr="007F3816">
        <w:tc>
          <w:tcPr>
            <w:tcW w:w="2410" w:type="dxa"/>
          </w:tcPr>
          <w:p w14:paraId="6963AE27" w14:textId="77777777" w:rsidR="00E450A7" w:rsidRPr="00BF5CF8" w:rsidRDefault="00E450A7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301CED41" w14:textId="77777777" w:rsidR="00E450A7" w:rsidRPr="00BF5CF8" w:rsidRDefault="00E450A7" w:rsidP="006744FC">
            <w:pPr>
              <w:pStyle w:val="Default"/>
              <w:rPr>
                <w:i/>
                <w:sz w:val="20"/>
                <w:szCs w:val="20"/>
              </w:rPr>
            </w:pPr>
            <w:r w:rsidRPr="00BF5CF8">
              <w:rPr>
                <w:i/>
                <w:sz w:val="20"/>
                <w:szCs w:val="20"/>
              </w:rPr>
              <w:t xml:space="preserve">Прямые расчеты </w:t>
            </w:r>
          </w:p>
          <w:p w14:paraId="60C69D58" w14:textId="77777777" w:rsidR="00E450A7" w:rsidRPr="00BF5CF8" w:rsidRDefault="00E450A7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3E8F24CA" w14:textId="17ED25C9" w:rsidR="00E450A7" w:rsidRPr="00BF5CF8" w:rsidRDefault="00487045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рабочих дней с даты </w:t>
            </w:r>
            <w:proofErr w:type="spellStart"/>
            <w:r w:rsidR="00B02EF8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даты</w:t>
            </w:r>
            <w:proofErr w:type="spellEnd"/>
            <w:r w:rsidR="00B02EF8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поступления на расчетный счет Продавца денежных средств по Договору в полном объеме</w:t>
            </w:r>
            <w:r w:rsidR="00B02EF8" w:rsidRPr="00BF5CF8" w:rsidDel="00B02E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7566E" w:rsidRPr="00BF5CF8" w14:paraId="11311C31" w14:textId="77777777" w:rsidTr="007F3816">
        <w:tc>
          <w:tcPr>
            <w:tcW w:w="2410" w:type="dxa"/>
          </w:tcPr>
          <w:p w14:paraId="0A816A2A" w14:textId="77777777" w:rsidR="00E450A7" w:rsidRPr="00BF5CF8" w:rsidRDefault="00E450A7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21D2824F" w14:textId="502810E0" w:rsidR="00E450A7" w:rsidRPr="00BF5CF8" w:rsidRDefault="00E450A7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14AD62F7" w14:textId="192EB4CB" w:rsidR="00073672" w:rsidRPr="00BF5CF8" w:rsidRDefault="00D916D6" w:rsidP="006744FC">
            <w:pPr>
              <w:pStyle w:val="Default"/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</w:pPr>
            <w:r w:rsidRPr="00BF5CF8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5</w:t>
            </w:r>
            <w:r w:rsidR="00073672" w:rsidRPr="00BF5CF8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(</w:t>
            </w:r>
            <w:r w:rsidRPr="00BF5CF8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>пяти</w:t>
            </w:r>
            <w:r w:rsidR="00073672" w:rsidRPr="00BF5CF8">
              <w:rPr>
                <w:rFonts w:eastAsia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) </w:t>
            </w:r>
            <w:r w:rsidR="00073672" w:rsidRPr="00BF5CF8">
              <w:rPr>
                <w:rFonts w:eastAsia="Times New Roman" w:cs="Times New Roman"/>
                <w:color w:val="auto"/>
                <w:sz w:val="20"/>
                <w:szCs w:val="20"/>
                <w:lang w:eastAsia="ru-RU"/>
              </w:rPr>
              <w:t xml:space="preserve">рабочих дней с даты получения Продавцом уведомления о размещении на аккредитивном счете денежных средств по Договору в полном объеме. </w:t>
            </w:r>
          </w:p>
          <w:p w14:paraId="23DDDB41" w14:textId="77777777" w:rsidR="00E450A7" w:rsidRPr="00BF5CF8" w:rsidRDefault="00E450A7" w:rsidP="006744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11B81B4" w14:textId="77777777" w:rsidR="00E450A7" w:rsidRPr="00BF5CF8" w:rsidRDefault="00E450A7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A1950A" w14:textId="77777777" w:rsidR="0013718F" w:rsidRPr="00BF5CF8" w:rsidRDefault="006F7668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BF5CF8">
        <w:rPr>
          <w:rFonts w:ascii="Verdana" w:hAnsi="Verdana"/>
          <w:sz w:val="20"/>
          <w:szCs w:val="20"/>
        </w:rPr>
        <w:t xml:space="preserve"> </w:t>
      </w:r>
    </w:p>
    <w:p w14:paraId="3DDF7920" w14:textId="354DC806" w:rsidR="0013718F" w:rsidRPr="00BF5CF8" w:rsidRDefault="0013718F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F5CF8">
        <w:rPr>
          <w:rFonts w:ascii="Verdana" w:hAnsi="Verdana"/>
          <w:sz w:val="20"/>
          <w:szCs w:val="20"/>
        </w:rPr>
        <w:t xml:space="preserve">В случае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BF5CF8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DE4A80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DE4A80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документы в орган государственной регистрации прав.</w:t>
      </w:r>
      <w:r w:rsidRPr="00BF5CF8">
        <w:rPr>
          <w:rFonts w:ascii="Verdana" w:hAnsi="Verdana"/>
          <w:sz w:val="20"/>
          <w:szCs w:val="20"/>
        </w:rPr>
        <w:t xml:space="preserve"> </w:t>
      </w:r>
    </w:p>
    <w:p w14:paraId="0811722B" w14:textId="20E13319" w:rsidR="001C4054" w:rsidRPr="00BF5CF8" w:rsidRDefault="001C4054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</w:p>
    <w:p w14:paraId="640A98D8" w14:textId="68B954CE" w:rsidR="001D4AF6" w:rsidRPr="00BF5CF8" w:rsidRDefault="009F3508" w:rsidP="006744FC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BF5CF8" w:rsidRDefault="001D4AF6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Verdana" w:hAnsi="Verdana"/>
          <w:sz w:val="20"/>
          <w:szCs w:val="20"/>
        </w:rPr>
      </w:pPr>
    </w:p>
    <w:p w14:paraId="7A5ED5D6" w14:textId="36F7B947" w:rsidR="00F953B4" w:rsidRPr="00BF5CF8" w:rsidRDefault="00F953B4" w:rsidP="00310063">
      <w:pPr>
        <w:pStyle w:val="Default"/>
        <w:jc w:val="both"/>
        <w:rPr>
          <w:sz w:val="20"/>
          <w:szCs w:val="20"/>
        </w:rPr>
      </w:pPr>
      <w:r w:rsidRPr="00BF5CF8">
        <w:rPr>
          <w:rFonts w:eastAsia="Times New Roman" w:cs="Times New Roman"/>
          <w:sz w:val="20"/>
          <w:szCs w:val="20"/>
          <w:lang w:eastAsia="ru-RU"/>
        </w:rPr>
        <w:t>6.1. За нарушение</w:t>
      </w:r>
      <w:r w:rsidR="00FB7958" w:rsidRPr="00BF5CF8">
        <w:rPr>
          <w:rFonts w:eastAsia="Times New Roman" w:cs="Times New Roman"/>
          <w:sz w:val="20"/>
          <w:szCs w:val="20"/>
          <w:lang w:eastAsia="ru-RU"/>
        </w:rPr>
        <w:t xml:space="preserve"> Покупателем</w:t>
      </w:r>
      <w:r w:rsidRPr="00BF5CF8">
        <w:rPr>
          <w:rFonts w:eastAsia="Times New Roman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BF5CF8">
        <w:rPr>
          <w:rFonts w:eastAsia="Times New Roman" w:cs="Times New Roman"/>
          <w:sz w:val="20"/>
          <w:szCs w:val="20"/>
          <w:lang w:eastAsia="ru-RU"/>
        </w:rPr>
        <w:t>.</w:t>
      </w:r>
      <w:r w:rsidRPr="00BF5CF8">
        <w:rPr>
          <w:rFonts w:eastAsia="Times New Roman" w:cs="Times New Roman"/>
          <w:sz w:val="20"/>
          <w:szCs w:val="20"/>
          <w:lang w:eastAsia="ru-RU"/>
        </w:rPr>
        <w:t xml:space="preserve"> 2.</w:t>
      </w:r>
      <w:r w:rsidR="00A057ED" w:rsidRPr="00BF5CF8">
        <w:rPr>
          <w:rFonts w:eastAsia="Times New Roman" w:cs="Times New Roman"/>
          <w:sz w:val="20"/>
          <w:szCs w:val="20"/>
          <w:lang w:eastAsia="ru-RU"/>
        </w:rPr>
        <w:t>2</w:t>
      </w:r>
      <w:r w:rsidR="000C51AA" w:rsidRPr="00BF5CF8">
        <w:rPr>
          <w:rFonts w:eastAsia="Times New Roman" w:cs="Times New Roman"/>
          <w:sz w:val="20"/>
          <w:szCs w:val="20"/>
          <w:lang w:eastAsia="ru-RU"/>
        </w:rPr>
        <w:t>. и п.</w:t>
      </w:r>
      <w:r w:rsidRPr="00BF5CF8">
        <w:rPr>
          <w:rFonts w:eastAsia="Times New Roman" w:cs="Times New Roman"/>
          <w:sz w:val="20"/>
          <w:szCs w:val="20"/>
          <w:lang w:eastAsia="ru-RU"/>
        </w:rPr>
        <w:t xml:space="preserve"> 4.2.</w:t>
      </w:r>
      <w:r w:rsidR="0037118C" w:rsidRPr="00BF5CF8">
        <w:rPr>
          <w:rFonts w:eastAsia="Times New Roman" w:cs="Times New Roman"/>
          <w:sz w:val="20"/>
          <w:szCs w:val="20"/>
          <w:lang w:eastAsia="ru-RU"/>
        </w:rPr>
        <w:t>5</w:t>
      </w:r>
      <w:r w:rsidRPr="00BF5CF8">
        <w:rPr>
          <w:rFonts w:eastAsia="Times New Roman" w:cs="Times New Roman"/>
          <w:sz w:val="20"/>
          <w:szCs w:val="20"/>
          <w:lang w:eastAsia="ru-RU"/>
        </w:rPr>
        <w:t xml:space="preserve"> Договора,</w:t>
      </w:r>
      <w:r w:rsidR="003B3B69" w:rsidRPr="00BF5CF8">
        <w:rPr>
          <w:rFonts w:eastAsia="Times New Roman" w:cs="Times New Roman"/>
          <w:sz w:val="20"/>
          <w:szCs w:val="20"/>
          <w:lang w:eastAsia="ru-RU"/>
        </w:rPr>
        <w:t xml:space="preserve"> в</w:t>
      </w:r>
      <w:r w:rsidRPr="00BF5CF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3B3B69" w:rsidRPr="00BF5CF8">
        <w:rPr>
          <w:rFonts w:eastAsia="Times New Roman" w:cs="Times New Roman"/>
          <w:sz w:val="20"/>
          <w:szCs w:val="20"/>
          <w:lang w:eastAsia="ru-RU"/>
        </w:rPr>
        <w:t xml:space="preserve">том числе срока открытия аккредитива, </w:t>
      </w:r>
      <w:r w:rsidRPr="00BF5CF8">
        <w:rPr>
          <w:rFonts w:eastAsia="Times New Roman" w:cs="Times New Roman"/>
          <w:sz w:val="20"/>
          <w:szCs w:val="20"/>
          <w:lang w:eastAsia="ru-RU"/>
        </w:rPr>
        <w:t>Продавец вправе требовать от По</w:t>
      </w:r>
      <w:r w:rsidR="004F51F2" w:rsidRPr="00BF5CF8">
        <w:rPr>
          <w:rFonts w:eastAsia="Times New Roman" w:cs="Times New Roman"/>
          <w:sz w:val="20"/>
          <w:szCs w:val="20"/>
          <w:lang w:eastAsia="ru-RU"/>
        </w:rPr>
        <w:t>купателя уплаты неустойки</w:t>
      </w:r>
      <w:r w:rsidRPr="00BF5CF8">
        <w:rPr>
          <w:rFonts w:eastAsia="Times New Roman" w:cs="Times New Roman"/>
          <w:sz w:val="20"/>
          <w:szCs w:val="20"/>
          <w:lang w:eastAsia="ru-RU"/>
        </w:rPr>
        <w:t xml:space="preserve"> в размере </w:t>
      </w:r>
      <w:r w:rsidR="00DE4A80" w:rsidRPr="00BF5CF8">
        <w:rPr>
          <w:rFonts w:eastAsia="Times New Roman" w:cs="Times New Roman"/>
          <w:i/>
          <w:color w:val="0070C0"/>
          <w:sz w:val="20"/>
          <w:szCs w:val="20"/>
          <w:lang w:eastAsia="ru-RU"/>
        </w:rPr>
        <w:t xml:space="preserve">0,1 % (Ноль целых одна </w:t>
      </w:r>
      <w:r w:rsidR="000E1A3A" w:rsidRPr="00BF5CF8">
        <w:rPr>
          <w:rFonts w:eastAsia="Times New Roman" w:cs="Times New Roman"/>
          <w:i/>
          <w:color w:val="0070C0"/>
          <w:sz w:val="20"/>
          <w:szCs w:val="20"/>
          <w:lang w:eastAsia="ru-RU"/>
        </w:rPr>
        <w:t>десятая</w:t>
      </w:r>
      <w:r w:rsidR="00DE4A80" w:rsidRPr="00BF5CF8">
        <w:rPr>
          <w:rFonts w:eastAsia="Times New Roman" w:cs="Times New Roman"/>
          <w:i/>
          <w:color w:val="0070C0"/>
          <w:sz w:val="20"/>
          <w:szCs w:val="20"/>
          <w:lang w:eastAsia="ru-RU"/>
        </w:rPr>
        <w:t>)</w:t>
      </w:r>
      <w:r w:rsidR="00420AAB" w:rsidRPr="00BF5CF8">
        <w:rPr>
          <w:rFonts w:eastAsia="Times New Roman" w:cs="Times New Roman"/>
          <w:i/>
          <w:color w:val="0070C0"/>
          <w:sz w:val="20"/>
          <w:szCs w:val="20"/>
          <w:lang w:eastAsia="ru-RU"/>
        </w:rPr>
        <w:t xml:space="preserve"> </w:t>
      </w:r>
      <w:r w:rsidRPr="00BF5CF8">
        <w:rPr>
          <w:rFonts w:eastAsia="Times New Roman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0C4E9B" w:rsidRPr="00BF5CF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0C4E9B" w:rsidRPr="00BF5CF8">
        <w:rPr>
          <w:sz w:val="20"/>
          <w:szCs w:val="20"/>
        </w:rPr>
        <w:t>(в случае нарушения сроков открытия аккредитива вплоть до открытия (продления срока) аккредитива), но не более 10% от общей цены недвижимого имущества по Договору</w:t>
      </w:r>
      <w:r w:rsidRPr="00BF5CF8">
        <w:rPr>
          <w:rFonts w:eastAsia="Times New Roman" w:cs="Times New Roman"/>
          <w:sz w:val="20"/>
          <w:szCs w:val="20"/>
          <w:lang w:eastAsia="ru-RU"/>
        </w:rPr>
        <w:t>.</w:t>
      </w:r>
    </w:p>
    <w:p w14:paraId="233E7EB6" w14:textId="32B37D23" w:rsidR="00000ED3" w:rsidRPr="00BF5CF8" w:rsidRDefault="00000ED3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BF5CF8">
        <w:rPr>
          <w:rFonts w:ascii="Verdana" w:hAnsi="Verdana"/>
          <w:sz w:val="20"/>
          <w:szCs w:val="20"/>
        </w:rPr>
        <w:t xml:space="preserve"> </w:t>
      </w:r>
      <w:r w:rsidR="00DC25F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DE4A80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0,1 % (Ноль целых одна </w:t>
      </w:r>
      <w:r w:rsidR="000E1A3A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DE4A80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6B02FD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AA768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BF5CF8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6E7AB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BF5CF8">
        <w:rPr>
          <w:rFonts w:ascii="Verdana" w:hAnsi="Verdana"/>
          <w:sz w:val="20"/>
          <w:szCs w:val="20"/>
        </w:rPr>
        <w:t xml:space="preserve"> </w:t>
      </w:r>
      <w:r w:rsidR="008F2B99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F8FCB48" w14:textId="4FF3461A" w:rsidR="00F953B4" w:rsidRPr="00BF5CF8" w:rsidRDefault="000C3AAC" w:rsidP="006744FC">
      <w:pPr>
        <w:widowControl w:val="0"/>
        <w:tabs>
          <w:tab w:val="left" w:pos="1083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BC2BBB" w:rsidRPr="00BF5CF8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F953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освобождаются от ответственности за неисполнение или ненадлежащее исполнение своих обязанностей по </w:t>
      </w:r>
      <w:r w:rsidR="00CB783A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="00F953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="00F953B4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52AF709A" w14:textId="669B1356" w:rsidR="00617D5E" w:rsidRPr="00BF5CF8" w:rsidRDefault="00617D5E" w:rsidP="006744FC">
      <w:pPr>
        <w:widowControl w:val="0"/>
        <w:tabs>
          <w:tab w:val="left" w:pos="1083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C3AAC" w:rsidRPr="00BF5CF8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. Упущенная выгода по Договору возмещению не подлежит.</w:t>
      </w:r>
    </w:p>
    <w:p w14:paraId="6B75BA29" w14:textId="77777777" w:rsidR="00B86386" w:rsidRPr="00BF5CF8" w:rsidRDefault="00B86386" w:rsidP="006744F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BF5CF8" w:rsidRDefault="009304B4" w:rsidP="006744F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BF5CF8" w:rsidRDefault="009304B4" w:rsidP="006744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52F35D96" w:rsidR="009304B4" w:rsidRPr="00BF5CF8" w:rsidRDefault="009304B4" w:rsidP="006744FC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0"/>
        <w:jc w:val="both"/>
        <w:rPr>
          <w:rFonts w:ascii="Verdana" w:hAnsi="Verdana"/>
        </w:rPr>
      </w:pPr>
      <w:r w:rsidRPr="00BF5CF8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BF5CF8" w:rsidRDefault="009304B4" w:rsidP="006744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BF5CF8" w:rsidRDefault="004C2778" w:rsidP="006744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BF5CF8" w:rsidRDefault="004C2778" w:rsidP="006744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D1FD4AD" w:rsidR="000D5385" w:rsidRPr="00BF5CF8" w:rsidRDefault="00243A43" w:rsidP="00674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F5CF8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1279C4A" w14:textId="77777777" w:rsidR="009F3508" w:rsidRPr="00BF5CF8" w:rsidRDefault="009F3508" w:rsidP="00674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BF5CF8" w:rsidRDefault="000B3E5F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BF5CF8" w:rsidRDefault="00C35795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BF5CF8" w:rsidRDefault="000B3E5F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C95F93D" w14:textId="5C5607B5" w:rsidR="004D0329" w:rsidRPr="00BF5CF8" w:rsidRDefault="00456C6E" w:rsidP="001D50C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BF5CF8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BF5CF8">
        <w:rPr>
          <w:rFonts w:ascii="Verdana" w:hAnsi="Verdana"/>
          <w:sz w:val="20"/>
          <w:szCs w:val="20"/>
        </w:rPr>
        <w:t xml:space="preserve"> </w:t>
      </w:r>
      <w:r w:rsidR="00BE547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(расторгнуть)</w:t>
      </w:r>
      <w:r w:rsidR="00BE547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 в следующих случаях: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17"/>
      </w:tblGrid>
      <w:tr w:rsidR="00214EE9" w:rsidRPr="00BF5CF8" w14:paraId="2E867B6E" w14:textId="77777777" w:rsidTr="007F3816">
        <w:tc>
          <w:tcPr>
            <w:tcW w:w="4854" w:type="dxa"/>
            <w:shd w:val="clear" w:color="auto" w:fill="auto"/>
          </w:tcPr>
          <w:p w14:paraId="42B73455" w14:textId="77777777" w:rsidR="00214EE9" w:rsidRPr="00BF5CF8" w:rsidRDefault="00214EE9" w:rsidP="001D50C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after="0" w:line="240" w:lineRule="auto"/>
              <w:ind w:left="213" w:right="38" w:firstLine="71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Прямые расчеты   </w:t>
            </w:r>
          </w:p>
        </w:tc>
        <w:tc>
          <w:tcPr>
            <w:tcW w:w="4717" w:type="dxa"/>
            <w:shd w:val="clear" w:color="auto" w:fill="auto"/>
          </w:tcPr>
          <w:p w14:paraId="095F77E0" w14:textId="02B544CD" w:rsidR="00214EE9" w:rsidRPr="00BF5CF8" w:rsidRDefault="00214EE9" w:rsidP="001D50C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38" w:firstLine="142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не поступление на счет Продавца оплаты цены недвижимого имущества в размере и сроки, установленные Договором </w:t>
            </w:r>
          </w:p>
        </w:tc>
      </w:tr>
    </w:tbl>
    <w:p w14:paraId="783A077F" w14:textId="77777777" w:rsidR="00214EE9" w:rsidRPr="00BF5CF8" w:rsidRDefault="00214EE9" w:rsidP="001D50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38" w:firstLine="142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653E797D" w14:textId="77777777" w:rsidR="00214EE9" w:rsidRPr="00BF5CF8" w:rsidRDefault="00214EE9" w:rsidP="001D50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38" w:firstLine="142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717"/>
      </w:tblGrid>
      <w:tr w:rsidR="00214EE9" w:rsidRPr="00BF5CF8" w14:paraId="22EBD221" w14:textId="77777777" w:rsidTr="007F3816">
        <w:tc>
          <w:tcPr>
            <w:tcW w:w="4854" w:type="dxa"/>
            <w:shd w:val="clear" w:color="auto" w:fill="auto"/>
          </w:tcPr>
          <w:p w14:paraId="28C78F0C" w14:textId="439D1960" w:rsidR="00214EE9" w:rsidRPr="00BF5CF8" w:rsidRDefault="00214EE9" w:rsidP="00D01DD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13"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2 </w:t>
            </w:r>
            <w:r w:rsidR="00CA231B"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При аккредитивной форме расчетов </w:t>
            </w:r>
          </w:p>
        </w:tc>
        <w:tc>
          <w:tcPr>
            <w:tcW w:w="4717" w:type="dxa"/>
            <w:shd w:val="clear" w:color="auto" w:fill="auto"/>
          </w:tcPr>
          <w:p w14:paraId="0AC782A6" w14:textId="09E49824" w:rsidR="00214EE9" w:rsidRPr="00BF5CF8" w:rsidRDefault="00214EE9" w:rsidP="000E1A3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38" w:firstLine="142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Покупателем не открыт / не продлен аккредитив</w:t>
            </w:r>
            <w:r w:rsidR="00CA231B"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,</w:t>
            </w:r>
            <w:r w:rsidRPr="00BF5CF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01DD4"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установленный Договором срок в соответствии с условиями</w:t>
            </w:r>
            <w:r w:rsidR="00D01DD4" w:rsidRPr="00BF5CF8">
              <w:rPr>
                <w:rFonts w:ascii="Verdana" w:hAnsi="Verdana"/>
                <w:sz w:val="20"/>
                <w:szCs w:val="20"/>
              </w:rPr>
              <w:t xml:space="preserve">, изложенными в Приложении </w:t>
            </w:r>
            <w:r w:rsidR="00D01DD4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D01DD4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D01DD4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D01DD4"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>__</w:t>
            </w:r>
            <w:r w:rsidR="00D01DD4" w:rsidRPr="00BF5CF8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D01DD4" w:rsidRPr="00BF5CF8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4BE8FBD4" w14:textId="77777777" w:rsidR="00214EE9" w:rsidRPr="00BF5CF8" w:rsidRDefault="00214EE9" w:rsidP="00674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23AC64DD" w14:textId="77777777" w:rsidR="00046C89" w:rsidRPr="00BF5CF8" w:rsidRDefault="00046C89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BF5CF8" w:rsidRDefault="003F428E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69FE3450" w:rsidR="007A18E8" w:rsidRPr="00BF5CF8" w:rsidRDefault="007A18E8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BF5CF8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8655C5D" w14:textId="50231624" w:rsidR="007A18E8" w:rsidRPr="00BF5CF8" w:rsidRDefault="007A18E8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</w:t>
      </w:r>
      <w:r w:rsidR="009C2450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Продавцом </w:t>
      </w:r>
      <w:r w:rsidR="00BB74C7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Покупателю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уплаченных денежных сред</w:t>
      </w:r>
      <w:r w:rsidR="002A3611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ств производится в течении </w:t>
      </w:r>
      <w:r w:rsidR="002A3611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есяти)</w:t>
      </w:r>
      <w:r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регистрации права собственности Продавца </w:t>
      </w:r>
      <w:r w:rsidR="0031107C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орган</w:t>
      </w:r>
      <w:r w:rsidR="00386377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ом</w:t>
      </w:r>
      <w:r w:rsidR="0031107C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регистрации прав и подписания Акта возврата </w:t>
      </w:r>
      <w:r w:rsidR="00386377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31107C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Продавцу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68882B" w14:textId="6D153040" w:rsidR="00264A1F" w:rsidRPr="00BF5CF8" w:rsidRDefault="001776FD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BF5CF8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A72C27E" w:rsidR="00264A1F" w:rsidRPr="00BF5CF8" w:rsidRDefault="00046C89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F9C61F9" w14:textId="5026F00A" w:rsidR="0082554E" w:rsidRPr="00BF5CF8" w:rsidRDefault="0082554E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BF5CF8" w:rsidRDefault="005A225B" w:rsidP="006744FC">
      <w:pPr>
        <w:keepLine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BF5CF8" w:rsidRDefault="00163D0E" w:rsidP="006744FC">
      <w:pPr>
        <w:keepLines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6E7C63" w14:textId="17B14880" w:rsidR="00CD0218" w:rsidRPr="00BF5CF8" w:rsidRDefault="0099685B" w:rsidP="006744FC">
      <w:pPr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CD021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выпиской из ЕГРН от 11.06.2020 г</w:t>
      </w:r>
      <w:r w:rsidR="00CD0218" w:rsidRPr="00BF5CF8">
        <w:rPr>
          <w:rFonts w:ascii="Verdana" w:hAnsi="Verdana" w:cs="Verdana"/>
          <w:color w:val="000000"/>
          <w:sz w:val="20"/>
          <w:szCs w:val="20"/>
        </w:rPr>
        <w:t>раницы Земельного участка пересекают границы земельных участков с кадастровыми номерами 50:08:0070315:11, 50:08:0070315:68.</w:t>
      </w:r>
    </w:p>
    <w:p w14:paraId="30AF484F" w14:textId="55FAD5E7" w:rsidR="00784E39" w:rsidRPr="00BF5CF8" w:rsidRDefault="00CD0218" w:rsidP="006744FC">
      <w:pPr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10.2. </w:t>
      </w:r>
      <w:r w:rsidR="00784E39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приостановления/отказа в государственной регистрации перехода права собственности на Земельный участок от Продавца к Покупателю по причине того, что границы Земельного участка пересекают границы земельных участков с кадастровыми номерами 50:08:0070315:11, 50:08:0070315:68, Покупатель своими силами полностью за свой счет </w:t>
      </w:r>
      <w:r w:rsidR="005D4555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проводит необходимые кадастровые работы по уточнению границ Земельного участка </w:t>
      </w:r>
      <w:r w:rsidR="00784E39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при необходимом содействии Продавца (Продавец выдает необходимые доверенности Покупателю).</w:t>
      </w:r>
    </w:p>
    <w:p w14:paraId="4CAF0B14" w14:textId="2430A6BC" w:rsidR="006A7966" w:rsidRPr="00BF5CF8" w:rsidRDefault="006A7966" w:rsidP="006744FC">
      <w:pPr>
        <w:pStyle w:val="a5"/>
        <w:widowControl w:val="0"/>
        <w:numPr>
          <w:ilvl w:val="1"/>
          <w:numId w:val="35"/>
        </w:numPr>
        <w:tabs>
          <w:tab w:val="left" w:pos="567"/>
        </w:tabs>
        <w:adjustRightInd w:val="0"/>
        <w:ind w:left="0" w:firstLine="0"/>
        <w:jc w:val="both"/>
        <w:rPr>
          <w:rFonts w:ascii="Verdana" w:hAnsi="Verdana"/>
        </w:rPr>
      </w:pPr>
      <w:r w:rsidRPr="00BF5CF8">
        <w:rPr>
          <w:rFonts w:ascii="Verdana" w:hAnsi="Verdana"/>
        </w:rPr>
        <w:t>Цена</w:t>
      </w:r>
      <w:r w:rsidR="00537FBE" w:rsidRPr="00BF5CF8">
        <w:rPr>
          <w:rFonts w:ascii="Verdana" w:hAnsi="Verdana"/>
        </w:rPr>
        <w:t xml:space="preserve"> (стоимость)</w:t>
      </w:r>
      <w:r w:rsidRPr="00BF5CF8">
        <w:rPr>
          <w:rFonts w:ascii="Verdana" w:hAnsi="Verdana"/>
        </w:rPr>
        <w:t xml:space="preserve"> земельного участка </w:t>
      </w:r>
      <w:r w:rsidR="00D40062" w:rsidRPr="00BF5CF8">
        <w:rPr>
          <w:rFonts w:ascii="Verdana" w:hAnsi="Verdana"/>
        </w:rPr>
        <w:t>с</w:t>
      </w:r>
      <w:r w:rsidR="00E31ACD" w:rsidRPr="00BF5CF8">
        <w:rPr>
          <w:rFonts w:ascii="Verdana" w:hAnsi="Verdana"/>
        </w:rPr>
        <w:t>формирован</w:t>
      </w:r>
      <w:r w:rsidR="00D40062" w:rsidRPr="00BF5CF8">
        <w:rPr>
          <w:rFonts w:ascii="Verdana" w:hAnsi="Verdana"/>
        </w:rPr>
        <w:t xml:space="preserve">а с </w:t>
      </w:r>
      <w:r w:rsidR="0004044C" w:rsidRPr="00BF5CF8">
        <w:rPr>
          <w:rFonts w:ascii="Verdana" w:hAnsi="Verdana"/>
        </w:rPr>
        <w:t>учётом</w:t>
      </w:r>
      <w:r w:rsidRPr="00BF5CF8">
        <w:rPr>
          <w:rFonts w:ascii="Verdana" w:hAnsi="Verdana"/>
        </w:rPr>
        <w:t xml:space="preserve"> </w:t>
      </w:r>
      <w:r w:rsidR="00D40062" w:rsidRPr="00BF5CF8">
        <w:rPr>
          <w:rFonts w:ascii="Verdana" w:hAnsi="Verdana"/>
        </w:rPr>
        <w:t>наличия в ЕГРН сведений о</w:t>
      </w:r>
      <w:r w:rsidRPr="00BF5CF8">
        <w:rPr>
          <w:rFonts w:ascii="Verdana" w:hAnsi="Verdana"/>
        </w:rPr>
        <w:t xml:space="preserve"> пересечени</w:t>
      </w:r>
      <w:r w:rsidR="00D40062" w:rsidRPr="00BF5CF8">
        <w:rPr>
          <w:rFonts w:ascii="Verdana" w:hAnsi="Verdana"/>
        </w:rPr>
        <w:t>и</w:t>
      </w:r>
      <w:r w:rsidRPr="00BF5CF8">
        <w:rPr>
          <w:rFonts w:ascii="Verdana" w:hAnsi="Verdana"/>
        </w:rPr>
        <w:t xml:space="preserve"> границ Земельного участка и земельных участков с кадастровыми номерами 50:08:0070315:11, 50:08:0070315:68.</w:t>
      </w:r>
    </w:p>
    <w:p w14:paraId="3146E4A9" w14:textId="58E3CE52" w:rsidR="006A7966" w:rsidRPr="00BF5CF8" w:rsidRDefault="00CD0218" w:rsidP="006744FC">
      <w:pPr>
        <w:pStyle w:val="a5"/>
        <w:widowControl w:val="0"/>
        <w:tabs>
          <w:tab w:val="left" w:pos="567"/>
        </w:tabs>
        <w:adjustRightInd w:val="0"/>
        <w:ind w:left="0"/>
        <w:rPr>
          <w:rFonts w:ascii="Verdana" w:hAnsi="Verdana"/>
        </w:rPr>
      </w:pPr>
      <w:r w:rsidRPr="00BF5CF8">
        <w:rPr>
          <w:rFonts w:ascii="Verdana" w:hAnsi="Verdana"/>
        </w:rPr>
        <w:t xml:space="preserve">10.4. </w:t>
      </w:r>
      <w:r w:rsidR="006A7966" w:rsidRPr="00BF5CF8">
        <w:rPr>
          <w:rFonts w:ascii="Verdana" w:hAnsi="Verdana"/>
        </w:rPr>
        <w:t>В случае изменения площади Земельного участка после уточнения границ</w:t>
      </w:r>
      <w:r w:rsidR="00D84902" w:rsidRPr="00BF5CF8">
        <w:rPr>
          <w:rFonts w:ascii="Verdana" w:hAnsi="Verdana"/>
        </w:rPr>
        <w:t>,</w:t>
      </w:r>
      <w:r w:rsidR="006A7966" w:rsidRPr="00BF5CF8">
        <w:rPr>
          <w:rFonts w:ascii="Verdana" w:hAnsi="Verdana"/>
        </w:rPr>
        <w:t xml:space="preserve"> </w:t>
      </w:r>
      <w:r w:rsidR="00281923" w:rsidRPr="00BF5CF8">
        <w:rPr>
          <w:rFonts w:ascii="Verdana" w:hAnsi="Verdana"/>
        </w:rPr>
        <w:t>С</w:t>
      </w:r>
      <w:r w:rsidR="006A7966" w:rsidRPr="00BF5CF8">
        <w:rPr>
          <w:rFonts w:ascii="Verdana" w:hAnsi="Verdana"/>
        </w:rPr>
        <w:t xml:space="preserve">тороны обязаны заключить соответствующее дополнительное соглашение к настоящему Договору, при этом цена </w:t>
      </w:r>
      <w:r w:rsidR="00036439" w:rsidRPr="00BF5CF8">
        <w:rPr>
          <w:rFonts w:ascii="Verdana" w:hAnsi="Verdana"/>
        </w:rPr>
        <w:t xml:space="preserve">(стоимость) </w:t>
      </w:r>
      <w:r w:rsidR="006A7966" w:rsidRPr="00BF5CF8">
        <w:rPr>
          <w:rFonts w:ascii="Verdana" w:hAnsi="Verdana"/>
        </w:rPr>
        <w:t>земельн</w:t>
      </w:r>
      <w:r w:rsidR="00036439" w:rsidRPr="00BF5CF8">
        <w:rPr>
          <w:rFonts w:ascii="Verdana" w:hAnsi="Verdana"/>
        </w:rPr>
        <w:t>ого участка остается неизменной</w:t>
      </w:r>
      <w:r w:rsidR="006A7966" w:rsidRPr="00BF5CF8">
        <w:rPr>
          <w:rFonts w:ascii="Verdana" w:hAnsi="Verdana"/>
        </w:rPr>
        <w:t>.</w:t>
      </w:r>
    </w:p>
    <w:p w14:paraId="752C83E3" w14:textId="7BEE4FA3" w:rsidR="00784E39" w:rsidRPr="00BF5CF8" w:rsidRDefault="00A44D97" w:rsidP="006744FC">
      <w:pPr>
        <w:pStyle w:val="Default"/>
        <w:tabs>
          <w:tab w:val="left" w:pos="567"/>
        </w:tabs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BF5CF8">
        <w:rPr>
          <w:rFonts w:eastAsia="Times New Roman" w:cs="Times New Roman"/>
          <w:color w:val="auto"/>
          <w:sz w:val="20"/>
          <w:szCs w:val="20"/>
          <w:lang w:eastAsia="ru-RU"/>
        </w:rPr>
        <w:t>10.</w:t>
      </w:r>
      <w:r w:rsidR="00CD0218" w:rsidRPr="00BF5CF8">
        <w:rPr>
          <w:rFonts w:eastAsia="Times New Roman" w:cs="Times New Roman"/>
          <w:color w:val="auto"/>
          <w:sz w:val="20"/>
          <w:szCs w:val="20"/>
          <w:lang w:eastAsia="ru-RU"/>
        </w:rPr>
        <w:t>5</w:t>
      </w:r>
      <w:r w:rsidRPr="00BF5CF8">
        <w:rPr>
          <w:rFonts w:eastAsia="Times New Roman" w:cs="Times New Roman"/>
          <w:color w:val="auto"/>
          <w:sz w:val="20"/>
          <w:szCs w:val="20"/>
          <w:lang w:eastAsia="ru-RU"/>
        </w:rPr>
        <w:t xml:space="preserve">. </w:t>
      </w:r>
      <w:r w:rsidR="00695EED" w:rsidRPr="00BF5CF8">
        <w:rPr>
          <w:rFonts w:eastAsia="Times New Roman" w:cs="Times New Roman"/>
          <w:color w:val="auto"/>
          <w:sz w:val="20"/>
          <w:szCs w:val="20"/>
          <w:lang w:eastAsia="ru-RU"/>
        </w:rPr>
        <w:t>При отсутствии государственной регистрации перехода права собственности на Земельный участок от Продавца к Покупателю (в том числе, если применимо, с измененной площадью) в срок 6 (шесть) месяцев с даты подписания Сторонами настоящего Договора</w:t>
      </w:r>
      <w:r w:rsidR="007526F6" w:rsidRPr="00BF5CF8">
        <w:rPr>
          <w:rFonts w:eastAsia="Times New Roman" w:cs="Times New Roman"/>
          <w:color w:val="auto"/>
          <w:sz w:val="20"/>
          <w:szCs w:val="20"/>
          <w:lang w:eastAsia="ru-RU"/>
        </w:rPr>
        <w:t>,</w:t>
      </w:r>
      <w:r w:rsidR="00695EED" w:rsidRPr="00BF5CF8">
        <w:rPr>
          <w:rFonts w:eastAsia="Times New Roman" w:cs="Times New Roman"/>
          <w:color w:val="auto"/>
          <w:sz w:val="20"/>
          <w:szCs w:val="20"/>
          <w:lang w:eastAsia="ru-RU"/>
        </w:rPr>
        <w:t xml:space="preserve"> настоящий Договор прекращается автоматически, уплаченные Покупателем на счет Продавца денежные средства в счет цены Земельного участка по настоящему Договору возвращаются в полном объеме Продавцом Покупателю в течение 10 (десяти) рабочих дней с даты получения требования Покупателя, без каких-либо штрафных санкций, процентов за пользование денежными средствами, если указанный в настоящем пункте срок не будет продлен по соглашению Сторон.</w:t>
      </w:r>
    </w:p>
    <w:p w14:paraId="47CC7F58" w14:textId="61695353" w:rsidR="00784E39" w:rsidRPr="00BF5CF8" w:rsidRDefault="0063012C" w:rsidP="006744FC">
      <w:pPr>
        <w:pStyle w:val="Default"/>
        <w:tabs>
          <w:tab w:val="left" w:pos="567"/>
        </w:tabs>
        <w:jc w:val="both"/>
        <w:rPr>
          <w:rFonts w:eastAsia="Times New Roman" w:cs="Times New Roman"/>
          <w:color w:val="auto"/>
          <w:sz w:val="20"/>
          <w:szCs w:val="20"/>
          <w:lang w:eastAsia="ru-RU"/>
        </w:rPr>
      </w:pPr>
      <w:r w:rsidRPr="00BF5CF8">
        <w:rPr>
          <w:rFonts w:eastAsia="Times New Roman" w:cs="Times New Roman"/>
          <w:color w:val="auto"/>
          <w:sz w:val="20"/>
          <w:szCs w:val="20"/>
          <w:lang w:eastAsia="ru-RU"/>
        </w:rPr>
        <w:t>10.</w:t>
      </w:r>
      <w:r w:rsidR="00CD0218" w:rsidRPr="00BF5CF8">
        <w:rPr>
          <w:rFonts w:eastAsia="Times New Roman" w:cs="Times New Roman"/>
          <w:color w:val="auto"/>
          <w:sz w:val="20"/>
          <w:szCs w:val="20"/>
          <w:lang w:eastAsia="ru-RU"/>
        </w:rPr>
        <w:t>6</w:t>
      </w:r>
      <w:r w:rsidRPr="00BF5CF8">
        <w:rPr>
          <w:rFonts w:eastAsia="Times New Roman" w:cs="Times New Roman"/>
          <w:color w:val="auto"/>
          <w:sz w:val="20"/>
          <w:szCs w:val="20"/>
          <w:lang w:eastAsia="ru-RU"/>
        </w:rPr>
        <w:t xml:space="preserve">. </w:t>
      </w:r>
      <w:r w:rsidR="00695EED" w:rsidRPr="00BF5CF8">
        <w:rPr>
          <w:rFonts w:eastAsia="Times New Roman" w:cs="Times New Roman"/>
          <w:color w:val="auto"/>
          <w:sz w:val="20"/>
          <w:szCs w:val="20"/>
          <w:lang w:eastAsia="ru-RU"/>
        </w:rPr>
        <w:t>Условие о выполнении межевания</w:t>
      </w:r>
      <w:r w:rsidR="00131B25" w:rsidRPr="00BF5CF8">
        <w:rPr>
          <w:rFonts w:eastAsia="Times New Roman" w:cs="Times New Roman"/>
          <w:color w:val="auto"/>
          <w:sz w:val="20"/>
          <w:szCs w:val="20"/>
          <w:lang w:eastAsia="ru-RU"/>
        </w:rPr>
        <w:t>, указанные в п.п.10.</w:t>
      </w:r>
      <w:r w:rsidR="00CD0218" w:rsidRPr="00BF5CF8">
        <w:rPr>
          <w:rFonts w:eastAsia="Times New Roman" w:cs="Times New Roman"/>
          <w:color w:val="auto"/>
          <w:sz w:val="20"/>
          <w:szCs w:val="20"/>
          <w:lang w:eastAsia="ru-RU"/>
        </w:rPr>
        <w:t>2</w:t>
      </w:r>
      <w:r w:rsidR="00131B25" w:rsidRPr="00BF5CF8">
        <w:rPr>
          <w:rFonts w:eastAsia="Times New Roman" w:cs="Times New Roman"/>
          <w:color w:val="auto"/>
          <w:sz w:val="20"/>
          <w:szCs w:val="20"/>
          <w:lang w:eastAsia="ru-RU"/>
        </w:rPr>
        <w:t>-10.</w:t>
      </w:r>
      <w:r w:rsidR="00CD0218" w:rsidRPr="00BF5CF8">
        <w:rPr>
          <w:rFonts w:eastAsia="Times New Roman" w:cs="Times New Roman"/>
          <w:color w:val="auto"/>
          <w:sz w:val="20"/>
          <w:szCs w:val="20"/>
          <w:lang w:eastAsia="ru-RU"/>
        </w:rPr>
        <w:t>5</w:t>
      </w:r>
      <w:r w:rsidR="00131B25" w:rsidRPr="00BF5CF8">
        <w:rPr>
          <w:rFonts w:eastAsia="Times New Roman" w:cs="Times New Roman"/>
          <w:color w:val="auto"/>
          <w:sz w:val="20"/>
          <w:szCs w:val="20"/>
          <w:lang w:eastAsia="ru-RU"/>
        </w:rPr>
        <w:t xml:space="preserve"> настоящего Договора,</w:t>
      </w:r>
      <w:r w:rsidR="00695EED" w:rsidRPr="00BF5CF8">
        <w:rPr>
          <w:rFonts w:eastAsia="Times New Roman" w:cs="Times New Roman"/>
          <w:color w:val="auto"/>
          <w:sz w:val="20"/>
          <w:szCs w:val="20"/>
          <w:lang w:eastAsia="ru-RU"/>
        </w:rPr>
        <w:t xml:space="preserve"> вступают в силу только после приостановки Росреестром государственной регистрации перехода права собственности на Земельный участок от Продавца к Покупателю по причине того, что границы Земельного участка пересекают границы земельных участков с кадастровыми номерами 50:08:0070315:11, 50:08:0070315:68.</w:t>
      </w:r>
    </w:p>
    <w:p w14:paraId="19BD927F" w14:textId="7175EDB0" w:rsidR="000B3E5F" w:rsidRPr="00BF5CF8" w:rsidRDefault="00A44D97" w:rsidP="006744FC">
      <w:pPr>
        <w:tabs>
          <w:tab w:val="left" w:pos="567"/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10.</w:t>
      </w:r>
      <w:r w:rsidR="00CD021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Стороны безотла</w:t>
      </w:r>
      <w:r w:rsidR="000B3E5F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гательно (в течение </w:t>
      </w:r>
      <w:r w:rsidR="000B3E5F" w:rsidRPr="00BF5CF8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BF5CF8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77777777" w:rsidR="000B3E5F" w:rsidRPr="00BF5CF8" w:rsidRDefault="000B3E5F" w:rsidP="006744FC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</w:t>
      </w:r>
      <w:r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 xml:space="preserve">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456ABA0F" w14:textId="6753F8F0" w:rsidR="000B3E5F" w:rsidRPr="00BF5CF8" w:rsidRDefault="000B3E5F" w:rsidP="006744FC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A87951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/курьерской</w:t>
      </w:r>
      <w:r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седьмой </w:t>
      </w:r>
      <w:r w:rsidR="0099685B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BF5CF8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7F47B2F9" w:rsidR="000B3E5F" w:rsidRPr="00BF5CF8" w:rsidRDefault="0099685B" w:rsidP="006744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CD021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3F59A834" w14:textId="184C9863" w:rsidR="000B3E5F" w:rsidRPr="00BF5CF8" w:rsidRDefault="0099685B" w:rsidP="006744FC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CD021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04044C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2 </w:t>
      </w:r>
      <w:r w:rsidR="002A3611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3209F1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Двух</w:t>
      </w:r>
      <w:r w:rsidR="002A3611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BF5CF8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2A3611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</w:t>
      </w:r>
      <w:r w:rsidR="000B3E5F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дин</w:t>
      </w:r>
      <w:r w:rsidR="002A3611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0B3E5F" w:rsidRPr="00BF5CF8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2A3611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0B3E5F" w:rsidRPr="00BF5CF8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0B3E5F" w:rsidRPr="00BF5CF8">
        <w:rPr>
          <w:rFonts w:ascii="Verdana" w:eastAsia="Times New Roman" w:hAnsi="Verdana" w:cs="Times New Roman"/>
          <w:sz w:val="20"/>
          <w:szCs w:val="20"/>
          <w:lang w:eastAsia="ru-RU"/>
        </w:rPr>
        <w:t>экземпляр для Продавца.</w:t>
      </w:r>
    </w:p>
    <w:p w14:paraId="6D969A85" w14:textId="1E080DE8" w:rsidR="000D5385" w:rsidRPr="00BF5CF8" w:rsidRDefault="00E30683" w:rsidP="00674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10.</w:t>
      </w:r>
      <w:r w:rsidR="00CD021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45B2D308" w14:textId="61AB2C38" w:rsidR="004816A7" w:rsidRPr="00BF5CF8" w:rsidRDefault="004816A7" w:rsidP="00674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ECC4F02" w14:textId="250233CD" w:rsidR="00A30CA0" w:rsidRPr="00BF5CF8" w:rsidRDefault="0055668A" w:rsidP="006744F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10.</w:t>
      </w:r>
      <w:r w:rsidR="00A44D97" w:rsidRPr="00BF5CF8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CD0218" w:rsidRPr="00BF5CF8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30CA0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BF5CF8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1BA6A26" w14:textId="175F9012" w:rsidR="00A30CA0" w:rsidRPr="00BF5CF8" w:rsidRDefault="00C76935" w:rsidP="006744FC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BF5CF8">
        <w:rPr>
          <w:rFonts w:ascii="Verdana" w:hAnsi="Verdana"/>
          <w:sz w:val="20"/>
          <w:szCs w:val="20"/>
        </w:rPr>
        <w:t xml:space="preserve">Приложение №1 </w:t>
      </w:r>
      <w:r w:rsidR="00083142" w:rsidRPr="00BF5CF8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BF5CF8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BF5CF8">
        <w:rPr>
          <w:rFonts w:ascii="Verdana" w:hAnsi="Verdana"/>
          <w:sz w:val="20"/>
          <w:szCs w:val="20"/>
        </w:rPr>
        <w:t>20__года</w:t>
      </w:r>
      <w:r w:rsidR="00A30CA0" w:rsidRPr="00BF5CF8">
        <w:rPr>
          <w:rFonts w:ascii="Verdana" w:hAnsi="Verdana"/>
          <w:sz w:val="20"/>
          <w:szCs w:val="20"/>
        </w:rPr>
        <w:t xml:space="preserve"> на </w:t>
      </w:r>
      <w:r w:rsidR="00A30CA0" w:rsidRPr="00BF5CF8">
        <w:rPr>
          <w:rFonts w:ascii="Verdana" w:hAnsi="Verdana"/>
          <w:color w:val="0070C0"/>
          <w:sz w:val="20"/>
          <w:szCs w:val="20"/>
        </w:rPr>
        <w:t>__</w:t>
      </w:r>
      <w:r w:rsidR="00A30CA0" w:rsidRPr="00BF5CF8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BF5CF8" w14:paraId="6D0346B1" w14:textId="77777777" w:rsidTr="00950FF3">
        <w:tc>
          <w:tcPr>
            <w:tcW w:w="2094" w:type="dxa"/>
            <w:shd w:val="clear" w:color="auto" w:fill="auto"/>
          </w:tcPr>
          <w:p w14:paraId="75C69725" w14:textId="7E21B94E" w:rsidR="00C76935" w:rsidRPr="00BF5CF8" w:rsidRDefault="00C76935" w:rsidP="006744FC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BF5CF8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BF5CF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BF5CF8" w14:paraId="10C30E1E" w14:textId="77777777" w:rsidTr="00C76935">
              <w:tc>
                <w:tcPr>
                  <w:tcW w:w="7609" w:type="dxa"/>
                </w:tcPr>
                <w:p w14:paraId="037DEB93" w14:textId="13183D5B" w:rsidR="00C76935" w:rsidRPr="00BF5CF8" w:rsidRDefault="00C76935" w:rsidP="006744FC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BF5CF8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BF5CF8" w14:paraId="1BCF0AB4" w14:textId="77777777" w:rsidTr="00C76935">
              <w:tc>
                <w:tcPr>
                  <w:tcW w:w="7609" w:type="dxa"/>
                </w:tcPr>
                <w:p w14:paraId="260152B7" w14:textId="0249D15A" w:rsidR="00C76935" w:rsidRPr="00BF5CF8" w:rsidRDefault="0055668A" w:rsidP="006744FC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BF5CF8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5EA14C91" w14:textId="23F684EE" w:rsidR="00C76935" w:rsidRPr="00BF5CF8" w:rsidRDefault="00C76935" w:rsidP="006744FC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77B1C19" w14:textId="77777777" w:rsidR="00C76935" w:rsidRPr="00BF5CF8" w:rsidRDefault="00C76935" w:rsidP="006744FC">
      <w:pPr>
        <w:pStyle w:val="a5"/>
        <w:widowControl w:val="0"/>
        <w:tabs>
          <w:tab w:val="left" w:pos="709"/>
        </w:tabs>
        <w:adjustRightInd w:val="0"/>
        <w:ind w:left="0"/>
        <w:jc w:val="both"/>
        <w:rPr>
          <w:rFonts w:ascii="Verdana" w:hAnsi="Verdana"/>
        </w:rPr>
      </w:pPr>
    </w:p>
    <w:p w14:paraId="7856B757" w14:textId="39973E14" w:rsidR="004816A7" w:rsidRPr="00BF5CF8" w:rsidRDefault="004816A7" w:rsidP="009B7AF9">
      <w:pPr>
        <w:pStyle w:val="a5"/>
        <w:widowControl w:val="0"/>
        <w:numPr>
          <w:ilvl w:val="0"/>
          <w:numId w:val="35"/>
        </w:numPr>
        <w:jc w:val="center"/>
        <w:rPr>
          <w:rFonts w:ascii="Verdana" w:hAnsi="Verdana"/>
          <w:b/>
        </w:rPr>
      </w:pPr>
      <w:r w:rsidRPr="00BF5CF8">
        <w:rPr>
          <w:rFonts w:ascii="Verdana" w:hAnsi="Verdana"/>
          <w:b/>
        </w:rPr>
        <w:t>АДРЕСА</w:t>
      </w:r>
      <w:r w:rsidR="000C2F08" w:rsidRPr="00BF5CF8">
        <w:rPr>
          <w:rFonts w:ascii="Verdana" w:hAnsi="Verdana"/>
          <w:b/>
        </w:rPr>
        <w:t xml:space="preserve"> И</w:t>
      </w:r>
      <w:r w:rsidRPr="00BF5CF8">
        <w:rPr>
          <w:rFonts w:ascii="Verdana" w:hAnsi="Verdana"/>
          <w:b/>
        </w:rPr>
        <w:t xml:space="preserve"> РЕКВИЗИТЫ СТОРОН</w:t>
      </w:r>
    </w:p>
    <w:p w14:paraId="1CD7C6B6" w14:textId="77777777" w:rsidR="009B7AF9" w:rsidRPr="00BF5CF8" w:rsidRDefault="009B7AF9" w:rsidP="009B7AF9">
      <w:pPr>
        <w:pStyle w:val="a5"/>
        <w:widowControl w:val="0"/>
        <w:ind w:left="480"/>
        <w:rPr>
          <w:rFonts w:ascii="Verdana" w:hAnsi="Verdan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3967"/>
      </w:tblGrid>
      <w:tr w:rsidR="004816A7" w:rsidRPr="00BF5CF8" w14:paraId="1B841C21" w14:textId="77777777" w:rsidTr="009B7AF9">
        <w:tc>
          <w:tcPr>
            <w:tcW w:w="5529" w:type="dxa"/>
            <w:shd w:val="clear" w:color="auto" w:fill="auto"/>
          </w:tcPr>
          <w:p w14:paraId="095F495E" w14:textId="77777777" w:rsidR="009B7AF9" w:rsidRPr="00BF5CF8" w:rsidRDefault="004816A7" w:rsidP="009B7AF9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5CF8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BF5CF8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14:paraId="73C7388F" w14:textId="5055DF2B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 xml:space="preserve">Публичное акционерное общество </w:t>
            </w:r>
          </w:p>
          <w:p w14:paraId="3CD1ABB4" w14:textId="77777777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Национальный банк «ТРАСТ»</w:t>
            </w:r>
          </w:p>
          <w:p w14:paraId="51434315" w14:textId="77777777" w:rsidR="00B03BF9" w:rsidRPr="00BF5CF8" w:rsidRDefault="00B03B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121151, г. Москва, ул. Можайский Вал, д. 8</w:t>
            </w:r>
          </w:p>
          <w:p w14:paraId="00DAA8D6" w14:textId="5C30A553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5F8BCE91" w14:textId="77777777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ИНН 7831001567</w:t>
            </w:r>
          </w:p>
          <w:p w14:paraId="11806CB1" w14:textId="77777777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КПП 773001001</w:t>
            </w:r>
          </w:p>
          <w:p w14:paraId="06D68358" w14:textId="77777777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к/с № 30101810345250000635 в ГУ</w:t>
            </w:r>
          </w:p>
          <w:p w14:paraId="6E796D8E" w14:textId="77777777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Банка России по Центральному</w:t>
            </w:r>
          </w:p>
          <w:p w14:paraId="436CCF55" w14:textId="77777777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Федеральному Округу</w:t>
            </w:r>
          </w:p>
          <w:p w14:paraId="405AB556" w14:textId="3AB426E3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 xml:space="preserve">Счет для оплаты: </w:t>
            </w:r>
          </w:p>
          <w:p w14:paraId="72EB8CB0" w14:textId="77777777" w:rsidR="009B7AF9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31C471DA" w14:textId="51814415" w:rsidR="004816A7" w:rsidRPr="00BF5CF8" w:rsidRDefault="009B7AF9" w:rsidP="009B7AF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F5CF8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</w:t>
            </w:r>
            <w:r w:rsidR="000C2F08" w:rsidRPr="00BF5CF8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967" w:type="dxa"/>
            <w:shd w:val="clear" w:color="auto" w:fill="auto"/>
          </w:tcPr>
          <w:p w14:paraId="58508BBD" w14:textId="77777777" w:rsidR="000C2F08" w:rsidRPr="00BF5CF8" w:rsidRDefault="000C2F08" w:rsidP="006744FC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BF5CF8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50DBFCF" w14:textId="77777777" w:rsidR="004816A7" w:rsidRPr="00BF5CF8" w:rsidRDefault="004816A7" w:rsidP="006744FC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Pr="00BF5CF8" w:rsidRDefault="0060699B" w:rsidP="00674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BF5CF8" w:rsidRDefault="00A1228E" w:rsidP="00674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BF5CF8" w:rsidRDefault="0060699B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BF5CF8" w:rsidRDefault="0060699B" w:rsidP="006744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BF5CF8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BF5CF8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BF5CF8" w:rsidRDefault="0060699B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0F8DB81" w14:textId="77777777" w:rsidR="0060699B" w:rsidRPr="00BF5CF8" w:rsidRDefault="0060699B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15858C" w14:textId="4F6F1561" w:rsidR="00DD5861" w:rsidRPr="00BF5CF8" w:rsidRDefault="0060699B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BF5CF8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BF5CF8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BF5CF8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73940E57" w14:textId="7F7202F8" w:rsidR="00686D08" w:rsidRPr="00BF5CF8" w:rsidRDefault="00686D08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3E8E977" w14:textId="16B323B6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16DBF0D" w14:textId="3A5F6F38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3A96B9" w14:textId="5E5F5D9F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B977AA7" w14:textId="2A952DE2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0DEFD3" w14:textId="0B35E250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D37C093" w14:textId="551700DE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E893929" w14:textId="47ADA830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1A05F0" w14:textId="28CE335D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99544B7" w14:textId="25CAB76B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EB5577" w14:textId="44F00FC2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994BFC" w14:textId="380102E4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D8B381" w14:textId="65C25047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A8E9C77" w14:textId="6F4B4920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64154E0" w14:textId="445569D0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0E56003" w14:textId="5ED138A8" w:rsidR="00DD5861" w:rsidRPr="00BF5CF8" w:rsidRDefault="00DD5861" w:rsidP="006744F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BF5CF8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BF5CF8">
        <w:rPr>
          <w:rFonts w:ascii="Verdana" w:hAnsi="Verdana"/>
          <w:sz w:val="20"/>
          <w:szCs w:val="20"/>
        </w:rPr>
        <w:t>1</w:t>
      </w:r>
    </w:p>
    <w:p w14:paraId="2AA1547E" w14:textId="77777777" w:rsidR="00DD5861" w:rsidRPr="00BF5CF8" w:rsidRDefault="00DD5861" w:rsidP="006744F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BF5CF8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A3333ED" w14:textId="67FA1659" w:rsidR="00DD5861" w:rsidRPr="00BF5CF8" w:rsidRDefault="00DD5861" w:rsidP="006744FC">
      <w:pPr>
        <w:pStyle w:val="ConsNonformat"/>
        <w:tabs>
          <w:tab w:val="left" w:pos="1276"/>
        </w:tabs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BF5CF8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BF5CF8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BF5CF8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234C9248" w14:textId="77777777" w:rsidR="00DD5861" w:rsidRPr="00BF5CF8" w:rsidRDefault="00DD5861" w:rsidP="006744FC">
      <w:pPr>
        <w:pStyle w:val="ConsNonformat"/>
        <w:tabs>
          <w:tab w:val="left" w:pos="1276"/>
        </w:tabs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BF5CF8" w:rsidRDefault="00DD5861" w:rsidP="006744FC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BF5CF8" w:rsidRDefault="00DD5861" w:rsidP="006744FC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74041F9C" w:rsidR="00DD5861" w:rsidRPr="00BF5CF8" w:rsidRDefault="00DD5861" w:rsidP="006744FC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58BA83CD" w14:textId="77777777" w:rsidR="00DD5861" w:rsidRPr="00BF5CF8" w:rsidRDefault="00DD5861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BF5CF8" w:rsidRDefault="00DD5861" w:rsidP="006744F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c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BF5CF8" w14:paraId="1E69AFF3" w14:textId="77777777" w:rsidTr="00CC3B0A">
        <w:tc>
          <w:tcPr>
            <w:tcW w:w="9072" w:type="dxa"/>
          </w:tcPr>
          <w:p w14:paraId="57093E67" w14:textId="77777777" w:rsidR="0055668A" w:rsidRPr="00BF5CF8" w:rsidRDefault="0055668A" w:rsidP="006744FC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188416C1" w14:textId="77777777" w:rsidR="00CC3B0A" w:rsidRPr="00BF5CF8" w:rsidRDefault="00CC3B0A" w:rsidP="006744FC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BF5CF8" w14:paraId="40261AA5" w14:textId="77777777" w:rsidTr="00CC3B0A">
        <w:tc>
          <w:tcPr>
            <w:tcW w:w="9072" w:type="dxa"/>
          </w:tcPr>
          <w:p w14:paraId="578FBBD7" w14:textId="4D42BE81" w:rsidR="00CC3B0A" w:rsidRPr="00BF5CF8" w:rsidRDefault="00CC3B0A" w:rsidP="006744FC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495D127C" w14:textId="10D9093B" w:rsidR="00DD5861" w:rsidRPr="00BF5CF8" w:rsidRDefault="00DD5861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BF5CF8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BF5CF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BF5CF8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BF5CF8" w:rsidRDefault="00A1228E" w:rsidP="00674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BF5CF8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BF5CF8" w:rsidRDefault="00A1228E" w:rsidP="006744FC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BF5CF8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BF5CF8" w:rsidRDefault="00A1228E" w:rsidP="006744FC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F5CF8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E168382" w14:textId="77777777" w:rsidR="00A1228E" w:rsidRPr="00BF5CF8" w:rsidRDefault="00A1228E" w:rsidP="006744F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BF5CF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BF5CF8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BF5CF8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BF5CF8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BF5CF8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BF5CF8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BF5CF8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F5CF8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BF5CF8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BF5CF8" w:rsidRDefault="00A1228E" w:rsidP="006744F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BF5CF8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BF5CF8" w:rsidRDefault="00A1228E" w:rsidP="00674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BF5CF8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BF5CF8" w:rsidRDefault="00A1228E" w:rsidP="006744FC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BF5CF8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BF5CF8" w:rsidRDefault="00A1228E" w:rsidP="006744FC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F5CF8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68766BCE" w14:textId="77777777" w:rsidR="00A1228E" w:rsidRPr="00BF5CF8" w:rsidRDefault="00A1228E" w:rsidP="006744FC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BF5CF8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BF5CF8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BF5CF8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BF5CF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F5CF8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BF5CF8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BF5CF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BF5CF8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BF5CF8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BF5CF8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BF5CF8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BF5CF8" w:rsidRDefault="00A1228E" w:rsidP="006744F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BF5CF8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BF5CF8" w:rsidRDefault="00A1228E" w:rsidP="00674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BF5CF8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BF5CF8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BF5CF8" w:rsidRDefault="00A1228E" w:rsidP="006744FC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BF5CF8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BF5CF8" w:rsidRDefault="00A1228E" w:rsidP="006744FC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F5CF8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33D6A38" w14:textId="77777777" w:rsidR="00A1228E" w:rsidRPr="00BF5CF8" w:rsidRDefault="00A1228E" w:rsidP="006744FC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BF5CF8">
              <w:rPr>
                <w:rFonts w:ascii="Verdana" w:hAnsi="Verdana"/>
                <w:sz w:val="20"/>
                <w:szCs w:val="20"/>
              </w:rPr>
              <w:t>ОГРНИП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BF5CF8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BF5CF8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BF5CF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F5CF8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BF5CF8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BF5CF8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BF5CF8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BF5CF8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Pr="00BF5CF8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BF5CF8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BF5CF8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BF5CF8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BF5CF8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BF5CF8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BF5CF8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BF5CF8" w:rsidRDefault="00A1228E" w:rsidP="006744FC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BF5CF8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BF5CF8" w:rsidRDefault="00A1228E" w:rsidP="006744FC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BF5CF8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BF5CF8" w:rsidRDefault="00A1228E" w:rsidP="006744F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604097C" w14:textId="77777777" w:rsidR="00DD5861" w:rsidRPr="00BF5CF8" w:rsidRDefault="00DD5861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3E88AD4D" w14:textId="77777777" w:rsidR="005C0152" w:rsidRPr="00BF5CF8" w:rsidRDefault="00DD5861" w:rsidP="00374A11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</w:t>
      </w:r>
      <w:proofErr w:type="gramStart"/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_»_</w:t>
      </w:r>
      <w:proofErr w:type="gramEnd"/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________20</w:t>
      </w:r>
      <w:r w:rsidR="00246D76" w:rsidRPr="00BF5CF8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__ года (далее – «Договор») Продавец передает, а Покупатель принимает следующее недвижимое имущество (далее именуемое – «недвижимое имущество»):</w:t>
      </w:r>
    </w:p>
    <w:p w14:paraId="33EC9EAF" w14:textId="6ADAD615" w:rsidR="00DD5861" w:rsidRPr="00BF5CF8" w:rsidRDefault="00DD5861" w:rsidP="005C01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C015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Земельный участок площадью 495830 </w:t>
      </w:r>
      <w:proofErr w:type="spellStart"/>
      <w:r w:rsidR="005C015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кв.м</w:t>
      </w:r>
      <w:proofErr w:type="spellEnd"/>
      <w:r w:rsidR="005C015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 кадастровым номером 50:08:0070315:32, адрес: установлено относительно ориентира, расположенного в границах участка. Ориентир 150м южнее </w:t>
      </w:r>
      <w:proofErr w:type="spellStart"/>
      <w:r w:rsidR="005C015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д.Лечищево</w:t>
      </w:r>
      <w:proofErr w:type="spellEnd"/>
      <w:r w:rsidR="005C0152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Почтовый адрес ориентира: обл. Московская, р-н Истринский, с/пос. </w:t>
      </w:r>
      <w:proofErr w:type="spellStart"/>
      <w:r w:rsidR="005C015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Бужаровское</w:t>
      </w:r>
      <w:proofErr w:type="spellEnd"/>
      <w:r w:rsidR="005C0152" w:rsidRPr="00BF5CF8">
        <w:rPr>
          <w:rFonts w:ascii="Verdana" w:eastAsia="Times New Roman" w:hAnsi="Verdana" w:cs="Times New Roman"/>
          <w:sz w:val="20"/>
          <w:szCs w:val="20"/>
          <w:lang w:eastAsia="ru-RU"/>
        </w:rPr>
        <w:t>, Категория земель: Земли сельскохозяйственного назначения, Вид разрешенного использования: под дачное строительство (далее – «Недвижимое имущество» или «Земельный участок»).</w:t>
      </w:r>
    </w:p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7D2ACC" w:rsidRPr="00BF5CF8" w14:paraId="27CEE618" w14:textId="77777777" w:rsidTr="00374A11">
        <w:tc>
          <w:tcPr>
            <w:tcW w:w="8787" w:type="dxa"/>
          </w:tcPr>
          <w:p w14:paraId="0E71336F" w14:textId="77777777" w:rsidR="007D2ACC" w:rsidRPr="00BF5CF8" w:rsidRDefault="007D2ACC" w:rsidP="006744FC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9126DA8" w14:textId="506F3F3F" w:rsidR="00DD5861" w:rsidRPr="00BF5CF8" w:rsidRDefault="00DD5861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обеспечивающие недвижимое имущество, 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23056A99" w14:textId="7BC1D060" w:rsidR="00DD5861" w:rsidRPr="00BF5CF8" w:rsidRDefault="00DD5861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состоянию и документационной укомплектованности отсутствуют.</w:t>
      </w:r>
    </w:p>
    <w:p w14:paraId="18A33D1C" w14:textId="4CBB3BDD" w:rsidR="00AB23A0" w:rsidRPr="00BF5CF8" w:rsidRDefault="00AB23A0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520153" w14:textId="1DBB4446" w:rsidR="00DD5861" w:rsidRPr="00BF5CF8" w:rsidRDefault="00AB23A0" w:rsidP="006744F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3</w:t>
      </w:r>
      <w:r w:rsidR="00DD5861" w:rsidRPr="00BF5CF8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1663C454" w14:textId="718B19A7" w:rsidR="00A01BD6" w:rsidRPr="00BF5CF8" w:rsidRDefault="00AB23A0" w:rsidP="006744F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9F3C4B" w:rsidRPr="00BF5CF8" w14:paraId="4D7F421B" w14:textId="77777777" w:rsidTr="009F3C4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3747" w14:textId="77777777" w:rsidR="009F3C4B" w:rsidRPr="00BF5CF8" w:rsidRDefault="009F3C4B" w:rsidP="009F3C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68392" w14:textId="77777777" w:rsidR="009F3C4B" w:rsidRPr="00BF5CF8" w:rsidRDefault="009F3C4B" w:rsidP="009F3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725DA4" w14:textId="77777777" w:rsidR="009F3C4B" w:rsidRPr="00BF5CF8" w:rsidRDefault="009F3C4B" w:rsidP="009F3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9F3C4B" w:rsidRPr="00BF5CF8" w14:paraId="28F8069E" w14:textId="77777777" w:rsidTr="009F3C4B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E45F" w14:textId="77777777" w:rsidR="009F3C4B" w:rsidRPr="00BF5CF8" w:rsidRDefault="009F3C4B" w:rsidP="009F3C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A0CCD3" w14:textId="77777777" w:rsidR="009F3C4B" w:rsidRPr="00BF5CF8" w:rsidRDefault="009F3C4B" w:rsidP="009F3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</w:t>
            </w:r>
            <w:r w:rsidRPr="00BF5CF8">
              <w:rPr>
                <w:rStyle w:val="af4"/>
                <w:rFonts w:ascii="Verdana" w:eastAsia="Times New Roman" w:hAnsi="Verdana" w:cs="Times New Roman"/>
                <w:sz w:val="20"/>
                <w:szCs w:val="20"/>
                <w:vertAlign w:val="baseline"/>
                <w:lang w:eastAsia="ru-RU"/>
              </w:rPr>
              <w:footnoteReference w:id="1"/>
            </w:r>
            <w:r w:rsidRPr="00BF5C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1CDEC353" w14:textId="77777777" w:rsidR="009F3C4B" w:rsidRPr="00BF5CF8" w:rsidRDefault="009F3C4B" w:rsidP="009F3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01BD6" w:rsidRPr="00BF5CF8" w14:paraId="4BC3C212" w14:textId="77777777" w:rsidTr="00003166">
        <w:tc>
          <w:tcPr>
            <w:tcW w:w="2411" w:type="dxa"/>
            <w:shd w:val="clear" w:color="auto" w:fill="auto"/>
          </w:tcPr>
          <w:p w14:paraId="5AE5D263" w14:textId="77777777" w:rsidR="00A01BD6" w:rsidRPr="00BF5CF8" w:rsidRDefault="00A01BD6" w:rsidP="006744F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3DC50E56" w14:textId="52E91013" w:rsidR="00A01BD6" w:rsidRPr="00BF5CF8" w:rsidRDefault="00A01BD6" w:rsidP="006744F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50D734F" w14:textId="4BADEDD6" w:rsidR="00DD5861" w:rsidRPr="00BF5CF8" w:rsidRDefault="004C1F07" w:rsidP="006744F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A8A13CA" w14:textId="77777777" w:rsidR="009B7AF9" w:rsidRPr="00BF5CF8" w:rsidRDefault="009B7AF9" w:rsidP="006744F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00D6F25" w14:textId="46AAB2C3" w:rsidR="00DD5861" w:rsidRPr="00BF5CF8" w:rsidRDefault="00DD5861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ПОКУПАТЕЛЯ:</w:t>
      </w:r>
    </w:p>
    <w:p w14:paraId="1D98B2CA" w14:textId="77777777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13983B82" w14:textId="77777777" w:rsidR="009B7AF9" w:rsidRPr="00BF5CF8" w:rsidRDefault="009B7AF9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7E6DC949" w14:textId="6C62486F" w:rsidR="00DD5861" w:rsidRPr="00BF5CF8" w:rsidRDefault="00DD5861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8F8BBF4" w14:textId="77777777" w:rsidR="00120657" w:rsidRPr="00BF5CF8" w:rsidRDefault="00120657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C28B25" w14:textId="3E2BCA5E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F5715" w14:textId="6C106DDD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D53A475" w14:textId="3FF2B289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B81B58" w14:textId="403026C8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4C8AEB" w14:textId="76708985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58B82A" w14:textId="4A1ADEB4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DE6CB8" w14:textId="79BDDF3F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2A7538" w14:textId="4C5BA049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20E0EA" w14:textId="2469F7DC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05667F9" w14:textId="60432678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C0E83B" w14:textId="77777777" w:rsidR="007D2ACC" w:rsidRPr="00BF5CF8" w:rsidRDefault="007D2ACC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99DB3A" w14:textId="77777777" w:rsidR="007D2ACC" w:rsidRPr="00BF5CF8" w:rsidRDefault="007D2ACC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7C17F6" w14:textId="77777777" w:rsidR="007D2ACC" w:rsidRPr="00BF5CF8" w:rsidRDefault="007D2ACC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B014AE" w14:textId="77777777" w:rsidR="007D2ACC" w:rsidRPr="00BF5CF8" w:rsidRDefault="007D2ACC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1628A9" w14:textId="77777777" w:rsidR="007D2ACC" w:rsidRPr="00BF5CF8" w:rsidRDefault="007D2ACC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229FE1" w14:textId="77777777" w:rsidR="007D2ACC" w:rsidRPr="00BF5CF8" w:rsidRDefault="007D2ACC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25C5553" w14:textId="77777777" w:rsidR="007D2ACC" w:rsidRPr="00BF5CF8" w:rsidRDefault="007D2ACC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22BAF0" w14:textId="6BF72BAA" w:rsidR="00DE4A80" w:rsidRPr="00BF5CF8" w:rsidRDefault="00DE4A80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531B49" w14:textId="698573B8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FB53F5F" w14:textId="684E421A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4ACC2B" w14:textId="092D2005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321864" w14:textId="37F04038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6DC890D" w14:textId="6C216684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866C599" w14:textId="1142A1A7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4049E0" w14:textId="17A8D497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2F0570F" w14:textId="1FE0858D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3702747" w14:textId="2D369620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22A1E4C" w14:textId="1E9BF99C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C3876C" w14:textId="3F1BDB7D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31DE53" w14:textId="3719A63A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0AC520" w14:textId="0F234029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66111B3" w14:textId="524DAA8E" w:rsidR="005A7F69" w:rsidRPr="00BF5CF8" w:rsidRDefault="005A7F6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894E06E" w14:textId="40B55023" w:rsidR="009B7AF9" w:rsidRPr="00BF5CF8" w:rsidRDefault="009B7AF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6D01CDE" w14:textId="559DFB73" w:rsidR="009B7AF9" w:rsidRPr="00BF5CF8" w:rsidRDefault="009B7AF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C4576D" w14:textId="78951C10" w:rsidR="009B7AF9" w:rsidRPr="00BF5CF8" w:rsidRDefault="009B7AF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628B0D" w14:textId="0AC6A1AF" w:rsidR="009B7AF9" w:rsidRPr="00BF5CF8" w:rsidRDefault="009B7AF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1356E7A" w14:textId="41438A42" w:rsidR="009B7AF9" w:rsidRPr="00BF5CF8" w:rsidRDefault="009B7AF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71BDA6B" w14:textId="5E626616" w:rsidR="009B7AF9" w:rsidRPr="00BF5CF8" w:rsidRDefault="009B7AF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FF33D6B" w14:textId="1659CEF0" w:rsidR="009B7AF9" w:rsidRPr="00BF5CF8" w:rsidRDefault="009B7AF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E648743" w14:textId="5001B649" w:rsidR="009B7AF9" w:rsidRPr="00BF5CF8" w:rsidRDefault="009B7AF9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5A79B2" w14:textId="77777777" w:rsidR="00BD513C" w:rsidRPr="00BF5CF8" w:rsidRDefault="00BD513C" w:rsidP="006744F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0460163" w14:textId="6D635901" w:rsidR="00686D08" w:rsidRPr="00BF5CF8" w:rsidRDefault="00686D08" w:rsidP="006744F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BF5CF8">
        <w:rPr>
          <w:rFonts w:ascii="Verdana" w:hAnsi="Verdana"/>
          <w:sz w:val="20"/>
          <w:szCs w:val="20"/>
        </w:rPr>
        <w:t>Приложение №___</w:t>
      </w:r>
    </w:p>
    <w:p w14:paraId="78B018B7" w14:textId="77777777" w:rsidR="00686D08" w:rsidRPr="00BF5CF8" w:rsidRDefault="00686D08" w:rsidP="006744F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BF5CF8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16B117F3" w14:textId="77777777" w:rsidR="00686D08" w:rsidRPr="00BF5CF8" w:rsidRDefault="00686D08" w:rsidP="006744FC">
      <w:pPr>
        <w:pStyle w:val="ConsNonformat"/>
        <w:tabs>
          <w:tab w:val="left" w:pos="1276"/>
        </w:tabs>
        <w:contextualSpacing/>
        <w:jc w:val="right"/>
        <w:rPr>
          <w:rFonts w:ascii="Verdana" w:hAnsi="Verdana"/>
        </w:rPr>
      </w:pPr>
      <w:r w:rsidRPr="00BF5CF8">
        <w:rPr>
          <w:rFonts w:ascii="Verdana" w:hAnsi="Verdana" w:cs="Arial"/>
          <w:lang w:eastAsia="en-CA"/>
        </w:rPr>
        <w:t>от «__</w:t>
      </w:r>
      <w:proofErr w:type="gramStart"/>
      <w:r w:rsidRPr="00BF5CF8">
        <w:rPr>
          <w:rFonts w:ascii="Verdana" w:hAnsi="Verdana" w:cs="Arial"/>
          <w:lang w:eastAsia="en-CA"/>
        </w:rPr>
        <w:t>_»_</w:t>
      </w:r>
      <w:proofErr w:type="gramEnd"/>
      <w:r w:rsidRPr="00BF5CF8">
        <w:rPr>
          <w:rFonts w:ascii="Verdana" w:hAnsi="Verdana" w:cs="Arial"/>
          <w:lang w:eastAsia="en-CA"/>
        </w:rPr>
        <w:t>____________ 20__</w:t>
      </w:r>
    </w:p>
    <w:p w14:paraId="22F0754F" w14:textId="77777777" w:rsidR="00686D08" w:rsidRPr="00BF5CF8" w:rsidRDefault="00686D08" w:rsidP="006744FC">
      <w:pPr>
        <w:pStyle w:val="ConsNonformat"/>
        <w:tabs>
          <w:tab w:val="left" w:pos="1276"/>
        </w:tabs>
        <w:contextualSpacing/>
        <w:jc w:val="right"/>
        <w:rPr>
          <w:rFonts w:ascii="Verdana" w:hAnsi="Verdana"/>
        </w:rPr>
      </w:pPr>
    </w:p>
    <w:p w14:paraId="7DD11BBB" w14:textId="77777777" w:rsidR="00686D08" w:rsidRPr="00BF5CF8" w:rsidRDefault="00686D08" w:rsidP="006744FC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BF5CF8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BF5CF8" w:rsidRDefault="00CC3B0A" w:rsidP="006744FC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69B8FA4A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BF5CF8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7866D00E" w14:textId="77777777" w:rsidR="00BD513C" w:rsidRPr="00BF5CF8" w:rsidRDefault="00BD513C" w:rsidP="00BD513C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1B48ADDD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>Срок аккредитива: 60</w:t>
      </w:r>
      <w:r w:rsidRPr="00BF5CF8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BF5CF8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4E42A5AA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Pr="00BF5CF8">
        <w:rPr>
          <w:rStyle w:val="af4"/>
          <w:rFonts w:ascii="Verdana" w:eastAsia="SimSun" w:hAnsi="Verdana"/>
          <w:kern w:val="1"/>
          <w:lang w:eastAsia="hi-IN" w:bidi="hi-IN"/>
        </w:rPr>
        <w:footnoteReference w:id="2"/>
      </w:r>
      <w:r w:rsidRPr="00BF5CF8">
        <w:rPr>
          <w:rFonts w:ascii="Verdana" w:eastAsia="SimSun" w:hAnsi="Verdana"/>
          <w:kern w:val="1"/>
          <w:lang w:eastAsia="hi-IN" w:bidi="hi-IN"/>
        </w:rPr>
        <w:t xml:space="preserve">: </w:t>
      </w:r>
      <w:r w:rsidRPr="00BF5CF8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BF5CF8">
        <w:rPr>
          <w:rFonts w:ascii="Verdana" w:eastAsia="SimSun" w:hAnsi="Verdana"/>
          <w:kern w:val="1"/>
          <w:lang w:eastAsia="hi-IN" w:bidi="hi-IN"/>
        </w:rPr>
        <w:t>.</w:t>
      </w:r>
    </w:p>
    <w:p w14:paraId="6DDA554E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>Банк-эмитент</w:t>
      </w:r>
      <w:r w:rsidRPr="00BF5CF8">
        <w:rPr>
          <w:rStyle w:val="af4"/>
          <w:rFonts w:ascii="Verdana" w:eastAsia="SimSun" w:hAnsi="Verdana"/>
          <w:kern w:val="1"/>
          <w:lang w:eastAsia="hi-IN" w:bidi="hi-IN"/>
        </w:rPr>
        <w:footnoteReference w:id="3"/>
      </w:r>
      <w:r w:rsidRPr="00BF5CF8">
        <w:rPr>
          <w:rFonts w:ascii="Verdana" w:eastAsia="SimSun" w:hAnsi="Verdana"/>
          <w:kern w:val="1"/>
          <w:lang w:eastAsia="hi-IN" w:bidi="hi-IN"/>
        </w:rPr>
        <w:t xml:space="preserve">: </w:t>
      </w:r>
      <w:r w:rsidRPr="00BF5CF8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C077669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BF5CF8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BF5CF8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75569BB1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69FD7C1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0D24C3BC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5675B4C0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7CA3FF17" w14:textId="572275DD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BF5CF8">
        <w:rPr>
          <w:rFonts w:ascii="Verdana" w:hAnsi="Verdana"/>
          <w:color w:val="0070C0"/>
        </w:rPr>
        <w:t>(</w:t>
      </w:r>
      <w:r w:rsidRPr="00BF5CF8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</w:t>
      </w:r>
      <w:proofErr w:type="spellStart"/>
      <w:r w:rsidRPr="00BF5CF8">
        <w:rPr>
          <w:rFonts w:ascii="Verdana" w:hAnsi="Verdana"/>
          <w:i/>
          <w:color w:val="0070C0"/>
        </w:rPr>
        <w:t>корр</w:t>
      </w:r>
      <w:proofErr w:type="spellEnd"/>
      <w:r w:rsidRPr="00BF5CF8">
        <w:rPr>
          <w:rFonts w:ascii="Verdana" w:hAnsi="Verdana"/>
          <w:i/>
          <w:color w:val="0070C0"/>
        </w:rPr>
        <w:t xml:space="preserve">/счет № </w:t>
      </w:r>
      <w:proofErr w:type="gramStart"/>
      <w:r w:rsidRPr="00BF5CF8">
        <w:rPr>
          <w:rFonts w:ascii="Arial" w:hAnsi="Arial" w:cs="Arial"/>
          <w:color w:val="333333"/>
          <w:shd w:val="clear" w:color="auto" w:fill="FFFFFF"/>
        </w:rPr>
        <w:t xml:space="preserve">30101810345250000635 </w:t>
      </w:r>
      <w:r w:rsidRPr="00BF5CF8">
        <w:rPr>
          <w:rFonts w:ascii="Verdana" w:hAnsi="Verdana"/>
          <w:i/>
          <w:color w:val="0070C0"/>
        </w:rPr>
        <w:t xml:space="preserve"> в</w:t>
      </w:r>
      <w:proofErr w:type="gramEnd"/>
      <w:r w:rsidRPr="00BF5CF8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BF5CF8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3A7E114A" w14:textId="77777777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16A0825" w14:textId="44648B31" w:rsidR="00BD513C" w:rsidRPr="00BF5CF8" w:rsidRDefault="00BD513C" w:rsidP="00BD513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hAnsi="Verdana" w:cs="Arial"/>
        </w:rPr>
        <w:t>Платеж</w:t>
      </w:r>
      <w:r w:rsidRPr="00BF5CF8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BF5CF8">
        <w:rPr>
          <w:rFonts w:ascii="Verdana" w:hAnsi="Verdana"/>
        </w:rPr>
        <w:t xml:space="preserve"> </w:t>
      </w:r>
      <w:r w:rsidRPr="00BF5CF8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6D140766" w14:textId="77777777" w:rsidR="00D92A4A" w:rsidRPr="00BF5CF8" w:rsidRDefault="00D92A4A" w:rsidP="00D92A4A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>o Выписки из ЕГРН, выданной Росреестром, подтверждающей переход права собственности на недвижимое имущество к Покупателю. 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копии).;</w:t>
      </w:r>
    </w:p>
    <w:p w14:paraId="603CB00A" w14:textId="346CC413" w:rsidR="00D92A4A" w:rsidRPr="00BF5CF8" w:rsidRDefault="00D92A4A" w:rsidP="00D92A4A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BF5CF8">
        <w:rPr>
          <w:rFonts w:ascii="Verdana" w:eastAsia="SimSun" w:hAnsi="Verdana"/>
          <w:kern w:val="1"/>
          <w:lang w:eastAsia="hi-IN" w:bidi="hi-IN"/>
        </w:rPr>
        <w:t>o ДКП, заключенного между Продавцом и Покупателем (в виде оригинала или нотариально заверенной копии);</w:t>
      </w:r>
    </w:p>
    <w:p w14:paraId="41E991BB" w14:textId="77777777" w:rsidR="00686D08" w:rsidRPr="00BF5CF8" w:rsidRDefault="00686D08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29619D0" w14:textId="77777777" w:rsidR="00DE4A80" w:rsidRPr="00BF5CF8" w:rsidRDefault="00DE4A80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(Срок аккредитива) открытого аккредитива.</w:t>
      </w:r>
    </w:p>
    <w:p w14:paraId="13690B45" w14:textId="77777777" w:rsidR="00DE4A80" w:rsidRPr="00BF5CF8" w:rsidRDefault="00DE4A80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В случае истечения срока действия аккредитива Покупатель обязуется не менее чем за 3 (Три) рабочих дня до истечения срока действия аккредитива:</w:t>
      </w:r>
    </w:p>
    <w:p w14:paraId="3FE218AE" w14:textId="77777777" w:rsidR="00DE4A80" w:rsidRPr="00BF5CF8" w:rsidRDefault="00DE4A80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- продлить/открыть аккредитив на тех же условиях на тот же срок и предоставить Продавцу надлежащее подтверждение продления/открытия аккредитива.</w:t>
      </w:r>
    </w:p>
    <w:p w14:paraId="5FD9910B" w14:textId="77777777" w:rsidR="00DE4A80" w:rsidRPr="00BF5CF8" w:rsidRDefault="00DE4A80" w:rsidP="006744F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</w:t>
      </w:r>
    </w:p>
    <w:p w14:paraId="1C2AC267" w14:textId="77777777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F70B433" w14:textId="060A775D" w:rsidR="00686D08" w:rsidRPr="00BF5CF8" w:rsidRDefault="00686D08" w:rsidP="00674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1BDC6A5" w14:textId="5A91E8F9" w:rsidR="00686D08" w:rsidRPr="00BF5CF8" w:rsidRDefault="00686D08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7A71AC" w14:textId="2AA38F85" w:rsidR="00686D08" w:rsidRPr="00BF5CF8" w:rsidRDefault="00686D08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C67A322" w14:textId="260E82E1" w:rsidR="00686D08" w:rsidRPr="00BF5CF8" w:rsidRDefault="00686D08" w:rsidP="006744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BF5CF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EEA2C6A" w14:textId="15BFADE9" w:rsidR="00686D08" w:rsidRPr="00BF5CF8" w:rsidRDefault="00686D08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8B6A8EA" w14:textId="757F71A6" w:rsidR="00686D08" w:rsidRPr="00BF5CF8" w:rsidRDefault="00686D08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27ADAA5" w14:textId="3537DB60" w:rsidR="00686D08" w:rsidRPr="00BF5CF8" w:rsidRDefault="00686D08" w:rsidP="00674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E22CA47" w14:textId="3AE7C545" w:rsidR="00686D08" w:rsidRPr="00BF5CF8" w:rsidRDefault="00686D08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7B6D392" w14:textId="3C1B07F6" w:rsidR="00686D08" w:rsidRPr="00BF5CF8" w:rsidRDefault="00686D08" w:rsidP="006744F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BF5CF8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BDF5059" w14:textId="740D3CBC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A684C28" w14:textId="32EF9892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BCDCED" w14:textId="6E98EAF8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7B2FBD" w14:textId="0861F49C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0F1B97F" w14:textId="3BFFCD06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F692576" w14:textId="4B171FA5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125D13C" w14:textId="494B436E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66BC28" w14:textId="08095D9E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A593D47" w14:textId="31EF065C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9D3B982" w14:textId="5DA6C427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1BFECC0" w14:textId="3D933E8D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4D3845C" w14:textId="59D2DFBA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9DDD032" w14:textId="213C254A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6F3CDC" w14:textId="7387D611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D2C322D" w14:textId="0DA45CE5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8C8352" w14:textId="6BF79E72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866E49" w14:textId="655F7FF5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BBCC215" w14:textId="471F0B38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FE43B4" w14:textId="76777979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07C0B18" w14:textId="5440DCEB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A54A0" w14:textId="77777777" w:rsidR="00686D08" w:rsidRPr="00BF5CF8" w:rsidRDefault="00686D08" w:rsidP="006744F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BF5CF8" w:rsidSect="0014509D">
      <w:footerReference w:type="default" r:id="rId8"/>
      <w:pgSz w:w="11906" w:h="16838"/>
      <w:pgMar w:top="1134" w:right="850" w:bottom="142" w:left="1560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5FF4F" w14:textId="77777777" w:rsidR="003E61DB" w:rsidRDefault="003E61DB" w:rsidP="00E33D4F">
      <w:pPr>
        <w:spacing w:after="0" w:line="240" w:lineRule="auto"/>
      </w:pPr>
      <w:r>
        <w:separator/>
      </w:r>
    </w:p>
  </w:endnote>
  <w:endnote w:type="continuationSeparator" w:id="0">
    <w:p w14:paraId="305ED156" w14:textId="77777777" w:rsidR="003E61DB" w:rsidRDefault="003E61D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43759E1A" w:rsidR="00C76935" w:rsidRDefault="00C7693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86D">
          <w:rPr>
            <w:noProof/>
          </w:rPr>
          <w:t>15</w:t>
        </w:r>
        <w:r>
          <w:fldChar w:fldCharType="end"/>
        </w:r>
      </w:p>
    </w:sdtContent>
  </w:sdt>
  <w:p w14:paraId="0AC1054C" w14:textId="77777777" w:rsidR="00C76935" w:rsidRDefault="00C769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F005" w14:textId="77777777" w:rsidR="003E61DB" w:rsidRDefault="003E61DB" w:rsidP="00E33D4F">
      <w:pPr>
        <w:spacing w:after="0" w:line="240" w:lineRule="auto"/>
      </w:pPr>
      <w:r>
        <w:separator/>
      </w:r>
    </w:p>
  </w:footnote>
  <w:footnote w:type="continuationSeparator" w:id="0">
    <w:p w14:paraId="6147CBB8" w14:textId="77777777" w:rsidR="003E61DB" w:rsidRDefault="003E61DB" w:rsidP="00E33D4F">
      <w:pPr>
        <w:spacing w:after="0" w:line="240" w:lineRule="auto"/>
      </w:pPr>
      <w:r>
        <w:continuationSeparator/>
      </w:r>
    </w:p>
  </w:footnote>
  <w:footnote w:id="1">
    <w:p w14:paraId="4E22AF78" w14:textId="77777777" w:rsidR="009F3C4B" w:rsidRDefault="009F3C4B" w:rsidP="009F3C4B">
      <w:pPr>
        <w:pStyle w:val="af2"/>
      </w:pPr>
      <w:r w:rsidRPr="007051FF">
        <w:rPr>
          <w:rStyle w:val="af4"/>
          <w:color w:val="FF0000"/>
        </w:rPr>
        <w:footnoteRef/>
      </w:r>
      <w:r w:rsidRPr="007051FF">
        <w:rPr>
          <w:color w:val="FF0000"/>
        </w:rPr>
        <w:t xml:space="preserve"> Один из двух экземпляров используется Продавцом для целей раскрытия аккредитива</w:t>
      </w:r>
    </w:p>
  </w:footnote>
  <w:footnote w:id="2">
    <w:p w14:paraId="2BC73920" w14:textId="77777777" w:rsidR="00BD513C" w:rsidRDefault="00BD513C" w:rsidP="00BD513C">
      <w:pPr>
        <w:pStyle w:val="af2"/>
      </w:pPr>
      <w:r>
        <w:rPr>
          <w:rStyle w:val="af4"/>
        </w:rPr>
        <w:footnoteRef/>
      </w:r>
      <w: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цена недвижимого имущества (п. 2.1. Договора) </w:t>
      </w:r>
      <w:proofErr w:type="gramStart"/>
      <w:r>
        <w:rPr>
          <w:rFonts w:ascii="Verdana" w:hAnsi="Verdana"/>
          <w:color w:val="FF0000"/>
          <w:sz w:val="16"/>
          <w:szCs w:val="16"/>
        </w:rPr>
        <w:t>и</w:t>
      </w:r>
      <w:proofErr w:type="gramEnd"/>
      <w:r>
        <w:rPr>
          <w:rFonts w:ascii="Verdana" w:hAnsi="Verdana"/>
          <w:color w:val="FF0000"/>
          <w:sz w:val="16"/>
          <w:szCs w:val="16"/>
        </w:rPr>
        <w:t xml:space="preserve"> если применимо,</w:t>
      </w:r>
      <w:r w:rsidRPr="0010369A">
        <w:rPr>
          <w:rFonts w:ascii="Verdana" w:hAnsi="Verdana"/>
          <w:color w:val="FF0000"/>
          <w:sz w:val="16"/>
          <w:szCs w:val="16"/>
        </w:rPr>
        <w:t xml:space="preserve"> минус часть цены недвижимого имущества (п. 2.2.1. (А) Договора)</w:t>
      </w:r>
      <w:r>
        <w:rPr>
          <w:rFonts w:ascii="Verdana" w:hAnsi="Verdana"/>
          <w:color w:val="FF0000"/>
          <w:sz w:val="16"/>
          <w:szCs w:val="16"/>
        </w:rPr>
        <w:t xml:space="preserve">, </w:t>
      </w:r>
    </w:p>
  </w:footnote>
  <w:footnote w:id="3">
    <w:p w14:paraId="14E7579F" w14:textId="77777777" w:rsidR="00BD513C" w:rsidRDefault="00BD513C" w:rsidP="00BD513C">
      <w:pPr>
        <w:pStyle w:val="af2"/>
      </w:pPr>
      <w:r>
        <w:rPr>
          <w:rStyle w:val="af4"/>
        </w:rPr>
        <w:footnoteRef/>
      </w:r>
      <w: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C05D2A"/>
    <w:multiLevelType w:val="hybridMultilevel"/>
    <w:tmpl w:val="AD965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D0AEE"/>
    <w:multiLevelType w:val="multilevel"/>
    <w:tmpl w:val="4202B0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52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1" w15:restartNumberingAfterBreak="0">
    <w:nsid w:val="2D9558B7"/>
    <w:multiLevelType w:val="multilevel"/>
    <w:tmpl w:val="89F86A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 w15:restartNumberingAfterBreak="0">
    <w:nsid w:val="30B83D34"/>
    <w:multiLevelType w:val="multilevel"/>
    <w:tmpl w:val="5530702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5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0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1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2" w15:restartNumberingAfterBreak="0">
    <w:nsid w:val="548B1805"/>
    <w:multiLevelType w:val="multilevel"/>
    <w:tmpl w:val="3706628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8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21B761B"/>
    <w:multiLevelType w:val="multilevel"/>
    <w:tmpl w:val="9372104C"/>
    <w:lvl w:ilvl="0">
      <w:start w:val="10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FF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Theme="minorHAnsi" w:eastAsiaTheme="minorHAnsi" w:hAnsiTheme="minorHAnsi" w:cstheme="minorBidi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FF0000"/>
      </w:rPr>
    </w:lvl>
  </w:abstractNum>
  <w:abstractNum w:abstractNumId="30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2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4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5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4"/>
  </w:num>
  <w:num w:numId="3">
    <w:abstractNumId w:val="27"/>
  </w:num>
  <w:num w:numId="4">
    <w:abstractNumId w:val="26"/>
  </w:num>
  <w:num w:numId="5">
    <w:abstractNumId w:val="23"/>
  </w:num>
  <w:num w:numId="6">
    <w:abstractNumId w:val="15"/>
  </w:num>
  <w:num w:numId="7">
    <w:abstractNumId w:val="3"/>
  </w:num>
  <w:num w:numId="8">
    <w:abstractNumId w:val="4"/>
  </w:num>
  <w:num w:numId="9">
    <w:abstractNumId w:val="32"/>
  </w:num>
  <w:num w:numId="10">
    <w:abstractNumId w:val="33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3"/>
  </w:num>
  <w:num w:numId="12">
    <w:abstractNumId w:val="7"/>
  </w:num>
  <w:num w:numId="13">
    <w:abstractNumId w:val="20"/>
  </w:num>
  <w:num w:numId="14">
    <w:abstractNumId w:val="5"/>
  </w:num>
  <w:num w:numId="15">
    <w:abstractNumId w:val="1"/>
  </w:num>
  <w:num w:numId="16">
    <w:abstractNumId w:val="13"/>
  </w:num>
  <w:num w:numId="17">
    <w:abstractNumId w:val="28"/>
  </w:num>
  <w:num w:numId="18">
    <w:abstractNumId w:val="16"/>
  </w:num>
  <w:num w:numId="19">
    <w:abstractNumId w:val="8"/>
  </w:num>
  <w:num w:numId="20">
    <w:abstractNumId w:val="21"/>
  </w:num>
  <w:num w:numId="21">
    <w:abstractNumId w:val="17"/>
  </w:num>
  <w:num w:numId="22">
    <w:abstractNumId w:val="18"/>
  </w:num>
  <w:num w:numId="23">
    <w:abstractNumId w:val="11"/>
  </w:num>
  <w:num w:numId="24">
    <w:abstractNumId w:val="19"/>
  </w:num>
  <w:num w:numId="25">
    <w:abstractNumId w:val="6"/>
  </w:num>
  <w:num w:numId="26">
    <w:abstractNumId w:val="31"/>
  </w:num>
  <w:num w:numId="27">
    <w:abstractNumId w:val="25"/>
  </w:num>
  <w:num w:numId="28">
    <w:abstractNumId w:val="9"/>
  </w:num>
  <w:num w:numId="29">
    <w:abstractNumId w:val="35"/>
  </w:num>
  <w:num w:numId="30">
    <w:abstractNumId w:val="30"/>
  </w:num>
  <w:num w:numId="31">
    <w:abstractNumId w:val="24"/>
  </w:num>
  <w:num w:numId="32">
    <w:abstractNumId w:val="2"/>
  </w:num>
  <w:num w:numId="33">
    <w:abstractNumId w:val="10"/>
  </w:num>
  <w:num w:numId="34">
    <w:abstractNumId w:val="29"/>
  </w:num>
  <w:num w:numId="35">
    <w:abstractNumId w:val="22"/>
  </w:num>
  <w:num w:numId="36">
    <w:abstractNumId w:val="1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6EC"/>
    <w:rsid w:val="00006CFE"/>
    <w:rsid w:val="0000709E"/>
    <w:rsid w:val="000077E3"/>
    <w:rsid w:val="000111D6"/>
    <w:rsid w:val="00013C5F"/>
    <w:rsid w:val="00014CF1"/>
    <w:rsid w:val="00015515"/>
    <w:rsid w:val="0001605E"/>
    <w:rsid w:val="000177FE"/>
    <w:rsid w:val="00017917"/>
    <w:rsid w:val="00021E28"/>
    <w:rsid w:val="000223BA"/>
    <w:rsid w:val="00025274"/>
    <w:rsid w:val="000262EF"/>
    <w:rsid w:val="000270FE"/>
    <w:rsid w:val="00030EF1"/>
    <w:rsid w:val="00032CB8"/>
    <w:rsid w:val="000351E6"/>
    <w:rsid w:val="00036439"/>
    <w:rsid w:val="000365BF"/>
    <w:rsid w:val="000379B6"/>
    <w:rsid w:val="0004044C"/>
    <w:rsid w:val="00040EDF"/>
    <w:rsid w:val="00042065"/>
    <w:rsid w:val="00046C89"/>
    <w:rsid w:val="00046D8F"/>
    <w:rsid w:val="00046E6A"/>
    <w:rsid w:val="00046F99"/>
    <w:rsid w:val="00055A8C"/>
    <w:rsid w:val="000563DC"/>
    <w:rsid w:val="00056D36"/>
    <w:rsid w:val="00056E16"/>
    <w:rsid w:val="00061508"/>
    <w:rsid w:val="00062908"/>
    <w:rsid w:val="000635C5"/>
    <w:rsid w:val="00063A15"/>
    <w:rsid w:val="00064DD3"/>
    <w:rsid w:val="0007004A"/>
    <w:rsid w:val="00070501"/>
    <w:rsid w:val="000708B4"/>
    <w:rsid w:val="00072336"/>
    <w:rsid w:val="00073672"/>
    <w:rsid w:val="0007585E"/>
    <w:rsid w:val="00076B43"/>
    <w:rsid w:val="0007761B"/>
    <w:rsid w:val="00080B2F"/>
    <w:rsid w:val="00082B4A"/>
    <w:rsid w:val="00082E0A"/>
    <w:rsid w:val="00083142"/>
    <w:rsid w:val="00083BCA"/>
    <w:rsid w:val="000844E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A5126"/>
    <w:rsid w:val="000A56C2"/>
    <w:rsid w:val="000A5AAB"/>
    <w:rsid w:val="000B32D0"/>
    <w:rsid w:val="000B3E5F"/>
    <w:rsid w:val="000C094A"/>
    <w:rsid w:val="000C2791"/>
    <w:rsid w:val="000C2F08"/>
    <w:rsid w:val="000C34A2"/>
    <w:rsid w:val="000C3A96"/>
    <w:rsid w:val="000C3AAC"/>
    <w:rsid w:val="000C4E9B"/>
    <w:rsid w:val="000C51AA"/>
    <w:rsid w:val="000C60F6"/>
    <w:rsid w:val="000C765B"/>
    <w:rsid w:val="000C7A16"/>
    <w:rsid w:val="000D19A7"/>
    <w:rsid w:val="000D5385"/>
    <w:rsid w:val="000E1A3A"/>
    <w:rsid w:val="000E2363"/>
    <w:rsid w:val="000E2F36"/>
    <w:rsid w:val="000E3328"/>
    <w:rsid w:val="000E36D3"/>
    <w:rsid w:val="000E4B9A"/>
    <w:rsid w:val="000E5363"/>
    <w:rsid w:val="000E65EF"/>
    <w:rsid w:val="000E73DE"/>
    <w:rsid w:val="000E7AE2"/>
    <w:rsid w:val="000E7E07"/>
    <w:rsid w:val="000F0CF1"/>
    <w:rsid w:val="000F1382"/>
    <w:rsid w:val="000F3D1D"/>
    <w:rsid w:val="000F7023"/>
    <w:rsid w:val="001024FD"/>
    <w:rsid w:val="00102FE7"/>
    <w:rsid w:val="00103A3A"/>
    <w:rsid w:val="00106775"/>
    <w:rsid w:val="001102D9"/>
    <w:rsid w:val="00111061"/>
    <w:rsid w:val="00113DB6"/>
    <w:rsid w:val="00115152"/>
    <w:rsid w:val="00120657"/>
    <w:rsid w:val="00121172"/>
    <w:rsid w:val="00122945"/>
    <w:rsid w:val="00123209"/>
    <w:rsid w:val="00123641"/>
    <w:rsid w:val="001275DF"/>
    <w:rsid w:val="00131AF5"/>
    <w:rsid w:val="00131B25"/>
    <w:rsid w:val="001321DD"/>
    <w:rsid w:val="0013499C"/>
    <w:rsid w:val="001358A7"/>
    <w:rsid w:val="0013718F"/>
    <w:rsid w:val="00137E3F"/>
    <w:rsid w:val="00140E16"/>
    <w:rsid w:val="00141448"/>
    <w:rsid w:val="001417CE"/>
    <w:rsid w:val="00141890"/>
    <w:rsid w:val="00144FDC"/>
    <w:rsid w:val="0014509D"/>
    <w:rsid w:val="00150BBB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28EE"/>
    <w:rsid w:val="0017460A"/>
    <w:rsid w:val="0017598A"/>
    <w:rsid w:val="001776FD"/>
    <w:rsid w:val="00180028"/>
    <w:rsid w:val="0018029B"/>
    <w:rsid w:val="00180CE2"/>
    <w:rsid w:val="00181128"/>
    <w:rsid w:val="00181180"/>
    <w:rsid w:val="0018166B"/>
    <w:rsid w:val="00182B64"/>
    <w:rsid w:val="00182C78"/>
    <w:rsid w:val="00182E5D"/>
    <w:rsid w:val="00183060"/>
    <w:rsid w:val="00185E3D"/>
    <w:rsid w:val="00191F6A"/>
    <w:rsid w:val="0019280D"/>
    <w:rsid w:val="00192DD9"/>
    <w:rsid w:val="001946E4"/>
    <w:rsid w:val="00194F40"/>
    <w:rsid w:val="001A1B7C"/>
    <w:rsid w:val="001A2C7D"/>
    <w:rsid w:val="001A2DA9"/>
    <w:rsid w:val="001A2FCF"/>
    <w:rsid w:val="001A3010"/>
    <w:rsid w:val="001A391D"/>
    <w:rsid w:val="001A3DBC"/>
    <w:rsid w:val="001A52C3"/>
    <w:rsid w:val="001A5772"/>
    <w:rsid w:val="001A609C"/>
    <w:rsid w:val="001A73E7"/>
    <w:rsid w:val="001A7F55"/>
    <w:rsid w:val="001B37CE"/>
    <w:rsid w:val="001C1460"/>
    <w:rsid w:val="001C19BE"/>
    <w:rsid w:val="001C2235"/>
    <w:rsid w:val="001C4054"/>
    <w:rsid w:val="001C4321"/>
    <w:rsid w:val="001C631B"/>
    <w:rsid w:val="001C7960"/>
    <w:rsid w:val="001D1EAB"/>
    <w:rsid w:val="001D4AF6"/>
    <w:rsid w:val="001D50C3"/>
    <w:rsid w:val="001D6B8E"/>
    <w:rsid w:val="001D6DCB"/>
    <w:rsid w:val="001D72DA"/>
    <w:rsid w:val="001D7929"/>
    <w:rsid w:val="001D7C8C"/>
    <w:rsid w:val="001E086C"/>
    <w:rsid w:val="001E0BBF"/>
    <w:rsid w:val="001E0CB7"/>
    <w:rsid w:val="001E17BD"/>
    <w:rsid w:val="001E1CE5"/>
    <w:rsid w:val="001E2875"/>
    <w:rsid w:val="001E2A0A"/>
    <w:rsid w:val="001E42FF"/>
    <w:rsid w:val="001E5436"/>
    <w:rsid w:val="001E6B80"/>
    <w:rsid w:val="001F1859"/>
    <w:rsid w:val="001F4445"/>
    <w:rsid w:val="001F4536"/>
    <w:rsid w:val="0020177F"/>
    <w:rsid w:val="002021CA"/>
    <w:rsid w:val="00203ACD"/>
    <w:rsid w:val="0020454D"/>
    <w:rsid w:val="00205E52"/>
    <w:rsid w:val="00207200"/>
    <w:rsid w:val="00207B27"/>
    <w:rsid w:val="002108E6"/>
    <w:rsid w:val="00211F7A"/>
    <w:rsid w:val="0021288D"/>
    <w:rsid w:val="002136DD"/>
    <w:rsid w:val="00213B72"/>
    <w:rsid w:val="00214157"/>
    <w:rsid w:val="00214EE9"/>
    <w:rsid w:val="002151D2"/>
    <w:rsid w:val="00216002"/>
    <w:rsid w:val="00217BCB"/>
    <w:rsid w:val="00217C52"/>
    <w:rsid w:val="00217D3B"/>
    <w:rsid w:val="00224B29"/>
    <w:rsid w:val="00224EF7"/>
    <w:rsid w:val="00224F8A"/>
    <w:rsid w:val="002269F2"/>
    <w:rsid w:val="00226C9D"/>
    <w:rsid w:val="00227065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79CA"/>
    <w:rsid w:val="002505BB"/>
    <w:rsid w:val="002508FF"/>
    <w:rsid w:val="00250BBC"/>
    <w:rsid w:val="0025266C"/>
    <w:rsid w:val="002548E9"/>
    <w:rsid w:val="00256C6D"/>
    <w:rsid w:val="002613B0"/>
    <w:rsid w:val="002616C6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1923"/>
    <w:rsid w:val="0028544D"/>
    <w:rsid w:val="002856AA"/>
    <w:rsid w:val="00287072"/>
    <w:rsid w:val="0029097E"/>
    <w:rsid w:val="00290A41"/>
    <w:rsid w:val="00291183"/>
    <w:rsid w:val="002921F6"/>
    <w:rsid w:val="00293BAA"/>
    <w:rsid w:val="0029521F"/>
    <w:rsid w:val="00296B95"/>
    <w:rsid w:val="002A07D2"/>
    <w:rsid w:val="002A2403"/>
    <w:rsid w:val="002A3611"/>
    <w:rsid w:val="002A52CC"/>
    <w:rsid w:val="002A564F"/>
    <w:rsid w:val="002A5FFD"/>
    <w:rsid w:val="002A6D81"/>
    <w:rsid w:val="002B3119"/>
    <w:rsid w:val="002B3801"/>
    <w:rsid w:val="002B527E"/>
    <w:rsid w:val="002B5442"/>
    <w:rsid w:val="002B75BE"/>
    <w:rsid w:val="002C05BE"/>
    <w:rsid w:val="002C1077"/>
    <w:rsid w:val="002C493A"/>
    <w:rsid w:val="002C7200"/>
    <w:rsid w:val="002C7331"/>
    <w:rsid w:val="002C7D96"/>
    <w:rsid w:val="002D0141"/>
    <w:rsid w:val="002D2A49"/>
    <w:rsid w:val="002D426E"/>
    <w:rsid w:val="002D6941"/>
    <w:rsid w:val="002D6DA5"/>
    <w:rsid w:val="002D7220"/>
    <w:rsid w:val="002D7CAB"/>
    <w:rsid w:val="002E0C29"/>
    <w:rsid w:val="002E11AE"/>
    <w:rsid w:val="002E121B"/>
    <w:rsid w:val="002E1D94"/>
    <w:rsid w:val="002E48FE"/>
    <w:rsid w:val="002E6D39"/>
    <w:rsid w:val="002E7ACE"/>
    <w:rsid w:val="002F015A"/>
    <w:rsid w:val="002F0578"/>
    <w:rsid w:val="002F09B3"/>
    <w:rsid w:val="002F37E1"/>
    <w:rsid w:val="002F41B8"/>
    <w:rsid w:val="002F4F62"/>
    <w:rsid w:val="002F6736"/>
    <w:rsid w:val="002F7FC1"/>
    <w:rsid w:val="00300CAF"/>
    <w:rsid w:val="00301273"/>
    <w:rsid w:val="00310037"/>
    <w:rsid w:val="00310063"/>
    <w:rsid w:val="0031107C"/>
    <w:rsid w:val="00311231"/>
    <w:rsid w:val="00315F29"/>
    <w:rsid w:val="003209F1"/>
    <w:rsid w:val="00321064"/>
    <w:rsid w:val="0032433B"/>
    <w:rsid w:val="0032754A"/>
    <w:rsid w:val="0033460B"/>
    <w:rsid w:val="00334661"/>
    <w:rsid w:val="00336C56"/>
    <w:rsid w:val="00336D98"/>
    <w:rsid w:val="00337760"/>
    <w:rsid w:val="00341BE1"/>
    <w:rsid w:val="00341DF2"/>
    <w:rsid w:val="00342A7C"/>
    <w:rsid w:val="0034333C"/>
    <w:rsid w:val="00344D65"/>
    <w:rsid w:val="00344E14"/>
    <w:rsid w:val="00346214"/>
    <w:rsid w:val="00351FB3"/>
    <w:rsid w:val="003546A4"/>
    <w:rsid w:val="0035483A"/>
    <w:rsid w:val="00355E6D"/>
    <w:rsid w:val="00361D47"/>
    <w:rsid w:val="003629D2"/>
    <w:rsid w:val="003677C6"/>
    <w:rsid w:val="00367ED6"/>
    <w:rsid w:val="00370031"/>
    <w:rsid w:val="00370121"/>
    <w:rsid w:val="0037118C"/>
    <w:rsid w:val="0037350E"/>
    <w:rsid w:val="00374A11"/>
    <w:rsid w:val="00381D74"/>
    <w:rsid w:val="00386377"/>
    <w:rsid w:val="00387FA5"/>
    <w:rsid w:val="00390A4F"/>
    <w:rsid w:val="00391481"/>
    <w:rsid w:val="00391671"/>
    <w:rsid w:val="00391E62"/>
    <w:rsid w:val="0039253B"/>
    <w:rsid w:val="003961EC"/>
    <w:rsid w:val="003963EB"/>
    <w:rsid w:val="003A1B23"/>
    <w:rsid w:val="003A36C1"/>
    <w:rsid w:val="003A3708"/>
    <w:rsid w:val="003A55A5"/>
    <w:rsid w:val="003A6D95"/>
    <w:rsid w:val="003B025F"/>
    <w:rsid w:val="003B3128"/>
    <w:rsid w:val="003B3459"/>
    <w:rsid w:val="003B3568"/>
    <w:rsid w:val="003B3B69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3088"/>
    <w:rsid w:val="003D5B02"/>
    <w:rsid w:val="003D75C2"/>
    <w:rsid w:val="003D7B76"/>
    <w:rsid w:val="003D7FC5"/>
    <w:rsid w:val="003E11A4"/>
    <w:rsid w:val="003E26A0"/>
    <w:rsid w:val="003E2866"/>
    <w:rsid w:val="003E358D"/>
    <w:rsid w:val="003E61DB"/>
    <w:rsid w:val="003E6D7D"/>
    <w:rsid w:val="003E6D9A"/>
    <w:rsid w:val="003E7F0D"/>
    <w:rsid w:val="003F3676"/>
    <w:rsid w:val="003F428E"/>
    <w:rsid w:val="003F4B5B"/>
    <w:rsid w:val="003F7EC6"/>
    <w:rsid w:val="0040125A"/>
    <w:rsid w:val="004025E6"/>
    <w:rsid w:val="00410A63"/>
    <w:rsid w:val="00412CEA"/>
    <w:rsid w:val="00412E58"/>
    <w:rsid w:val="00412FD9"/>
    <w:rsid w:val="0041311C"/>
    <w:rsid w:val="004141D0"/>
    <w:rsid w:val="00414594"/>
    <w:rsid w:val="00414DD5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0AAB"/>
    <w:rsid w:val="004218C5"/>
    <w:rsid w:val="0042272F"/>
    <w:rsid w:val="00426B81"/>
    <w:rsid w:val="004271B3"/>
    <w:rsid w:val="004305AA"/>
    <w:rsid w:val="00433AE3"/>
    <w:rsid w:val="00434C82"/>
    <w:rsid w:val="00441C95"/>
    <w:rsid w:val="00442EB3"/>
    <w:rsid w:val="00444442"/>
    <w:rsid w:val="0044564A"/>
    <w:rsid w:val="00446BFD"/>
    <w:rsid w:val="0044731D"/>
    <w:rsid w:val="00450B9C"/>
    <w:rsid w:val="00451A57"/>
    <w:rsid w:val="00455347"/>
    <w:rsid w:val="00456C6E"/>
    <w:rsid w:val="00457733"/>
    <w:rsid w:val="004613E3"/>
    <w:rsid w:val="00461878"/>
    <w:rsid w:val="004641F8"/>
    <w:rsid w:val="0046731B"/>
    <w:rsid w:val="004675BE"/>
    <w:rsid w:val="00467966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045"/>
    <w:rsid w:val="004875A5"/>
    <w:rsid w:val="004878AD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A7E14"/>
    <w:rsid w:val="004B051A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4D4E"/>
    <w:rsid w:val="00507228"/>
    <w:rsid w:val="00510C4A"/>
    <w:rsid w:val="00510CEA"/>
    <w:rsid w:val="00511AFD"/>
    <w:rsid w:val="00511C6A"/>
    <w:rsid w:val="00513425"/>
    <w:rsid w:val="00514071"/>
    <w:rsid w:val="00517032"/>
    <w:rsid w:val="005179A3"/>
    <w:rsid w:val="00517F53"/>
    <w:rsid w:val="005214FE"/>
    <w:rsid w:val="005237A5"/>
    <w:rsid w:val="0052396E"/>
    <w:rsid w:val="00523ABF"/>
    <w:rsid w:val="0052594B"/>
    <w:rsid w:val="0052609C"/>
    <w:rsid w:val="00526430"/>
    <w:rsid w:val="00530B22"/>
    <w:rsid w:val="00536308"/>
    <w:rsid w:val="00537346"/>
    <w:rsid w:val="00537FBE"/>
    <w:rsid w:val="0054036D"/>
    <w:rsid w:val="0054117F"/>
    <w:rsid w:val="00542717"/>
    <w:rsid w:val="0054280C"/>
    <w:rsid w:val="00545918"/>
    <w:rsid w:val="0055535E"/>
    <w:rsid w:val="005555D9"/>
    <w:rsid w:val="0055668A"/>
    <w:rsid w:val="00560E89"/>
    <w:rsid w:val="00562169"/>
    <w:rsid w:val="00562322"/>
    <w:rsid w:val="005637CC"/>
    <w:rsid w:val="00566401"/>
    <w:rsid w:val="005669A4"/>
    <w:rsid w:val="00566A3D"/>
    <w:rsid w:val="005702F1"/>
    <w:rsid w:val="00572946"/>
    <w:rsid w:val="00572BA2"/>
    <w:rsid w:val="005739A0"/>
    <w:rsid w:val="00580295"/>
    <w:rsid w:val="005858F9"/>
    <w:rsid w:val="005866DF"/>
    <w:rsid w:val="005924AA"/>
    <w:rsid w:val="005929DD"/>
    <w:rsid w:val="00594C80"/>
    <w:rsid w:val="0059581D"/>
    <w:rsid w:val="0059647B"/>
    <w:rsid w:val="005A0605"/>
    <w:rsid w:val="005A225B"/>
    <w:rsid w:val="005A6AFB"/>
    <w:rsid w:val="005A6E03"/>
    <w:rsid w:val="005A7736"/>
    <w:rsid w:val="005A7DCA"/>
    <w:rsid w:val="005A7F69"/>
    <w:rsid w:val="005B6311"/>
    <w:rsid w:val="005C0152"/>
    <w:rsid w:val="005C3D40"/>
    <w:rsid w:val="005C40A0"/>
    <w:rsid w:val="005C5A2B"/>
    <w:rsid w:val="005C6952"/>
    <w:rsid w:val="005D1C55"/>
    <w:rsid w:val="005D3FCF"/>
    <w:rsid w:val="005D4555"/>
    <w:rsid w:val="005D49B8"/>
    <w:rsid w:val="005D6FB4"/>
    <w:rsid w:val="005E4584"/>
    <w:rsid w:val="005E5704"/>
    <w:rsid w:val="005E7BE9"/>
    <w:rsid w:val="005F043E"/>
    <w:rsid w:val="005F1DA6"/>
    <w:rsid w:val="005F2D9C"/>
    <w:rsid w:val="005F4057"/>
    <w:rsid w:val="005F423F"/>
    <w:rsid w:val="005F4916"/>
    <w:rsid w:val="00601234"/>
    <w:rsid w:val="00603339"/>
    <w:rsid w:val="00603E4B"/>
    <w:rsid w:val="006046B7"/>
    <w:rsid w:val="00604CD5"/>
    <w:rsid w:val="006051D9"/>
    <w:rsid w:val="006058D8"/>
    <w:rsid w:val="00606191"/>
    <w:rsid w:val="0060690D"/>
    <w:rsid w:val="0060699B"/>
    <w:rsid w:val="00607139"/>
    <w:rsid w:val="00615599"/>
    <w:rsid w:val="00617D5E"/>
    <w:rsid w:val="00623D68"/>
    <w:rsid w:val="00624B6E"/>
    <w:rsid w:val="0063012C"/>
    <w:rsid w:val="00632759"/>
    <w:rsid w:val="00634B19"/>
    <w:rsid w:val="00641589"/>
    <w:rsid w:val="00645BF6"/>
    <w:rsid w:val="00646D39"/>
    <w:rsid w:val="00652F0C"/>
    <w:rsid w:val="00656D58"/>
    <w:rsid w:val="006602AC"/>
    <w:rsid w:val="00664EEA"/>
    <w:rsid w:val="00664FB0"/>
    <w:rsid w:val="00665593"/>
    <w:rsid w:val="006663D9"/>
    <w:rsid w:val="00667932"/>
    <w:rsid w:val="00670A2E"/>
    <w:rsid w:val="00670FB8"/>
    <w:rsid w:val="00671E66"/>
    <w:rsid w:val="00672CCD"/>
    <w:rsid w:val="006744FC"/>
    <w:rsid w:val="00677F61"/>
    <w:rsid w:val="006842C9"/>
    <w:rsid w:val="00684E07"/>
    <w:rsid w:val="0068503A"/>
    <w:rsid w:val="006859E1"/>
    <w:rsid w:val="00686D08"/>
    <w:rsid w:val="006875E5"/>
    <w:rsid w:val="00691827"/>
    <w:rsid w:val="00693787"/>
    <w:rsid w:val="006942CC"/>
    <w:rsid w:val="00694982"/>
    <w:rsid w:val="00695EED"/>
    <w:rsid w:val="0069685C"/>
    <w:rsid w:val="00697DBA"/>
    <w:rsid w:val="006A0294"/>
    <w:rsid w:val="006A1725"/>
    <w:rsid w:val="006A3772"/>
    <w:rsid w:val="006A3B44"/>
    <w:rsid w:val="006A7521"/>
    <w:rsid w:val="006A7966"/>
    <w:rsid w:val="006B02FD"/>
    <w:rsid w:val="006B1342"/>
    <w:rsid w:val="006B18FF"/>
    <w:rsid w:val="006B245E"/>
    <w:rsid w:val="006B26BF"/>
    <w:rsid w:val="006B427A"/>
    <w:rsid w:val="006C0A8A"/>
    <w:rsid w:val="006C2206"/>
    <w:rsid w:val="006C33E2"/>
    <w:rsid w:val="006C3F82"/>
    <w:rsid w:val="006C50FC"/>
    <w:rsid w:val="006C5BF6"/>
    <w:rsid w:val="006D0FD3"/>
    <w:rsid w:val="006D112A"/>
    <w:rsid w:val="006D2116"/>
    <w:rsid w:val="006D2BCC"/>
    <w:rsid w:val="006D37AE"/>
    <w:rsid w:val="006D4BDE"/>
    <w:rsid w:val="006D7D35"/>
    <w:rsid w:val="006E0514"/>
    <w:rsid w:val="006E427F"/>
    <w:rsid w:val="006E4A73"/>
    <w:rsid w:val="006E5F18"/>
    <w:rsid w:val="006E683D"/>
    <w:rsid w:val="006E7ABE"/>
    <w:rsid w:val="006F616A"/>
    <w:rsid w:val="006F719E"/>
    <w:rsid w:val="006F7668"/>
    <w:rsid w:val="00700B2D"/>
    <w:rsid w:val="00702470"/>
    <w:rsid w:val="00703507"/>
    <w:rsid w:val="00703990"/>
    <w:rsid w:val="00703EA1"/>
    <w:rsid w:val="0070432B"/>
    <w:rsid w:val="007057C8"/>
    <w:rsid w:val="00705B19"/>
    <w:rsid w:val="00706458"/>
    <w:rsid w:val="00706F9B"/>
    <w:rsid w:val="00710972"/>
    <w:rsid w:val="00710D49"/>
    <w:rsid w:val="007114FB"/>
    <w:rsid w:val="007125BD"/>
    <w:rsid w:val="00712D76"/>
    <w:rsid w:val="00713624"/>
    <w:rsid w:val="00713B49"/>
    <w:rsid w:val="00715964"/>
    <w:rsid w:val="00720E91"/>
    <w:rsid w:val="00721F9A"/>
    <w:rsid w:val="00722BC5"/>
    <w:rsid w:val="007246C9"/>
    <w:rsid w:val="00724FD5"/>
    <w:rsid w:val="00727F00"/>
    <w:rsid w:val="00731F57"/>
    <w:rsid w:val="00732220"/>
    <w:rsid w:val="00732D58"/>
    <w:rsid w:val="0073448E"/>
    <w:rsid w:val="00734FF4"/>
    <w:rsid w:val="00737CDB"/>
    <w:rsid w:val="007411C4"/>
    <w:rsid w:val="00744679"/>
    <w:rsid w:val="00745296"/>
    <w:rsid w:val="00747C28"/>
    <w:rsid w:val="007504AE"/>
    <w:rsid w:val="007526F6"/>
    <w:rsid w:val="007559A0"/>
    <w:rsid w:val="00756AD0"/>
    <w:rsid w:val="00756F22"/>
    <w:rsid w:val="00757341"/>
    <w:rsid w:val="00757889"/>
    <w:rsid w:val="00760A68"/>
    <w:rsid w:val="00760B9D"/>
    <w:rsid w:val="00761D1B"/>
    <w:rsid w:val="00761DF7"/>
    <w:rsid w:val="007634FD"/>
    <w:rsid w:val="007636B1"/>
    <w:rsid w:val="00763D7B"/>
    <w:rsid w:val="00764281"/>
    <w:rsid w:val="0076568D"/>
    <w:rsid w:val="00767143"/>
    <w:rsid w:val="007704CD"/>
    <w:rsid w:val="0077566E"/>
    <w:rsid w:val="00775AF0"/>
    <w:rsid w:val="007779C1"/>
    <w:rsid w:val="007805CD"/>
    <w:rsid w:val="00782927"/>
    <w:rsid w:val="007846BA"/>
    <w:rsid w:val="00784E39"/>
    <w:rsid w:val="007905C5"/>
    <w:rsid w:val="007914AB"/>
    <w:rsid w:val="00793723"/>
    <w:rsid w:val="00793BD0"/>
    <w:rsid w:val="007941A5"/>
    <w:rsid w:val="007943F6"/>
    <w:rsid w:val="00794DA7"/>
    <w:rsid w:val="007970D7"/>
    <w:rsid w:val="00797DE8"/>
    <w:rsid w:val="007A18E8"/>
    <w:rsid w:val="007A3AAC"/>
    <w:rsid w:val="007A511A"/>
    <w:rsid w:val="007A5D47"/>
    <w:rsid w:val="007B078E"/>
    <w:rsid w:val="007B1259"/>
    <w:rsid w:val="007B20FA"/>
    <w:rsid w:val="007B30AC"/>
    <w:rsid w:val="007B77F7"/>
    <w:rsid w:val="007C0468"/>
    <w:rsid w:val="007C0658"/>
    <w:rsid w:val="007C13E3"/>
    <w:rsid w:val="007C5096"/>
    <w:rsid w:val="007D0813"/>
    <w:rsid w:val="007D2ACC"/>
    <w:rsid w:val="007D31CB"/>
    <w:rsid w:val="007D430D"/>
    <w:rsid w:val="007D5E49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4FB"/>
    <w:rsid w:val="007F64DE"/>
    <w:rsid w:val="007F7DE1"/>
    <w:rsid w:val="008027BE"/>
    <w:rsid w:val="008070A5"/>
    <w:rsid w:val="008076AD"/>
    <w:rsid w:val="00810543"/>
    <w:rsid w:val="0081116E"/>
    <w:rsid w:val="0081148F"/>
    <w:rsid w:val="00813127"/>
    <w:rsid w:val="0081363D"/>
    <w:rsid w:val="00813E3E"/>
    <w:rsid w:val="008143E3"/>
    <w:rsid w:val="008144B0"/>
    <w:rsid w:val="00814AE9"/>
    <w:rsid w:val="00816F49"/>
    <w:rsid w:val="00817A51"/>
    <w:rsid w:val="00820352"/>
    <w:rsid w:val="0082063B"/>
    <w:rsid w:val="00823E72"/>
    <w:rsid w:val="008248EF"/>
    <w:rsid w:val="0082554E"/>
    <w:rsid w:val="00825F9E"/>
    <w:rsid w:val="00826653"/>
    <w:rsid w:val="00830C4B"/>
    <w:rsid w:val="00832AFB"/>
    <w:rsid w:val="00834104"/>
    <w:rsid w:val="008400A0"/>
    <w:rsid w:val="00841F2D"/>
    <w:rsid w:val="0084325B"/>
    <w:rsid w:val="008446CA"/>
    <w:rsid w:val="00844AE0"/>
    <w:rsid w:val="00846464"/>
    <w:rsid w:val="0084693C"/>
    <w:rsid w:val="008509DF"/>
    <w:rsid w:val="00850BE5"/>
    <w:rsid w:val="008511A3"/>
    <w:rsid w:val="00852666"/>
    <w:rsid w:val="00852EF3"/>
    <w:rsid w:val="008530E1"/>
    <w:rsid w:val="00854AC1"/>
    <w:rsid w:val="00855F9B"/>
    <w:rsid w:val="00856953"/>
    <w:rsid w:val="00857300"/>
    <w:rsid w:val="00857D10"/>
    <w:rsid w:val="00860042"/>
    <w:rsid w:val="00861516"/>
    <w:rsid w:val="00862047"/>
    <w:rsid w:val="00865125"/>
    <w:rsid w:val="00866E8B"/>
    <w:rsid w:val="00867801"/>
    <w:rsid w:val="00870461"/>
    <w:rsid w:val="00872B06"/>
    <w:rsid w:val="00872E02"/>
    <w:rsid w:val="00873460"/>
    <w:rsid w:val="008749A5"/>
    <w:rsid w:val="008759BE"/>
    <w:rsid w:val="00876F9C"/>
    <w:rsid w:val="0087738B"/>
    <w:rsid w:val="008805D7"/>
    <w:rsid w:val="00883DCA"/>
    <w:rsid w:val="008843B8"/>
    <w:rsid w:val="00884B10"/>
    <w:rsid w:val="0088508E"/>
    <w:rsid w:val="00885906"/>
    <w:rsid w:val="008859A2"/>
    <w:rsid w:val="00886541"/>
    <w:rsid w:val="0088751A"/>
    <w:rsid w:val="00887F1B"/>
    <w:rsid w:val="00890F07"/>
    <w:rsid w:val="00891446"/>
    <w:rsid w:val="00891CDE"/>
    <w:rsid w:val="00894FFC"/>
    <w:rsid w:val="008968ED"/>
    <w:rsid w:val="00896C74"/>
    <w:rsid w:val="00897031"/>
    <w:rsid w:val="00897A11"/>
    <w:rsid w:val="008A0FE1"/>
    <w:rsid w:val="008A11FB"/>
    <w:rsid w:val="008A1B72"/>
    <w:rsid w:val="008A3170"/>
    <w:rsid w:val="008A64D7"/>
    <w:rsid w:val="008A6980"/>
    <w:rsid w:val="008A797C"/>
    <w:rsid w:val="008B6CF0"/>
    <w:rsid w:val="008B73E6"/>
    <w:rsid w:val="008C12D8"/>
    <w:rsid w:val="008C17D6"/>
    <w:rsid w:val="008C397C"/>
    <w:rsid w:val="008C3A91"/>
    <w:rsid w:val="008C4BD7"/>
    <w:rsid w:val="008C50DA"/>
    <w:rsid w:val="008C63A5"/>
    <w:rsid w:val="008C6495"/>
    <w:rsid w:val="008D1588"/>
    <w:rsid w:val="008D2260"/>
    <w:rsid w:val="008D2940"/>
    <w:rsid w:val="008D3FC0"/>
    <w:rsid w:val="008D5BEC"/>
    <w:rsid w:val="008D6A51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5C9A"/>
    <w:rsid w:val="008F74DF"/>
    <w:rsid w:val="00903350"/>
    <w:rsid w:val="00903F42"/>
    <w:rsid w:val="00903F5B"/>
    <w:rsid w:val="00911397"/>
    <w:rsid w:val="00911B88"/>
    <w:rsid w:val="009156EC"/>
    <w:rsid w:val="00916FF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4868"/>
    <w:rsid w:val="00935552"/>
    <w:rsid w:val="009372A6"/>
    <w:rsid w:val="00937BE0"/>
    <w:rsid w:val="00940A71"/>
    <w:rsid w:val="0094115F"/>
    <w:rsid w:val="00941B6B"/>
    <w:rsid w:val="00942488"/>
    <w:rsid w:val="00942D2C"/>
    <w:rsid w:val="009438A1"/>
    <w:rsid w:val="00943FA9"/>
    <w:rsid w:val="00944449"/>
    <w:rsid w:val="00944FA6"/>
    <w:rsid w:val="00950FF3"/>
    <w:rsid w:val="0095195D"/>
    <w:rsid w:val="00952105"/>
    <w:rsid w:val="00952BCC"/>
    <w:rsid w:val="009564FC"/>
    <w:rsid w:val="0095727C"/>
    <w:rsid w:val="0096008A"/>
    <w:rsid w:val="009604C2"/>
    <w:rsid w:val="00966EC8"/>
    <w:rsid w:val="009710BF"/>
    <w:rsid w:val="00972583"/>
    <w:rsid w:val="009726BD"/>
    <w:rsid w:val="009745F9"/>
    <w:rsid w:val="009821B9"/>
    <w:rsid w:val="00982ED3"/>
    <w:rsid w:val="009838DA"/>
    <w:rsid w:val="00985C1B"/>
    <w:rsid w:val="00992E56"/>
    <w:rsid w:val="00996767"/>
    <w:rsid w:val="0099685B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B7AF9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03DA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62DA"/>
    <w:rsid w:val="009F158D"/>
    <w:rsid w:val="009F15A6"/>
    <w:rsid w:val="009F1A91"/>
    <w:rsid w:val="009F2110"/>
    <w:rsid w:val="009F2733"/>
    <w:rsid w:val="009F3508"/>
    <w:rsid w:val="009F3C4B"/>
    <w:rsid w:val="009F7287"/>
    <w:rsid w:val="009F7462"/>
    <w:rsid w:val="00A01BD6"/>
    <w:rsid w:val="00A057ED"/>
    <w:rsid w:val="00A0617E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017"/>
    <w:rsid w:val="00A246BE"/>
    <w:rsid w:val="00A24C91"/>
    <w:rsid w:val="00A24CE8"/>
    <w:rsid w:val="00A2545D"/>
    <w:rsid w:val="00A30CA0"/>
    <w:rsid w:val="00A324A2"/>
    <w:rsid w:val="00A32954"/>
    <w:rsid w:val="00A36345"/>
    <w:rsid w:val="00A369DD"/>
    <w:rsid w:val="00A374C4"/>
    <w:rsid w:val="00A3776A"/>
    <w:rsid w:val="00A379EA"/>
    <w:rsid w:val="00A40A4C"/>
    <w:rsid w:val="00A4138B"/>
    <w:rsid w:val="00A422BA"/>
    <w:rsid w:val="00A42AA2"/>
    <w:rsid w:val="00A44D97"/>
    <w:rsid w:val="00A44F74"/>
    <w:rsid w:val="00A455B6"/>
    <w:rsid w:val="00A45CA3"/>
    <w:rsid w:val="00A467DF"/>
    <w:rsid w:val="00A46C98"/>
    <w:rsid w:val="00A501BE"/>
    <w:rsid w:val="00A51895"/>
    <w:rsid w:val="00A51F5C"/>
    <w:rsid w:val="00A52A3F"/>
    <w:rsid w:val="00A52B12"/>
    <w:rsid w:val="00A54990"/>
    <w:rsid w:val="00A56E0B"/>
    <w:rsid w:val="00A577DB"/>
    <w:rsid w:val="00A578C0"/>
    <w:rsid w:val="00A60CFB"/>
    <w:rsid w:val="00A62111"/>
    <w:rsid w:val="00A63B0F"/>
    <w:rsid w:val="00A64373"/>
    <w:rsid w:val="00A67887"/>
    <w:rsid w:val="00A7151A"/>
    <w:rsid w:val="00A71D0F"/>
    <w:rsid w:val="00A77877"/>
    <w:rsid w:val="00A80F6F"/>
    <w:rsid w:val="00A81BE4"/>
    <w:rsid w:val="00A85DE5"/>
    <w:rsid w:val="00A8755F"/>
    <w:rsid w:val="00A87951"/>
    <w:rsid w:val="00A94213"/>
    <w:rsid w:val="00A94BE8"/>
    <w:rsid w:val="00A94D7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9C2"/>
    <w:rsid w:val="00AB4F1B"/>
    <w:rsid w:val="00AB5223"/>
    <w:rsid w:val="00AB5AEE"/>
    <w:rsid w:val="00AB5F79"/>
    <w:rsid w:val="00AB6617"/>
    <w:rsid w:val="00AB7A0C"/>
    <w:rsid w:val="00AB7D25"/>
    <w:rsid w:val="00AC05EC"/>
    <w:rsid w:val="00AC09C0"/>
    <w:rsid w:val="00AC0D37"/>
    <w:rsid w:val="00AC1237"/>
    <w:rsid w:val="00AC403D"/>
    <w:rsid w:val="00AC4BB0"/>
    <w:rsid w:val="00AC66C7"/>
    <w:rsid w:val="00AC6801"/>
    <w:rsid w:val="00AD04A2"/>
    <w:rsid w:val="00AD49C5"/>
    <w:rsid w:val="00AD709C"/>
    <w:rsid w:val="00AD7A5F"/>
    <w:rsid w:val="00AE3159"/>
    <w:rsid w:val="00AE3962"/>
    <w:rsid w:val="00AE41A4"/>
    <w:rsid w:val="00AE475C"/>
    <w:rsid w:val="00AE4CE2"/>
    <w:rsid w:val="00AE4E45"/>
    <w:rsid w:val="00AF220F"/>
    <w:rsid w:val="00AF269E"/>
    <w:rsid w:val="00AF5974"/>
    <w:rsid w:val="00AF611B"/>
    <w:rsid w:val="00AF721D"/>
    <w:rsid w:val="00B012C3"/>
    <w:rsid w:val="00B01E0E"/>
    <w:rsid w:val="00B02EF8"/>
    <w:rsid w:val="00B03BF7"/>
    <w:rsid w:val="00B03BF9"/>
    <w:rsid w:val="00B04710"/>
    <w:rsid w:val="00B0523F"/>
    <w:rsid w:val="00B13C17"/>
    <w:rsid w:val="00B14DED"/>
    <w:rsid w:val="00B1538F"/>
    <w:rsid w:val="00B15C81"/>
    <w:rsid w:val="00B17901"/>
    <w:rsid w:val="00B203E8"/>
    <w:rsid w:val="00B27138"/>
    <w:rsid w:val="00B27250"/>
    <w:rsid w:val="00B300E4"/>
    <w:rsid w:val="00B3251E"/>
    <w:rsid w:val="00B32D8F"/>
    <w:rsid w:val="00B32F14"/>
    <w:rsid w:val="00B338D3"/>
    <w:rsid w:val="00B340E9"/>
    <w:rsid w:val="00B36C4B"/>
    <w:rsid w:val="00B36FDC"/>
    <w:rsid w:val="00B41018"/>
    <w:rsid w:val="00B44B04"/>
    <w:rsid w:val="00B45DE2"/>
    <w:rsid w:val="00B51299"/>
    <w:rsid w:val="00B52CBF"/>
    <w:rsid w:val="00B538FD"/>
    <w:rsid w:val="00B541D8"/>
    <w:rsid w:val="00B5433E"/>
    <w:rsid w:val="00B5465D"/>
    <w:rsid w:val="00B54CD9"/>
    <w:rsid w:val="00B55270"/>
    <w:rsid w:val="00B55A8F"/>
    <w:rsid w:val="00B57523"/>
    <w:rsid w:val="00B57899"/>
    <w:rsid w:val="00B60365"/>
    <w:rsid w:val="00B62159"/>
    <w:rsid w:val="00B62985"/>
    <w:rsid w:val="00B62D18"/>
    <w:rsid w:val="00B62D83"/>
    <w:rsid w:val="00B64B5C"/>
    <w:rsid w:val="00B65016"/>
    <w:rsid w:val="00B655A3"/>
    <w:rsid w:val="00B65A27"/>
    <w:rsid w:val="00B65C8C"/>
    <w:rsid w:val="00B71921"/>
    <w:rsid w:val="00B71A0F"/>
    <w:rsid w:val="00B71BC7"/>
    <w:rsid w:val="00B738C8"/>
    <w:rsid w:val="00B74169"/>
    <w:rsid w:val="00B82BAF"/>
    <w:rsid w:val="00B83979"/>
    <w:rsid w:val="00B86386"/>
    <w:rsid w:val="00B87012"/>
    <w:rsid w:val="00B877FA"/>
    <w:rsid w:val="00B92212"/>
    <w:rsid w:val="00B932DF"/>
    <w:rsid w:val="00B94590"/>
    <w:rsid w:val="00BA0264"/>
    <w:rsid w:val="00BA030C"/>
    <w:rsid w:val="00BA266F"/>
    <w:rsid w:val="00BA438A"/>
    <w:rsid w:val="00BA46FD"/>
    <w:rsid w:val="00BA4FBE"/>
    <w:rsid w:val="00BA5903"/>
    <w:rsid w:val="00BA6345"/>
    <w:rsid w:val="00BA6E4B"/>
    <w:rsid w:val="00BA7E01"/>
    <w:rsid w:val="00BB2586"/>
    <w:rsid w:val="00BB6A18"/>
    <w:rsid w:val="00BB74C7"/>
    <w:rsid w:val="00BC224D"/>
    <w:rsid w:val="00BC2BBB"/>
    <w:rsid w:val="00BC2BEB"/>
    <w:rsid w:val="00BC32B2"/>
    <w:rsid w:val="00BC35F6"/>
    <w:rsid w:val="00BC3EF6"/>
    <w:rsid w:val="00BD21B4"/>
    <w:rsid w:val="00BD2793"/>
    <w:rsid w:val="00BD28E9"/>
    <w:rsid w:val="00BD513C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F33DB"/>
    <w:rsid w:val="00BF3FCD"/>
    <w:rsid w:val="00BF5638"/>
    <w:rsid w:val="00BF5CF8"/>
    <w:rsid w:val="00BF6F41"/>
    <w:rsid w:val="00BF736E"/>
    <w:rsid w:val="00C01BEA"/>
    <w:rsid w:val="00C025BF"/>
    <w:rsid w:val="00C05441"/>
    <w:rsid w:val="00C069BE"/>
    <w:rsid w:val="00C06D1F"/>
    <w:rsid w:val="00C108FF"/>
    <w:rsid w:val="00C11257"/>
    <w:rsid w:val="00C14F0A"/>
    <w:rsid w:val="00C1613D"/>
    <w:rsid w:val="00C26C43"/>
    <w:rsid w:val="00C33E0C"/>
    <w:rsid w:val="00C34DDC"/>
    <w:rsid w:val="00C352DD"/>
    <w:rsid w:val="00C35592"/>
    <w:rsid w:val="00C35795"/>
    <w:rsid w:val="00C358C6"/>
    <w:rsid w:val="00C35A9A"/>
    <w:rsid w:val="00C40775"/>
    <w:rsid w:val="00C43B34"/>
    <w:rsid w:val="00C467C8"/>
    <w:rsid w:val="00C467F6"/>
    <w:rsid w:val="00C469B7"/>
    <w:rsid w:val="00C5074C"/>
    <w:rsid w:val="00C5372D"/>
    <w:rsid w:val="00C55B7E"/>
    <w:rsid w:val="00C57B2C"/>
    <w:rsid w:val="00C607DF"/>
    <w:rsid w:val="00C637DC"/>
    <w:rsid w:val="00C644F5"/>
    <w:rsid w:val="00C64C6C"/>
    <w:rsid w:val="00C66FD3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00B"/>
    <w:rsid w:val="00C8616B"/>
    <w:rsid w:val="00C900D1"/>
    <w:rsid w:val="00C92DBB"/>
    <w:rsid w:val="00C92E9B"/>
    <w:rsid w:val="00C931C2"/>
    <w:rsid w:val="00C93929"/>
    <w:rsid w:val="00C95E20"/>
    <w:rsid w:val="00CA02DD"/>
    <w:rsid w:val="00CA231B"/>
    <w:rsid w:val="00CA44E1"/>
    <w:rsid w:val="00CA4862"/>
    <w:rsid w:val="00CA4E5E"/>
    <w:rsid w:val="00CA5B8C"/>
    <w:rsid w:val="00CA6176"/>
    <w:rsid w:val="00CA695D"/>
    <w:rsid w:val="00CB16EF"/>
    <w:rsid w:val="00CB1ACC"/>
    <w:rsid w:val="00CB1C2F"/>
    <w:rsid w:val="00CB35C9"/>
    <w:rsid w:val="00CB3911"/>
    <w:rsid w:val="00CB3942"/>
    <w:rsid w:val="00CB6567"/>
    <w:rsid w:val="00CB7202"/>
    <w:rsid w:val="00CB783A"/>
    <w:rsid w:val="00CB7E62"/>
    <w:rsid w:val="00CB7F3F"/>
    <w:rsid w:val="00CC228E"/>
    <w:rsid w:val="00CC2DBB"/>
    <w:rsid w:val="00CC31CE"/>
    <w:rsid w:val="00CC3B0A"/>
    <w:rsid w:val="00CC3CB9"/>
    <w:rsid w:val="00CC44A0"/>
    <w:rsid w:val="00CD0218"/>
    <w:rsid w:val="00CD0BC6"/>
    <w:rsid w:val="00CD0F8E"/>
    <w:rsid w:val="00CD3381"/>
    <w:rsid w:val="00CD4399"/>
    <w:rsid w:val="00CD57AA"/>
    <w:rsid w:val="00CD58A7"/>
    <w:rsid w:val="00CD5D0E"/>
    <w:rsid w:val="00CD7FCC"/>
    <w:rsid w:val="00CE13AC"/>
    <w:rsid w:val="00CE22E6"/>
    <w:rsid w:val="00CE4699"/>
    <w:rsid w:val="00CE525C"/>
    <w:rsid w:val="00CE777E"/>
    <w:rsid w:val="00CE7B9D"/>
    <w:rsid w:val="00CE7D6F"/>
    <w:rsid w:val="00CF049B"/>
    <w:rsid w:val="00CF07B2"/>
    <w:rsid w:val="00CF10DB"/>
    <w:rsid w:val="00CF1A05"/>
    <w:rsid w:val="00CF1E7C"/>
    <w:rsid w:val="00CF2C12"/>
    <w:rsid w:val="00CF4C26"/>
    <w:rsid w:val="00CF6D1F"/>
    <w:rsid w:val="00CF7897"/>
    <w:rsid w:val="00D013EC"/>
    <w:rsid w:val="00D01DD4"/>
    <w:rsid w:val="00D02997"/>
    <w:rsid w:val="00D02C41"/>
    <w:rsid w:val="00D0337C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ED6"/>
    <w:rsid w:val="00D16F91"/>
    <w:rsid w:val="00D22955"/>
    <w:rsid w:val="00D24468"/>
    <w:rsid w:val="00D246FA"/>
    <w:rsid w:val="00D30721"/>
    <w:rsid w:val="00D31076"/>
    <w:rsid w:val="00D35749"/>
    <w:rsid w:val="00D36533"/>
    <w:rsid w:val="00D40062"/>
    <w:rsid w:val="00D42EFE"/>
    <w:rsid w:val="00D440B9"/>
    <w:rsid w:val="00D45892"/>
    <w:rsid w:val="00D4623C"/>
    <w:rsid w:val="00D47D8A"/>
    <w:rsid w:val="00D512E5"/>
    <w:rsid w:val="00D61C32"/>
    <w:rsid w:val="00D65E92"/>
    <w:rsid w:val="00D65EAA"/>
    <w:rsid w:val="00D67AF5"/>
    <w:rsid w:val="00D70554"/>
    <w:rsid w:val="00D70B27"/>
    <w:rsid w:val="00D70B9F"/>
    <w:rsid w:val="00D72973"/>
    <w:rsid w:val="00D72F86"/>
    <w:rsid w:val="00D74400"/>
    <w:rsid w:val="00D756DB"/>
    <w:rsid w:val="00D7576E"/>
    <w:rsid w:val="00D767BD"/>
    <w:rsid w:val="00D8208F"/>
    <w:rsid w:val="00D8252D"/>
    <w:rsid w:val="00D83528"/>
    <w:rsid w:val="00D84902"/>
    <w:rsid w:val="00D85987"/>
    <w:rsid w:val="00D87E35"/>
    <w:rsid w:val="00D911F0"/>
    <w:rsid w:val="00D916D6"/>
    <w:rsid w:val="00D92A4A"/>
    <w:rsid w:val="00D944F9"/>
    <w:rsid w:val="00D954F8"/>
    <w:rsid w:val="00D95D9D"/>
    <w:rsid w:val="00D95E16"/>
    <w:rsid w:val="00DA1F66"/>
    <w:rsid w:val="00DA3183"/>
    <w:rsid w:val="00DA5B8B"/>
    <w:rsid w:val="00DB04D4"/>
    <w:rsid w:val="00DB3FA8"/>
    <w:rsid w:val="00DB786D"/>
    <w:rsid w:val="00DC01B5"/>
    <w:rsid w:val="00DC25F5"/>
    <w:rsid w:val="00DC4F8C"/>
    <w:rsid w:val="00DD2C03"/>
    <w:rsid w:val="00DD502A"/>
    <w:rsid w:val="00DD5171"/>
    <w:rsid w:val="00DD5283"/>
    <w:rsid w:val="00DD5861"/>
    <w:rsid w:val="00DD590E"/>
    <w:rsid w:val="00DD5E1C"/>
    <w:rsid w:val="00DD78A9"/>
    <w:rsid w:val="00DD7B29"/>
    <w:rsid w:val="00DE01E0"/>
    <w:rsid w:val="00DE0E51"/>
    <w:rsid w:val="00DE159D"/>
    <w:rsid w:val="00DE1B2D"/>
    <w:rsid w:val="00DE3FC0"/>
    <w:rsid w:val="00DE45D7"/>
    <w:rsid w:val="00DE4A80"/>
    <w:rsid w:val="00DE6351"/>
    <w:rsid w:val="00DE6EBC"/>
    <w:rsid w:val="00DF059C"/>
    <w:rsid w:val="00DF28F5"/>
    <w:rsid w:val="00DF5AE1"/>
    <w:rsid w:val="00DF6F0D"/>
    <w:rsid w:val="00E00951"/>
    <w:rsid w:val="00E017BB"/>
    <w:rsid w:val="00E0243A"/>
    <w:rsid w:val="00E032E5"/>
    <w:rsid w:val="00E06386"/>
    <w:rsid w:val="00E077AC"/>
    <w:rsid w:val="00E13CF4"/>
    <w:rsid w:val="00E15BBC"/>
    <w:rsid w:val="00E219D3"/>
    <w:rsid w:val="00E22EAE"/>
    <w:rsid w:val="00E23226"/>
    <w:rsid w:val="00E2468D"/>
    <w:rsid w:val="00E2537D"/>
    <w:rsid w:val="00E262F6"/>
    <w:rsid w:val="00E26CEB"/>
    <w:rsid w:val="00E26E4F"/>
    <w:rsid w:val="00E2742B"/>
    <w:rsid w:val="00E2774D"/>
    <w:rsid w:val="00E27DC8"/>
    <w:rsid w:val="00E30145"/>
    <w:rsid w:val="00E30683"/>
    <w:rsid w:val="00E310E1"/>
    <w:rsid w:val="00E314AD"/>
    <w:rsid w:val="00E31A98"/>
    <w:rsid w:val="00E31ACD"/>
    <w:rsid w:val="00E31E3F"/>
    <w:rsid w:val="00E33D4F"/>
    <w:rsid w:val="00E34201"/>
    <w:rsid w:val="00E36A77"/>
    <w:rsid w:val="00E37C54"/>
    <w:rsid w:val="00E404A8"/>
    <w:rsid w:val="00E40A35"/>
    <w:rsid w:val="00E43F78"/>
    <w:rsid w:val="00E44495"/>
    <w:rsid w:val="00E450A7"/>
    <w:rsid w:val="00E4523F"/>
    <w:rsid w:val="00E465F9"/>
    <w:rsid w:val="00E469B6"/>
    <w:rsid w:val="00E5228B"/>
    <w:rsid w:val="00E52BE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65DA"/>
    <w:rsid w:val="00E8088A"/>
    <w:rsid w:val="00E82381"/>
    <w:rsid w:val="00E8284E"/>
    <w:rsid w:val="00E83401"/>
    <w:rsid w:val="00E83755"/>
    <w:rsid w:val="00E84EF7"/>
    <w:rsid w:val="00E8567D"/>
    <w:rsid w:val="00E863FE"/>
    <w:rsid w:val="00E90A4F"/>
    <w:rsid w:val="00E915D8"/>
    <w:rsid w:val="00E94D0E"/>
    <w:rsid w:val="00E955F2"/>
    <w:rsid w:val="00E973AD"/>
    <w:rsid w:val="00EA308F"/>
    <w:rsid w:val="00EA57EA"/>
    <w:rsid w:val="00EA6860"/>
    <w:rsid w:val="00EA7B8A"/>
    <w:rsid w:val="00EA7D4E"/>
    <w:rsid w:val="00EB02F1"/>
    <w:rsid w:val="00EB0787"/>
    <w:rsid w:val="00EB0A78"/>
    <w:rsid w:val="00EB3EF9"/>
    <w:rsid w:val="00EB516B"/>
    <w:rsid w:val="00EC0512"/>
    <w:rsid w:val="00EC089E"/>
    <w:rsid w:val="00EC17A9"/>
    <w:rsid w:val="00EC3B2D"/>
    <w:rsid w:val="00ED0B18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3E29"/>
    <w:rsid w:val="00EE44EA"/>
    <w:rsid w:val="00EE6B29"/>
    <w:rsid w:val="00EE6E60"/>
    <w:rsid w:val="00EF3982"/>
    <w:rsid w:val="00EF3CB7"/>
    <w:rsid w:val="00EF619B"/>
    <w:rsid w:val="00F00A51"/>
    <w:rsid w:val="00F022A3"/>
    <w:rsid w:val="00F06D44"/>
    <w:rsid w:val="00F0727B"/>
    <w:rsid w:val="00F07A65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177"/>
    <w:rsid w:val="00F23538"/>
    <w:rsid w:val="00F23779"/>
    <w:rsid w:val="00F23FD9"/>
    <w:rsid w:val="00F24CF0"/>
    <w:rsid w:val="00F2524F"/>
    <w:rsid w:val="00F252B9"/>
    <w:rsid w:val="00F30F22"/>
    <w:rsid w:val="00F32E36"/>
    <w:rsid w:val="00F35A3D"/>
    <w:rsid w:val="00F40B46"/>
    <w:rsid w:val="00F42540"/>
    <w:rsid w:val="00F43F17"/>
    <w:rsid w:val="00F44BF4"/>
    <w:rsid w:val="00F45C6D"/>
    <w:rsid w:val="00F479E2"/>
    <w:rsid w:val="00F47A86"/>
    <w:rsid w:val="00F50121"/>
    <w:rsid w:val="00F5200E"/>
    <w:rsid w:val="00F52EE5"/>
    <w:rsid w:val="00F54327"/>
    <w:rsid w:val="00F55CFA"/>
    <w:rsid w:val="00F56FF3"/>
    <w:rsid w:val="00F63164"/>
    <w:rsid w:val="00F668DE"/>
    <w:rsid w:val="00F72AEA"/>
    <w:rsid w:val="00F74BA0"/>
    <w:rsid w:val="00F77B05"/>
    <w:rsid w:val="00F77B5E"/>
    <w:rsid w:val="00F77C02"/>
    <w:rsid w:val="00F77C03"/>
    <w:rsid w:val="00F77D41"/>
    <w:rsid w:val="00F82625"/>
    <w:rsid w:val="00F844A5"/>
    <w:rsid w:val="00F8488D"/>
    <w:rsid w:val="00F84F63"/>
    <w:rsid w:val="00F85E74"/>
    <w:rsid w:val="00F86FB6"/>
    <w:rsid w:val="00F87040"/>
    <w:rsid w:val="00F87C3D"/>
    <w:rsid w:val="00F901BB"/>
    <w:rsid w:val="00F903C6"/>
    <w:rsid w:val="00F921F4"/>
    <w:rsid w:val="00F94013"/>
    <w:rsid w:val="00F953B4"/>
    <w:rsid w:val="00F95765"/>
    <w:rsid w:val="00F95D92"/>
    <w:rsid w:val="00FA2C3E"/>
    <w:rsid w:val="00FA36FD"/>
    <w:rsid w:val="00FA4BB2"/>
    <w:rsid w:val="00FB037F"/>
    <w:rsid w:val="00FB11E2"/>
    <w:rsid w:val="00FB13C0"/>
    <w:rsid w:val="00FB2420"/>
    <w:rsid w:val="00FB2802"/>
    <w:rsid w:val="00FB4B6F"/>
    <w:rsid w:val="00FB7958"/>
    <w:rsid w:val="00FC085C"/>
    <w:rsid w:val="00FC10FC"/>
    <w:rsid w:val="00FC150E"/>
    <w:rsid w:val="00FC17F9"/>
    <w:rsid w:val="00FC1D8A"/>
    <w:rsid w:val="00FC2688"/>
    <w:rsid w:val="00FC39B8"/>
    <w:rsid w:val="00FC423A"/>
    <w:rsid w:val="00FC42F0"/>
    <w:rsid w:val="00FC5D77"/>
    <w:rsid w:val="00FC7DB2"/>
    <w:rsid w:val="00FD367D"/>
    <w:rsid w:val="00FD3EE4"/>
    <w:rsid w:val="00FD58BA"/>
    <w:rsid w:val="00FD7498"/>
    <w:rsid w:val="00FE10CC"/>
    <w:rsid w:val="00FE2008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21D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D16E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3E1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4A6A-DBED-40EC-A2CC-ECFA2E68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6609</Words>
  <Characters>37675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Прокопенко Евгения Николаевна</cp:lastModifiedBy>
  <cp:revision>10</cp:revision>
  <cp:lastPrinted>2021-06-24T12:42:00Z</cp:lastPrinted>
  <dcterms:created xsi:type="dcterms:W3CDTF">2023-03-14T07:25:00Z</dcterms:created>
  <dcterms:modified xsi:type="dcterms:W3CDTF">2023-03-16T11:40:00Z</dcterms:modified>
</cp:coreProperties>
</file>