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60951E1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84755"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F84755" w:rsidRPr="00F84755">
        <w:rPr>
          <w:rFonts w:ascii="Times New Roman" w:hAnsi="Times New Roman" w:cs="Times New Roman"/>
          <w:color w:val="000000"/>
          <w:sz w:val="24"/>
          <w:szCs w:val="24"/>
        </w:rPr>
        <w:t>Б.Хмельницкого</w:t>
      </w:r>
      <w:proofErr w:type="spellEnd"/>
      <w:r w:rsidR="00F84755" w:rsidRPr="00F84755">
        <w:rPr>
          <w:rFonts w:ascii="Times New Roman" w:hAnsi="Times New Roman" w:cs="Times New Roman"/>
          <w:color w:val="000000"/>
          <w:sz w:val="24"/>
          <w:szCs w:val="24"/>
        </w:rPr>
        <w:t>, д. 36А, ИНН 1326024785, ОГРН 1021300001029) (далее – финансовая организация), конкурсным управляющим (ликвидатором) которого на основании решения Арбитражного суда Республики Мордовия от 05 октября 2021 г. по делу № А39-8385/2021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571A5B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847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1,4-24,31-33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B80B2A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847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33524187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2FDD131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1 - Часть административного здания - 1 143,6 кв. м, право аренды 2-х земельных участков - 1 354 кв. м, 624 кв. м, адрес: Республика Мордовия, г. Саранск, ул. Московская, д. 14, модуль автономной газовой котельной, 2 этажа, в том числе подземных 0, кадастровый номер 13:23:1201001:1535, договор аренды земельного участка с множественностью лиц на стороне арендатора 13045 от 25.11.2010, кадастровый номер 13:23:0910241:242, разрешенное использование - для размещения офисного здания, договор аренды земельного участка, находящегося в собственности Республики Мордовия, с множественностью лиц на стороне арендатора 385-З от 09.11.2009, кадастровый номер 13:23:0910241:0002, разрешенное использование - для размещения административного здания - 57 541 662,28 руб.;</w:t>
      </w:r>
    </w:p>
    <w:p w14:paraId="3E4F2D7A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2 - Здание (4-этажное) - 5 803,9 кв. м, здание (1-этажное) - 117,8 кв. м, земельный участок -  60 694+/-86 кв. м, земельный участок - 4 133+/-23 кв. м, адрес: Ульяновская область, г. Ульяновск, ул. Герасимова, д. 10, стр. 6, кадастровые номера 73:24:030803:779, 73:24:030803:778, 73:24:030803:791, 73:24:030803:790, земли населенных пунктов под производственными зданиями, ограничения и обременения: ограничения прав на земельный участок, предусмотренные статьями 56, 56.1 Земельного кодекса Российской Федерации, сопроводительное письмо 73-ИОГВ-10-01/9086исх от 07.08.2018, срок действия: 11.09.2018, для земельного участка с кадастровым номером 73:24:030803:791 обеспечен доступ посредством земельного участка с кадастровым номером 73:24:030803:60, для земельного участка с кадастровым номером 73:24:030803:790 обеспечен доступ посредством земельных участков с кадастровыми номерами 73:24:030803:60, 73:24:030803:94:ЗУ1/чзу1 - 72 321 722,10 руб.;</w:t>
      </w:r>
    </w:p>
    <w:p w14:paraId="7E9071A4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3 - Нежилое помещение - 469,8 кв. м, 1392/10000 доли в праве собственности на земельный участок - 1279 +/- 12 кв. м, адрес: Республика Мордовия, г. Саранск, пр-т Ленина, д. 21, 5 этаж, кадастровые номера 13:23:0901155:775, 13:23:0901155:89, земли населенных пунктов - для размещения административного здания офисного назначения, ограничения и обременения: договоры аренды 2022-1215/100 от 01.02.2022 по 31.12.2022, 2022-2721/100 от 01.03.2022 по 31.01.2023 в пользу Банка - 9 765 252,00 руб.;</w:t>
      </w:r>
    </w:p>
    <w:p w14:paraId="066495FF" w14:textId="52DC28F9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4 - Нежилое здание - 247,8 кв. м, адрес: Республика Мордовия, г. Саранск, ул. Центральная, д. 9, земельный участок - 832 +/- 10 кв. м, адрес: установлено относительно ориентира, расположенного в границах участка. Почтовый адрес ориентира: Республика Мордовия, г. Саранск, п. ТЭЦ-2, ул. Центральная, имущество (12 поз.), 1 этаж, кадастровые номера 13:23:1205001:700, 13:23:1106064:25, земли населенных пунктов для административного здания офисного назначения - 8 102 196,41 руб.;</w:t>
      </w:r>
    </w:p>
    <w:p w14:paraId="5BDAFD06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5 - Нежилое помещение - 128,9 кв. м, адрес: Республика Мордовия, г. Саранск, ш. Лямбирское, д. 19, пом. 7, имущество (31 поз.), 1 этаж, кадастровый номер 13:23:1001029:910 - 7 000 265,90 руб.;</w:t>
      </w:r>
    </w:p>
    <w:p w14:paraId="7B29C184" w14:textId="631CAE66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Лот 6 - Нежилое помещение - 156,3 кв. м, адрес: Республика Мордовия, г. Саранск, ул. Коваленко, д. 7А, имущество (14 поз.), 2 этаж, кадастровый номер 13:23:1002045:3740 - 7 922 </w:t>
      </w:r>
      <w:r w:rsidRPr="00F84755">
        <w:rPr>
          <w:rFonts w:ascii="Times New Roman" w:hAnsi="Times New Roman" w:cs="Times New Roman"/>
          <w:color w:val="000000"/>
          <w:sz w:val="24"/>
          <w:szCs w:val="24"/>
        </w:rPr>
        <w:lastRenderedPageBreak/>
        <w:t>778,04 руб.;</w:t>
      </w:r>
    </w:p>
    <w:p w14:paraId="0BF1EC34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Лот 7 - Административное здание дополнительного офиса "Ичалковский" ОАО АКБ "АКТИВ-БАНК" - 154,8 кв. м, земельный участок - 695 +/- 2.63 кв. м, адрес: Республика Мордовия, Ичалковский р-н, с. 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Кемля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, ул. Советская, д. 11, имущество (65 поз.), кадастровые номера 13:10:0101018:203, 13:10:0101018:34, земли населённых пунктов - для размещения административного здания дополнительного офиса, ограничения и обременения: установлены ограничения на з/у на основании 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>. 56, 56.1 ЗК РФ, 13.10.2.166, Постановление Правительства Республики Мордовия № 348 от 08.06.2015 - 3 799 584,23 руб.;</w:t>
      </w:r>
    </w:p>
    <w:p w14:paraId="5AFF351F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Лот 8 - Нежилое помещение - 352,6 кв. м, адрес: Республика Мордовия, г. Саранск, 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 60 лет Октября, д. 131, 1 этаж, кадастровый номер 13:23:1001022:131 - 12 315 260,00 руб.;</w:t>
      </w:r>
    </w:p>
    <w:p w14:paraId="0BA5C2E0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9 - Нежилое помещение - 213,1 кв. м, адрес: Республика Мордовия, г. Саранск, ул. Московская, пристрой-гараж № 60А, 1 этаж, кадастровый номер 13:23:0910241:2045 - 3 110 195,00 руб.;</w:t>
      </w:r>
    </w:p>
    <w:p w14:paraId="7131D254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10 - Нежилое помещение - 142,1 кв. м, адрес: Республика Мордовия, г. Рузаевка, ул. Ухтомского, д. 26, благоустройство территории ДО "Рузаевский", 1 этаж, кадастровый номер 13:25:0105068:1031 - 4 065 721,32 руб.;</w:t>
      </w:r>
    </w:p>
    <w:p w14:paraId="1F5EE13F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Лот 11 - Административное здание - 327,9 кв. м, земельный участок - 696 +/- 18 кв. м, адрес: Республика Мордовия, Чамзинский р-он, 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р.п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>. Комсомольский, 2 - Микрорайон, д. 29, имущество (15 поз.), 3 этажа, в том числе подземных 1, кадастровый номер 13:22:0115010:1078, 13:22:0115010:16, земли населенных пунктов - для эксплуатации административного здания - 4 594 450,10 руб.;</w:t>
      </w:r>
    </w:p>
    <w:p w14:paraId="15F3E3C3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Лот 12 - Нежилое помещение - 45 кв. м, земельный участок - 58 +/- 10 кв. м, адрес: Республика Мордовия, Атяшевский р-он, 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р.п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>. Атяшево, ул. Ленина, д. 1а, кадастровые номера 13:03:0101002:1537, 13:03:0101002:1270, земли населённых пунктов - для эксплуатации гаража - 184 121,00 руб.;</w:t>
      </w:r>
    </w:p>
    <w:p w14:paraId="48757A52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Лот 13 - Здание - 264,5 кв. м, земельный участок - 1 200 кв. м, адрес: Республика Мордовия, Атяшевский р-н, 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р.п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>. Атяшево, ул. Ленина, д. 1, имущество (25 поз.), 1 этаж, кадастровый номер 13:03:0104009:5020, 13:03:0101002:551, земли населённых пунктов - для общественно-деловых целей - 4 392 494,24 руб.;</w:t>
      </w:r>
    </w:p>
    <w:p w14:paraId="5DE26465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14 - Нежилое помещение - 137,4 кв. м, 5167/10000 доли в праве общей долевой собственности на земельный участок - 381+/-7 кв. м, адрес: Республика Мордовия, г. Саранск, ул. Васенко, д. 38, 1 этаж, 2 этаж, кадастровые номера 13:23:1004132:688, 13:23:1004132:18, земли населенных пунктов - для размещения производственных помещений, ограничения и обременения: договоры аренды № 2021-11895/100 от 01.12.2021 по 30.10.2022, № 2021-11896/100 от 01.12.2021 по 30.10.2022 - 3 704 304,00 руб.;</w:t>
      </w:r>
    </w:p>
    <w:p w14:paraId="513250E8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15 - Нежилое помещение - 156,4 кв. м, право аренды земельного участка - 7 508 кв. м, адрес: Республика Мордовия, г. Саранск, ул. Семашко, д. 7а, , имущество (14 поз.), 1 этаж, кадастровые номера 13:23:1001024:2043, 13:23:1001024:0017, земли поселений - в целях эксплуатации нежилого пристроя к жилому дому, договор № 9822 от 10.11.2005 аренды земельного участка с множественностью лиц на стороне арендатора на неопределенный срок - 7 549 771,70 руб.;</w:t>
      </w:r>
    </w:p>
    <w:p w14:paraId="1256A26F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Лот 16 - Административное здание - 626 кв. м, земельный участок - 887 +/- 10 кв. м, адрес: Республика Мордовия, Темниковский район, г. Темников, ул. Розы Люксембург, д. 3, корп. 1, имущество (15 поз.), 1 этаж, кадастровый номер 13:19:0101031:411, 13:19:0101031:42, земли населенных пунктов - для общественно-деловых целей, ограничения и обременения: установлены ограничения на з/у на основании 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>. 56, 56.1 ЗК РФ, карта (план) № б/н от 10.06.2015, срок действия: 06.07.2015 - 8 530 314,05 руб.;</w:t>
      </w:r>
    </w:p>
    <w:p w14:paraId="20A2411C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Лот 17 - Нежилое помещение - 341,4 кв. м, 64/100 доли в праве собственности на земельный участок - 407 +/- 14 кв. м, адрес: Республика Мордовия, Старошайговский р-н, с. Старое 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Шайгово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>, ул. Рабочая, д. 11, имущество (30 поз.), 1 этаж, 2 этаж, кадастровые номера 13:18:0123001:5079, 13:18:0123001:2632, земли населенных пунктов - для размещения административных и офисных зданий - 4 905 573,24 руб.;</w:t>
      </w:r>
    </w:p>
    <w:p w14:paraId="0BA89F46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18 - Мини-цех по переработке рыбы и мясной продукции - 505,2 кв. м, земельный участок - 3 856 +/- 22 кв. м, адрес: Республика Мордовия, Ковылкинский р-н, г. Ковылкино, ул. Глинная, д. 29, кадастровый номер 13:24:0105018:77, 13:24:0105018:54, земли населённых пунктов - для эксплуатации и обслуживания складских  помещений, ограничения и обременения: доверительное управление 13:24:0105018:54-13/001/2018-1 от 18.07.2018 с 18.07.2018 по 25.12.2020 в пользу ООО "Движение", ИНН 1326247005, ограничение прав на з/у на основании 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>. 56, 56.1 ЗК РФ - 1 388 795,00 руб.;</w:t>
      </w:r>
    </w:p>
    <w:p w14:paraId="5EF2FA93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19 - Здание клуба - 441,3 кв. м, земельный участок - 790 +/- 2,81 кв. м, адрес: Республика Мордовия, Ковылкинский р-он, г. Ковылкино, пер. Мельничный, д. 1, 2 этажа, кадастровый номер 13:24:0105018:88, 13:24:0105018:21, земли населённых пунктов - для эксплуатации и обслуживания зданий и сооружений, ограничения и обременения: доверительное управление 13:24:0105018:88-13/001/2018-1 от 18.07.2018 с 18.07.2018 по 25.12.2020 в пользу ООО "Движение", ИНН 1326247005 - 2 472 604,00 руб.;</w:t>
      </w:r>
    </w:p>
    <w:p w14:paraId="2A83B172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20 - Нежилое помещение - 1 166,4 кв. м, земельный участок - 1 329 +/- 13 кв. м, адрес: Республика Мордовия, г. Саранск, ул. 2-я Промышленная, д. 3а, 1 этаж, 1 этаж, кадастровые номера 13:23:1008009:61, 13:23:1008009:67, земли населенных пунктов - для размещения производственного здания материально-технического снабжения (здание материального склада №2), нарушена целостность кровли - 7 188 523,00 руб.;</w:t>
      </w:r>
    </w:p>
    <w:p w14:paraId="193B264D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Лот 21 - Здание магазина - 203,5 кв. м, адрес: Республика Мордовия, Краснослободский район, с. 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Селищи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>, 1 этаж, кадастровый номер 13:14:0415001:484, у части здания обрушилась крыша, земельный участок не оформлен (договор аренды не заключен, информация о собственнике отсутствует) - 1 698 615,00 руб.;</w:t>
      </w:r>
    </w:p>
    <w:p w14:paraId="0D39212E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22 - Часть административного здания (2 этажа) - 272,5 кв. м, здание гаража (1 этаж, в т.ч. подземных 0) - 22,6 кв. м, земельный участок - 803+/-10 кв. м, земельный участок - 32 кв. м, адрес: Республика Мордовия, Краснослободский район, г. Краснослободск, ул. Ленина, д. 4А, кадастровые номера 13:14:0101064:83, 13:14:0101064:62, 13:14:0101064:23, 13:14:0101064:17, земли населенных пунктов - для общественно-бытовых целей (з/у 803+/-10 кв. м) и для общественно-деловых целей (з/у 32 кв. м) - 4 044 782,00 руб.;</w:t>
      </w:r>
    </w:p>
    <w:p w14:paraId="63BAA6F1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Лот 23 - Магазин - 323 кв. м, адрес: Республика Мордовия, Торбеевский район, 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р.п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>. Торбеево, ул. Интернациональная, д. 12, имущество (16 поз.), 2 этаж, кадастровый номер 13:21:0101020:74, земельный участок не оформлен (договор аренды не заключен, информация о собственнике отсутствует) - 5 144 953,79 руб.;</w:t>
      </w:r>
    </w:p>
    <w:p w14:paraId="0AA36576" w14:textId="5E5B6601" w:rsid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24 - Банковское оборудование, компьютерная техника (28 поз.), г. Саранск - 1 643 709,90 руб.;</w:t>
      </w:r>
    </w:p>
    <w:p w14:paraId="05CFF4F5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97827A6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25 - ООО "ПРОМКОМПЛЕКТ", ИНН 1326141062, поручители ООО НПЦ "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Стройтехпроект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", ИНН 1326188800, 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Пиксайкин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 Кузьмич, КД 4-К-21 от 29.01.2021, КД 3-КЛ-21 от 08.02.2021, Республика Мордовия,  г. Саранск (115 414 911,56 руб.) - 103 873 420,40 руб.;</w:t>
      </w:r>
    </w:p>
    <w:p w14:paraId="5195E598" w14:textId="692121B6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26 - АО Низкотемпературная холодильная камера "Айсберг", ИНН 1311000037, КД 13-К-20 от 30.01.2020, Республика Мордовия, г. Саранск (41 046 916,00 руб.) - 36 942 224,40 руб.;</w:t>
      </w:r>
    </w:p>
    <w:p w14:paraId="7E95CD55" w14:textId="3717389B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27 - ООО "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ЭкспертЛизинг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>", ИНН 5835069393, поручители ОАО "Поручитель", ИНН 5835073174, Кульков Владимир Николаевич, КД 36-КЛ-21 от 24.06.2021, Республика Мордовия, г. Саранск (9 544 897,40 руб.) - 8 590 407,66 руб.;</w:t>
      </w:r>
    </w:p>
    <w:p w14:paraId="53F34345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28 - ООО "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КомАвтоТранс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", ИНН 1324133073, поручители Автономное учреждение "Гарантийный фонд кредитного обеспечения Республики Мордовия", ИНН 1326210502, 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Тулисова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 Марина Александровна, 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Филягин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 Илья Александрович, КД 169-К-19 от 27.12.2019, Республика Мордовия,  г. Саранск (5 300 000,00 руб.) - 4 770 000,00 руб.;</w:t>
      </w:r>
    </w:p>
    <w:p w14:paraId="36687E9D" w14:textId="10E364F5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29 - ООО "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Мордовкоммунэнерго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>", ИНН 1326218861, КД 83-К-19 от 09.07.2019, Республика Мордовия, г. Саранск (550 000,00 руб.) - 495 000,00 руб.;</w:t>
      </w:r>
    </w:p>
    <w:p w14:paraId="61CE30FD" w14:textId="7EA4CBE3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30 - ИП Смирнов Павел Дмитриевич, ИНН 132707885924, поручители ИП Смирнов Павел Дмитриевич, ИНН 132707885924, Смирнова Светлана Николаевна, КД 16-К-21 от 24.03.2021, Республика Мордовия, г. Саранск (1 340 000,00 руб.) - 1 206 000,00 руб.;</w:t>
      </w:r>
    </w:p>
    <w:p w14:paraId="3E3A3F97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31 - ООО "БАУ-РУС Мотор Корпорэйшн" ИНН 7327059340 солидарно с ООО "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Автодеталь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 Сервис" ИНН 7327067623, Полбиным Сергеем Юрьевичем, КД 4-КЛФУ-15 от 14.07.2015, 5-КЛФУ-15 от 20.07.2015, 6-КЛФУ-15 от 28.07.2015 Решение АС Ульяновской обл. о включении в РТК от 26.04.2017 по делу А72-9212/2016, Решение АС Ульяновской обл. о включении в РТК от 03.07.2019 по делу А72-9212-32/2016, Определение АС Ульяновской обл. о включении в РТК от 19.07.2016 по делу А72-1334/2016, Определение  АС Ульяновской обл. о включении в РТК от 25.04.2019 по делу А72-15593-10/2017, Решение АС Ульяновской обл. от 28.09.2016 по делу А72-1334/2016, Решение АС Ульяновской обл. от 22.09.2017 по делу А72-9212/2016, находятся в стадии банкротства (65 848 047,87 руб.) - 65 848 047,87 руб.;</w:t>
      </w:r>
    </w:p>
    <w:p w14:paraId="5BA649FD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32 - ООО "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Электром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>" ИНН 2127009463 солидарно с ООО "</w:t>
      </w:r>
      <w:proofErr w:type="spellStart"/>
      <w:r w:rsidRPr="00F84755">
        <w:rPr>
          <w:rFonts w:ascii="Times New Roman" w:hAnsi="Times New Roman" w:cs="Times New Roman"/>
          <w:color w:val="000000"/>
          <w:sz w:val="24"/>
          <w:szCs w:val="24"/>
        </w:rPr>
        <w:t>Автодеталь</w:t>
      </w:r>
      <w:proofErr w:type="spellEnd"/>
      <w:r w:rsidRPr="00F84755">
        <w:rPr>
          <w:rFonts w:ascii="Times New Roman" w:hAnsi="Times New Roman" w:cs="Times New Roman"/>
          <w:color w:val="000000"/>
          <w:sz w:val="24"/>
          <w:szCs w:val="24"/>
        </w:rPr>
        <w:t>-сервис" ИНН 7327067623, Полбиным Сергеем Юрьевичем, КД 10-КЛФУ-14 от 13.11.2014, КД 2-КЛФУ-15 от 10.02.2015, Определение АС Ульяновской обл. от 05.07.2016 по делу А72-1266/2016 о включении в РТК, Определение АС Ульяновской обл. от 19.07.2016 по делу А72-1334/2016, Определение АС Ульяновской обл. от 25.04.2019 по делу А72-15593-10/2017 о включении в РТК, Определение АС Ульяновской обл. от 14.06.2022 по делу А72-1266/2016, Решение АС Ульяновской обл. от 14.09.2016 по делу А72-1266/2016, Решение АС Ульяновской обл. от 28.09.2016 по делу А72-1334/2016, Решение АС Ульяновской обл. от 03.07.2019 по делу А72-15593/2017, Определение АС Ульяновской обл. от 28.01.2021 по делу А72-3964-50/2015, находятся в стадии банкротства (158 026 668,13 руб.) - 158 026 668,13 руб.;</w:t>
      </w:r>
    </w:p>
    <w:p w14:paraId="1571495A" w14:textId="77777777" w:rsidR="00F84755" w:rsidRP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33 - ООО ТД "Теньгушево" ИНН 1320000160 поручитель Плотников Олег Викторович, КД КЛ-2 от 02.03.2018, в отношении Плотникова Олега Викторовича подано заявление о признании банкротом (7 754 830,12 руб.) - 7 754 830,12 руб.;</w:t>
      </w:r>
    </w:p>
    <w:p w14:paraId="75A8ACDC" w14:textId="73144F0E" w:rsid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 34 - Права требования к 185 физическим лицам, Республика Мордовия, г. Саранск (177 150 666,85 руб.) - 159 435 600,16 руб.</w:t>
      </w:r>
    </w:p>
    <w:p w14:paraId="6D29B954" w14:textId="03512BA0" w:rsidR="00F84755" w:rsidRDefault="00F84755" w:rsidP="00F847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A57" w:rsidRPr="000A7A57">
        <w:rPr>
          <w:rFonts w:ascii="Times New Roman" w:hAnsi="Times New Roman" w:cs="Times New Roman"/>
          <w:color w:val="000000"/>
          <w:sz w:val="24"/>
          <w:szCs w:val="24"/>
        </w:rPr>
        <w:t>реализуется с соблюдением требований ст.22 Земельного кодекса Российской Федерации от 25.10.2001 N 136-ФЗ (ред. от 14.07.2022), предусматривающий направление арендодателю уведомления о намерении продать принадлежащее Банку право аренды земельного участка посторонним лицам</w:t>
      </w:r>
      <w:r w:rsidR="000A7A57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цены</w:t>
      </w:r>
      <w:r w:rsidR="000A7A57" w:rsidRPr="000A7A57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условий, на которых оно продается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CC5AB9" w14:textId="0459A2FF" w:rsidR="00F84755" w:rsidRDefault="00F84755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63AC13C9" w14:textId="35F1F95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405CE5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A40C1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процентов </w:t>
      </w:r>
      <w:r w:rsidR="008A40C1">
        <w:rPr>
          <w:rFonts w:ascii="Times New Roman CYR" w:hAnsi="Times New Roman CYR" w:cs="Times New Roman CYR"/>
          <w:color w:val="000000"/>
        </w:rPr>
        <w:t xml:space="preserve">по Лотам 31-33 и 10 (Десять) процентов по Лотам 1,4-24 </w:t>
      </w:r>
      <w:r w:rsidRPr="002B1B81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5553FA3A" w14:textId="77189A0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8A40C1" w:rsidRPr="008A40C1">
        <w:rPr>
          <w:rFonts w:ascii="Times New Roman CYR" w:hAnsi="Times New Roman CYR" w:cs="Times New Roman CYR"/>
          <w:b/>
          <w:bCs/>
          <w:color w:val="000000"/>
        </w:rPr>
        <w:t>30 января</w:t>
      </w:r>
      <w:r w:rsidR="008A40C1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B1549B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 xml:space="preserve">В случае, если по итогам Торгов, назначенных на </w:t>
      </w:r>
      <w:r w:rsidR="00F87161" w:rsidRPr="00F87161">
        <w:rPr>
          <w:b/>
          <w:bCs/>
          <w:color w:val="000000"/>
        </w:rPr>
        <w:t>30 января</w:t>
      </w:r>
      <w:r w:rsidR="00F87161">
        <w:rPr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F87161" w:rsidRPr="00F87161">
        <w:rPr>
          <w:b/>
          <w:bCs/>
          <w:color w:val="000000"/>
        </w:rPr>
        <w:t>21 марта</w:t>
      </w:r>
      <w:r w:rsidR="00F87161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60C590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</w:t>
      </w:r>
      <w:r w:rsidRPr="00F87161">
        <w:rPr>
          <w:color w:val="000000"/>
        </w:rPr>
        <w:t xml:space="preserve">организации на участие в </w:t>
      </w:r>
      <w:r w:rsidR="00F104BD" w:rsidRPr="00F87161">
        <w:rPr>
          <w:color w:val="000000"/>
        </w:rPr>
        <w:t>первых Торгах начинается в 00:00</w:t>
      </w:r>
      <w:r w:rsidRPr="00F87161">
        <w:rPr>
          <w:color w:val="000000"/>
        </w:rPr>
        <w:t xml:space="preserve"> часов по московскому времени </w:t>
      </w:r>
      <w:r w:rsidR="00F87161" w:rsidRPr="00F21BB2">
        <w:rPr>
          <w:b/>
          <w:bCs/>
          <w:color w:val="000000"/>
        </w:rPr>
        <w:t xml:space="preserve">13 декабря </w:t>
      </w:r>
      <w:r w:rsidR="00240848" w:rsidRPr="00F21BB2">
        <w:rPr>
          <w:b/>
          <w:bCs/>
          <w:color w:val="000000"/>
        </w:rPr>
        <w:t>202</w:t>
      </w:r>
      <w:r w:rsidR="00F87161" w:rsidRPr="00F21BB2">
        <w:rPr>
          <w:b/>
          <w:bCs/>
          <w:color w:val="000000"/>
        </w:rPr>
        <w:t>2</w:t>
      </w:r>
      <w:r w:rsidR="00F87161" w:rsidRPr="00F87161">
        <w:rPr>
          <w:b/>
          <w:bCs/>
          <w:color w:val="000000"/>
        </w:rPr>
        <w:t xml:space="preserve"> </w:t>
      </w:r>
      <w:r w:rsidR="00240848" w:rsidRPr="00F87161">
        <w:rPr>
          <w:b/>
          <w:bCs/>
          <w:color w:val="000000"/>
        </w:rPr>
        <w:t>г.</w:t>
      </w:r>
      <w:r w:rsidRPr="00F87161">
        <w:rPr>
          <w:color w:val="000000"/>
        </w:rPr>
        <w:t>, а на участие в пов</w:t>
      </w:r>
      <w:r w:rsidR="00F104BD" w:rsidRPr="00F87161">
        <w:rPr>
          <w:color w:val="000000"/>
        </w:rPr>
        <w:t>торных Торгах начинается в 00:00</w:t>
      </w:r>
      <w:r w:rsidRPr="00F87161">
        <w:rPr>
          <w:color w:val="000000"/>
        </w:rPr>
        <w:t xml:space="preserve"> часов по московскому времени </w:t>
      </w:r>
      <w:r w:rsidR="00F87161" w:rsidRPr="00F21BB2">
        <w:rPr>
          <w:b/>
          <w:bCs/>
          <w:color w:val="000000"/>
        </w:rPr>
        <w:t>06 февраля</w:t>
      </w:r>
      <w:r w:rsidR="00F87161" w:rsidRPr="00F87161">
        <w:rPr>
          <w:color w:val="000000"/>
        </w:rPr>
        <w:t xml:space="preserve"> </w:t>
      </w:r>
      <w:r w:rsidR="00240848" w:rsidRPr="00F87161">
        <w:rPr>
          <w:b/>
          <w:bCs/>
          <w:color w:val="000000"/>
        </w:rPr>
        <w:t>202</w:t>
      </w:r>
      <w:r w:rsidR="00F87161" w:rsidRPr="00F87161">
        <w:rPr>
          <w:b/>
          <w:bCs/>
          <w:color w:val="000000"/>
        </w:rPr>
        <w:t>3</w:t>
      </w:r>
      <w:r w:rsidR="00240848" w:rsidRPr="00F87161">
        <w:rPr>
          <w:b/>
          <w:bCs/>
          <w:color w:val="000000"/>
        </w:rPr>
        <w:t xml:space="preserve"> г</w:t>
      </w:r>
      <w:r w:rsidRPr="00F87161">
        <w:rPr>
          <w:b/>
          <w:bCs/>
        </w:rPr>
        <w:t>.</w:t>
      </w:r>
      <w:r w:rsidRPr="00F8716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6D3B7722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F87161">
        <w:rPr>
          <w:b/>
          <w:color w:val="000000"/>
        </w:rPr>
        <w:t>ы 1,4-24,31-33</w:t>
      </w:r>
      <w:r w:rsidRPr="002B1B81">
        <w:rPr>
          <w:color w:val="000000"/>
        </w:rPr>
        <w:t>, не реализованны</w:t>
      </w:r>
      <w:r w:rsidR="00F87161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F87161">
        <w:rPr>
          <w:b/>
          <w:color w:val="000000"/>
        </w:rPr>
        <w:t>ы 2,3,25-30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CAEB440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EF0B68">
        <w:rPr>
          <w:b/>
          <w:bCs/>
          <w:color w:val="000000"/>
        </w:rPr>
        <w:t>ам 25-30,34</w:t>
      </w:r>
      <w:r w:rsidRPr="002B1B81">
        <w:rPr>
          <w:b/>
          <w:bCs/>
          <w:color w:val="000000"/>
        </w:rPr>
        <w:t xml:space="preserve"> - с </w:t>
      </w:r>
      <w:r w:rsidR="00EF0B68">
        <w:rPr>
          <w:b/>
          <w:bCs/>
          <w:color w:val="000000"/>
        </w:rPr>
        <w:t>24 марта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 по</w:t>
      </w:r>
      <w:r w:rsidR="00DF2E84">
        <w:rPr>
          <w:b/>
          <w:bCs/>
          <w:color w:val="000000"/>
        </w:rPr>
        <w:t xml:space="preserve"> 25 мая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4895C90" w14:textId="14B0CBB1" w:rsidR="00E73FB0" w:rsidRDefault="00E73FB0" w:rsidP="00E73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1-23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24 марта 2023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08 июня 2023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  <w:r>
        <w:rPr>
          <w:b/>
          <w:bCs/>
          <w:color w:val="000000"/>
        </w:rPr>
        <w:t xml:space="preserve"> </w:t>
      </w:r>
    </w:p>
    <w:p w14:paraId="33D6479B" w14:textId="5D8314CC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EF0B68">
        <w:rPr>
          <w:b/>
          <w:bCs/>
          <w:color w:val="000000"/>
        </w:rPr>
        <w:t>ам 31-33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EF0B68">
        <w:rPr>
          <w:b/>
          <w:bCs/>
          <w:color w:val="000000"/>
        </w:rPr>
        <w:t>24 марта 2023</w:t>
      </w:r>
      <w:r w:rsidR="00714773" w:rsidRPr="002B1B81">
        <w:rPr>
          <w:b/>
          <w:bCs/>
          <w:color w:val="000000"/>
        </w:rPr>
        <w:t xml:space="preserve"> г. по</w:t>
      </w:r>
      <w:r w:rsidR="00DF2E84">
        <w:rPr>
          <w:b/>
          <w:bCs/>
          <w:color w:val="000000"/>
        </w:rPr>
        <w:t xml:space="preserve"> 03 августа 2023</w:t>
      </w:r>
      <w:r w:rsidR="00714773" w:rsidRPr="002B1B81">
        <w:rPr>
          <w:b/>
          <w:bCs/>
          <w:color w:val="000000"/>
        </w:rPr>
        <w:t xml:space="preserve"> г.</w:t>
      </w:r>
      <w:r w:rsidR="00E73FB0">
        <w:rPr>
          <w:b/>
          <w:bCs/>
          <w:color w:val="000000"/>
        </w:rPr>
        <w:t>;</w:t>
      </w:r>
      <w:r w:rsidR="00714773">
        <w:rPr>
          <w:b/>
          <w:bCs/>
          <w:color w:val="000000"/>
        </w:rPr>
        <w:t xml:space="preserve"> </w:t>
      </w:r>
    </w:p>
    <w:p w14:paraId="21F880AF" w14:textId="5A79D151" w:rsidR="00EF0B68" w:rsidRDefault="00EF0B68" w:rsidP="00EF0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24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24 марта 2023</w:t>
      </w:r>
      <w:r w:rsidRPr="002B1B81">
        <w:rPr>
          <w:b/>
          <w:bCs/>
          <w:color w:val="000000"/>
        </w:rPr>
        <w:t xml:space="preserve"> г. по</w:t>
      </w:r>
      <w:r w:rsidR="00DF2E84">
        <w:rPr>
          <w:b/>
          <w:bCs/>
          <w:color w:val="000000"/>
        </w:rPr>
        <w:t xml:space="preserve"> 10 августа 2023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 xml:space="preserve"> </w:t>
      </w:r>
    </w:p>
    <w:p w14:paraId="2D284BB7" w14:textId="25A650C7" w:rsidR="00EE2718" w:rsidRPr="00DF2E84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 xml:space="preserve">Заявки на </w:t>
      </w:r>
      <w:r w:rsidRPr="00DF2E84">
        <w:rPr>
          <w:color w:val="000000"/>
        </w:rPr>
        <w:t>участие в Торгах ППП принимаются Оператором, начиная с 00:</w:t>
      </w:r>
      <w:r w:rsidR="00F104BD" w:rsidRPr="00DF2E84">
        <w:rPr>
          <w:color w:val="000000"/>
        </w:rPr>
        <w:t>00</w:t>
      </w:r>
      <w:r w:rsidRPr="00DF2E84">
        <w:rPr>
          <w:color w:val="000000"/>
        </w:rPr>
        <w:t xml:space="preserve"> часов по московскому времени </w:t>
      </w:r>
      <w:r w:rsidR="00DF2E84" w:rsidRPr="00DF2E84">
        <w:rPr>
          <w:b/>
          <w:bCs/>
          <w:color w:val="000000"/>
        </w:rPr>
        <w:t>24 марта</w:t>
      </w:r>
      <w:r w:rsidR="00DF2E84" w:rsidRPr="00DF2E84">
        <w:rPr>
          <w:color w:val="000000"/>
        </w:rPr>
        <w:t xml:space="preserve"> </w:t>
      </w:r>
      <w:r w:rsidR="00240848" w:rsidRPr="00DF2E84">
        <w:rPr>
          <w:b/>
          <w:bCs/>
          <w:color w:val="000000"/>
        </w:rPr>
        <w:t>202</w:t>
      </w:r>
      <w:r w:rsidR="006652A3" w:rsidRPr="00DF2E84">
        <w:rPr>
          <w:b/>
          <w:bCs/>
          <w:color w:val="000000"/>
        </w:rPr>
        <w:t>3</w:t>
      </w:r>
      <w:r w:rsidR="00240848" w:rsidRPr="00DF2E84">
        <w:rPr>
          <w:b/>
          <w:bCs/>
          <w:color w:val="000000"/>
        </w:rPr>
        <w:t xml:space="preserve"> г.</w:t>
      </w:r>
      <w:r w:rsidRPr="00DF2E84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E84">
        <w:rPr>
          <w:color w:val="000000"/>
        </w:rPr>
        <w:t>При наличии заявок на участие в Торгах П</w:t>
      </w:r>
      <w:r w:rsidRPr="002B1B81">
        <w:rPr>
          <w:color w:val="000000"/>
        </w:rPr>
        <w:t>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056FA63B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DF2E84">
        <w:rPr>
          <w:b/>
          <w:color w:val="000000"/>
        </w:rPr>
        <w:t>ов 1, 3-23</w:t>
      </w:r>
      <w:r w:rsidRPr="002B1B81">
        <w:rPr>
          <w:b/>
          <w:color w:val="000000"/>
        </w:rPr>
        <w:t>:</w:t>
      </w:r>
    </w:p>
    <w:p w14:paraId="4619786C" w14:textId="0A9F153C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F2E84">
        <w:rPr>
          <w:bCs/>
          <w:color w:val="000000"/>
        </w:rPr>
        <w:t>с 24 марта 2023 г. по 04 мая 2023 г. - в размере начальной цены продажи лот</w:t>
      </w:r>
      <w:r w:rsidRPr="00DF2E84">
        <w:rPr>
          <w:bCs/>
          <w:color w:val="000000"/>
        </w:rPr>
        <w:t>ов</w:t>
      </w:r>
      <w:r w:rsidRPr="00DF2E84">
        <w:rPr>
          <w:bCs/>
          <w:color w:val="000000"/>
        </w:rPr>
        <w:t>;</w:t>
      </w:r>
    </w:p>
    <w:p w14:paraId="5A2D930F" w14:textId="58924CE4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F2E84">
        <w:rPr>
          <w:bCs/>
          <w:color w:val="000000"/>
        </w:rPr>
        <w:t>с 05 мая 2023 г. по 11 мая 2023 г. - в размере 95,60% от начальной цены продажи лот</w:t>
      </w:r>
      <w:r w:rsidRPr="00DF2E84">
        <w:rPr>
          <w:bCs/>
          <w:color w:val="000000"/>
        </w:rPr>
        <w:t>ов</w:t>
      </w:r>
      <w:r w:rsidRPr="00DF2E84">
        <w:rPr>
          <w:bCs/>
          <w:color w:val="000000"/>
        </w:rPr>
        <w:t>;</w:t>
      </w:r>
    </w:p>
    <w:p w14:paraId="216F9FC3" w14:textId="377CC27B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F2E84">
        <w:rPr>
          <w:bCs/>
          <w:color w:val="000000"/>
        </w:rPr>
        <w:t>с 12 мая 2023 г. по 18 мая 2023 г. - в размере 91,20% от начальной цены продажи лот</w:t>
      </w:r>
      <w:r w:rsidRPr="00DF2E84">
        <w:rPr>
          <w:bCs/>
          <w:color w:val="000000"/>
        </w:rPr>
        <w:t>ов</w:t>
      </w:r>
      <w:r w:rsidRPr="00DF2E84">
        <w:rPr>
          <w:bCs/>
          <w:color w:val="000000"/>
        </w:rPr>
        <w:t>;</w:t>
      </w:r>
    </w:p>
    <w:p w14:paraId="5250B23D" w14:textId="556DDA30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F2E84">
        <w:rPr>
          <w:bCs/>
          <w:color w:val="000000"/>
        </w:rPr>
        <w:t>с 19 мая 2023 г. по 25 мая 2023 г. - в размере 86,80% от начальной цены продажи лот</w:t>
      </w:r>
      <w:r w:rsidRPr="00DF2E84">
        <w:rPr>
          <w:bCs/>
          <w:color w:val="000000"/>
        </w:rPr>
        <w:t>ов</w:t>
      </w:r>
      <w:r w:rsidRPr="00DF2E84">
        <w:rPr>
          <w:bCs/>
          <w:color w:val="000000"/>
        </w:rPr>
        <w:t>;</w:t>
      </w:r>
    </w:p>
    <w:p w14:paraId="7CD2A30D" w14:textId="5E623480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F2E84">
        <w:rPr>
          <w:bCs/>
          <w:color w:val="000000"/>
        </w:rPr>
        <w:t>с 26 мая 2023 г. по 01 июня 2023 г. - в размере 82,40% от начальной цены продажи лот</w:t>
      </w:r>
      <w:r w:rsidRPr="00DF2E84">
        <w:rPr>
          <w:bCs/>
          <w:color w:val="000000"/>
        </w:rPr>
        <w:t>ов</w:t>
      </w:r>
      <w:r w:rsidRPr="00DF2E84">
        <w:rPr>
          <w:bCs/>
          <w:color w:val="000000"/>
        </w:rPr>
        <w:t>;</w:t>
      </w:r>
    </w:p>
    <w:p w14:paraId="013B8DBD" w14:textId="02F7F557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F2E84">
        <w:rPr>
          <w:bCs/>
          <w:color w:val="000000"/>
        </w:rPr>
        <w:t>с 02 июня 2023 г. по 08 июня 2023 г. - в размере 78,00% от начальной цены продажи лот</w:t>
      </w:r>
      <w:r w:rsidRPr="00DF2E84">
        <w:rPr>
          <w:bCs/>
          <w:color w:val="000000"/>
        </w:rPr>
        <w:t>ов.</w:t>
      </w:r>
    </w:p>
    <w:p w14:paraId="25643D42" w14:textId="2FB1EDF8" w:rsid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2:</w:t>
      </w:r>
    </w:p>
    <w:p w14:paraId="6941837F" w14:textId="77777777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F2E84">
        <w:rPr>
          <w:bCs/>
          <w:color w:val="000000"/>
        </w:rPr>
        <w:t>с 24 марта 2023 г. по 04 мая 2023 г. - в размере начальной цены продажи лота;</w:t>
      </w:r>
    </w:p>
    <w:p w14:paraId="115E95FA" w14:textId="77777777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F2E84">
        <w:rPr>
          <w:bCs/>
          <w:color w:val="000000"/>
        </w:rPr>
        <w:t>с 05 мая 2023 г. по 11 мая 2023 г. - в размере 98,90% от начальной цены продажи лота;</w:t>
      </w:r>
    </w:p>
    <w:p w14:paraId="74AC4E71" w14:textId="77777777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F2E84">
        <w:rPr>
          <w:bCs/>
          <w:color w:val="000000"/>
        </w:rPr>
        <w:t>с 12 мая 2023 г. по 18 мая 2023 г. - в размере 97,80% от начальной цены продажи лота;</w:t>
      </w:r>
    </w:p>
    <w:p w14:paraId="114A2EDA" w14:textId="77777777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F2E84">
        <w:rPr>
          <w:bCs/>
          <w:color w:val="000000"/>
        </w:rPr>
        <w:t>с 19 мая 2023 г. по 25 мая 2023 г. - в размере 96,70% от начальной цены продажи лота;</w:t>
      </w:r>
    </w:p>
    <w:p w14:paraId="65F426F4" w14:textId="77777777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F2E84">
        <w:rPr>
          <w:bCs/>
          <w:color w:val="000000"/>
        </w:rPr>
        <w:t>с 26 мая 2023 г. по 01 июня 2023 г. - в размере 95,60% от начальной цены продажи лота;</w:t>
      </w:r>
    </w:p>
    <w:p w14:paraId="274E8BEB" w14:textId="4298746F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F2E84">
        <w:rPr>
          <w:bCs/>
          <w:color w:val="000000"/>
        </w:rPr>
        <w:t>с 02 июня 2023 г. по 08 июня 2023 г. - в размере 94,50% от начальной цены продажи лота</w:t>
      </w:r>
      <w:r>
        <w:rPr>
          <w:bCs/>
          <w:color w:val="000000"/>
        </w:rPr>
        <w:t>.</w:t>
      </w:r>
    </w:p>
    <w:p w14:paraId="1DEAE197" w14:textId="470E1124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DF2E84">
        <w:rPr>
          <w:b/>
          <w:color w:val="000000"/>
        </w:rPr>
        <w:t>24</w:t>
      </w:r>
      <w:r w:rsidRPr="002B1B81">
        <w:rPr>
          <w:b/>
          <w:color w:val="000000"/>
        </w:rPr>
        <w:t>:</w:t>
      </w:r>
    </w:p>
    <w:p w14:paraId="3717E82E" w14:textId="77777777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2E84">
        <w:rPr>
          <w:color w:val="000000"/>
        </w:rPr>
        <w:t>с 24 марта 2023 г. по 04 мая 2023 г. - в размере начальной цены продажи лота;</w:t>
      </w:r>
    </w:p>
    <w:p w14:paraId="2B330727" w14:textId="77777777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2E84">
        <w:rPr>
          <w:color w:val="000000"/>
        </w:rPr>
        <w:lastRenderedPageBreak/>
        <w:t>с 05 мая 2023 г. по 11 мая 2023 г. - в размере 93,70% от начальной цены продажи лота;</w:t>
      </w:r>
    </w:p>
    <w:p w14:paraId="5FA61FDC" w14:textId="77777777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2E84">
        <w:rPr>
          <w:color w:val="000000"/>
        </w:rPr>
        <w:t>с 12 мая 2023 г. по 18 мая 2023 г. - в размере 87,40% от начальной цены продажи лота;</w:t>
      </w:r>
    </w:p>
    <w:p w14:paraId="032119B6" w14:textId="77777777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2E84">
        <w:rPr>
          <w:color w:val="000000"/>
        </w:rPr>
        <w:t>с 19 мая 2023 г. по 25 мая 2023 г. - в размере 81,10% от начальной цены продажи лота;</w:t>
      </w:r>
    </w:p>
    <w:p w14:paraId="27E405FA" w14:textId="77777777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2E84">
        <w:rPr>
          <w:color w:val="000000"/>
        </w:rPr>
        <w:t>с 26 мая 2023 г. по 01 июня 2023 г. - в размере 74,80% от начальной цены продажи лота;</w:t>
      </w:r>
    </w:p>
    <w:p w14:paraId="71C61DC3" w14:textId="77777777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2E84">
        <w:rPr>
          <w:color w:val="000000"/>
        </w:rPr>
        <w:t>с 02 июня 2023 г. по 08 июня 2023 г. - в размере 68,50% от начальной цены продажи лота;</w:t>
      </w:r>
    </w:p>
    <w:p w14:paraId="5870BFCB" w14:textId="77777777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2E84">
        <w:rPr>
          <w:color w:val="000000"/>
        </w:rPr>
        <w:t>с 09 июня 2023 г. по 15 июня 2023 г. - в размере 62,20% от начальной цены продажи лота;</w:t>
      </w:r>
    </w:p>
    <w:p w14:paraId="787AB59F" w14:textId="77777777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2E84">
        <w:rPr>
          <w:color w:val="000000"/>
        </w:rPr>
        <w:t>с 16 июня 2023 г. по 22 июня 2023 г. - в размере 55,90% от начальной цены продажи лота;</w:t>
      </w:r>
    </w:p>
    <w:p w14:paraId="16967DAA" w14:textId="77777777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2E84">
        <w:rPr>
          <w:color w:val="000000"/>
        </w:rPr>
        <w:t>с 23 июня 2023 г. по 29 июня 2023 г. - в размере 49,60% от начальной цены продажи лота;</w:t>
      </w:r>
    </w:p>
    <w:p w14:paraId="265FA1A0" w14:textId="77777777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2E84">
        <w:rPr>
          <w:color w:val="000000"/>
        </w:rPr>
        <w:t>с 30 июня 2023 г. по 06 июля 2023 г. - в размере 43,30% от начальной цены продажи лота;</w:t>
      </w:r>
    </w:p>
    <w:p w14:paraId="3DC839D0" w14:textId="77777777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2E84">
        <w:rPr>
          <w:color w:val="000000"/>
        </w:rPr>
        <w:t>с 07 июля 2023 г. по 13 июля 2023 г. - в размере 37,00% от начальной цены продажи лота;</w:t>
      </w:r>
    </w:p>
    <w:p w14:paraId="455EAD5D" w14:textId="77777777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2E84">
        <w:rPr>
          <w:color w:val="000000"/>
        </w:rPr>
        <w:t>с 14 июля 2023 г. по 20 июля 2023 г. - в размере 30,70% от начальной цены продажи лота;</w:t>
      </w:r>
    </w:p>
    <w:p w14:paraId="5C2DA997" w14:textId="77777777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2E84">
        <w:rPr>
          <w:color w:val="000000"/>
        </w:rPr>
        <w:t>с 21 июля 2023 г. по 27 июля 2023 г. - в размере 24,40% от начальной цены продажи лота;</w:t>
      </w:r>
    </w:p>
    <w:p w14:paraId="5ECFF9C5" w14:textId="77777777" w:rsidR="00DF2E84" w:rsidRP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F2E84">
        <w:rPr>
          <w:color w:val="000000"/>
        </w:rPr>
        <w:t>с 28 июля 2023 г. по 03 августа 2023 г. - в размере 18,10% от начальной цены продажи лота;</w:t>
      </w:r>
    </w:p>
    <w:p w14:paraId="01B46D7F" w14:textId="2CF2314D" w:rsidR="00DF2E84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E84">
        <w:rPr>
          <w:color w:val="000000"/>
        </w:rPr>
        <w:t>с 04 августа 2023 г. по 10 августа 2023 г. - в размере 11,80% от начальной цены продажи лота</w:t>
      </w:r>
      <w:r>
        <w:rPr>
          <w:color w:val="000000"/>
        </w:rPr>
        <w:t>.</w:t>
      </w:r>
    </w:p>
    <w:p w14:paraId="625A2220" w14:textId="2DF469F6" w:rsidR="00DF2E84" w:rsidRPr="00CA7825" w:rsidRDefault="00DF2E84" w:rsidP="00DF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A7825">
        <w:rPr>
          <w:b/>
          <w:bCs/>
          <w:color w:val="000000"/>
        </w:rPr>
        <w:t xml:space="preserve">Для </w:t>
      </w:r>
      <w:r w:rsidR="00CA7825" w:rsidRPr="00CA7825">
        <w:rPr>
          <w:b/>
          <w:bCs/>
          <w:color w:val="000000"/>
        </w:rPr>
        <w:t>лотов 25-30,34:</w:t>
      </w:r>
    </w:p>
    <w:p w14:paraId="6DEEDD7E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24 марта 2023 г. по 04 мая 2023 г. - в размере начальной цены продажи лотов;</w:t>
      </w:r>
    </w:p>
    <w:p w14:paraId="7FB4134B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05 мая 2023 г. по 11 мая 2023 г. - в размере 99,00% от начальной цены продажи лотов;</w:t>
      </w:r>
    </w:p>
    <w:p w14:paraId="3A55336F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12 мая 2023 г. по 18 мая 2023 г. - в размере 98,00% от начальной цены продажи лотов;</w:t>
      </w:r>
    </w:p>
    <w:p w14:paraId="1491D4F1" w14:textId="425BA754" w:rsid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19 мая 2023 г. по 25 мая 2023 г. - в размере 97,00% от начальной цены продажи лотов</w:t>
      </w:r>
      <w:r>
        <w:rPr>
          <w:color w:val="000000"/>
        </w:rPr>
        <w:t>.</w:t>
      </w:r>
    </w:p>
    <w:p w14:paraId="512F180F" w14:textId="1CF66C16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A7825">
        <w:rPr>
          <w:b/>
          <w:bCs/>
          <w:color w:val="000000"/>
        </w:rPr>
        <w:t>Для лотов 31,32:</w:t>
      </w:r>
    </w:p>
    <w:p w14:paraId="56712A2A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24 марта 2023 г. по 04 мая 2023 г. - в размере начальной цены продажи лотов;</w:t>
      </w:r>
    </w:p>
    <w:p w14:paraId="4E6B618D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05 мая 2023 г. по 11 мая 2023 г. - в размере 96,60% от начальной цены продажи лотов;</w:t>
      </w:r>
    </w:p>
    <w:p w14:paraId="088A4554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12 мая 2023 г. по 18 мая 2023 г. - в размере 93,20% от начальной цены продажи лотов;</w:t>
      </w:r>
    </w:p>
    <w:p w14:paraId="3B925898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19 мая 2023 г. по 25 мая 2023 г. - в размере 89,80% от начальной цены продажи лотов;</w:t>
      </w:r>
    </w:p>
    <w:p w14:paraId="785D9815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26 мая 2023 г. по 01 июня 2023 г. - в размере 86,40% от начальной цены продажи лотов;</w:t>
      </w:r>
    </w:p>
    <w:p w14:paraId="39A047CE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02 июня 2023 г. по 08 июня 2023 г. - в размере 83,00% от начальной цены продажи лотов;</w:t>
      </w:r>
    </w:p>
    <w:p w14:paraId="54EF6C26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09 июня 2023 г. по 15 июня 2023 г. - в размере 79,60% от начальной цены продажи лотов;</w:t>
      </w:r>
    </w:p>
    <w:p w14:paraId="0014BE22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16 июня 2023 г. по 22 июня 2023 г. - в размере 76,20% от начальной цены продажи лотов;</w:t>
      </w:r>
    </w:p>
    <w:p w14:paraId="36CEC70A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23 июня 2023 г. по 29 июня 2023 г. - в размере 72,80% от начальной цены продажи лотов;</w:t>
      </w:r>
    </w:p>
    <w:p w14:paraId="35B69650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30 июня 2023 г. по 06 июля 2023 г. - в размере 69,40% от начальной цены продажи лотов;</w:t>
      </w:r>
    </w:p>
    <w:p w14:paraId="38B14DB6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07 июля 2023 г. по 13 июля 2023 г. - в размере 66,00% от начальной цены продажи лотов;</w:t>
      </w:r>
    </w:p>
    <w:p w14:paraId="04FF0002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14 июля 2023 г. по 20 июля 2023 г. - в размере 62,60% от начальной цены продажи лотов;</w:t>
      </w:r>
    </w:p>
    <w:p w14:paraId="45B00BBE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lastRenderedPageBreak/>
        <w:t>с 21 июля 2023 г. по 27 июля 2023 г. - в размере 59,20% от начальной цены продажи лотов;</w:t>
      </w:r>
    </w:p>
    <w:p w14:paraId="349D3FE4" w14:textId="525AF420" w:rsid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28 июля 2023 г. по 03 августа 2023 г. - в размере 55,80% от начальной цены продажи лотов</w:t>
      </w:r>
      <w:r>
        <w:rPr>
          <w:color w:val="000000"/>
        </w:rPr>
        <w:t>.</w:t>
      </w:r>
    </w:p>
    <w:p w14:paraId="0654547B" w14:textId="765868FD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A7825">
        <w:rPr>
          <w:b/>
          <w:bCs/>
          <w:color w:val="000000"/>
        </w:rPr>
        <w:t>Для лота 33:</w:t>
      </w:r>
    </w:p>
    <w:p w14:paraId="7A0FF81A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24 марта 2023 г. по 04 мая 2023 г. - в размере начальной цены продажи лота;</w:t>
      </w:r>
    </w:p>
    <w:p w14:paraId="51ADF149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05 мая 2023 г. по 11 мая 2023 г. - в размере 98,30% от начальной цены продажи лота;</w:t>
      </w:r>
    </w:p>
    <w:p w14:paraId="190E5078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12 мая 2023 г. по 18 мая 2023 г. - в размере 96,60% от начальной цены продажи лота;</w:t>
      </w:r>
    </w:p>
    <w:p w14:paraId="5531C1FE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19 мая 2023 г. по 25 мая 2023 г. - в размере 94,90% от начальной цены продажи лота;</w:t>
      </w:r>
    </w:p>
    <w:p w14:paraId="70EC022A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26 мая 2023 г. по 01 июня 2023 г. - в размере 93,20% от начальной цены продажи лота;</w:t>
      </w:r>
    </w:p>
    <w:p w14:paraId="291BFDBF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02 июня 2023 г. по 08 июня 2023 г. - в размере 91,50% от начальной цены продажи лота;</w:t>
      </w:r>
    </w:p>
    <w:p w14:paraId="31E23EDC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09 июня 2023 г. по 15 июня 2023 г. - в размере 89,80% от начальной цены продажи лота;</w:t>
      </w:r>
    </w:p>
    <w:p w14:paraId="4F9259C9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16 июня 2023 г. по 22 июня 2023 г. - в размере 88,10% от начальной цены продажи лота;</w:t>
      </w:r>
    </w:p>
    <w:p w14:paraId="3C8B4205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23 июня 2023 г. по 29 июня 2023 г. - в размере 86,40% от начальной цены продажи лота;</w:t>
      </w:r>
    </w:p>
    <w:p w14:paraId="45709707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30 июня 2023 г. по 06 июля 2023 г. - в размере 84,70% от начальной цены продажи лота;</w:t>
      </w:r>
    </w:p>
    <w:p w14:paraId="0B5EBFE3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07 июля 2023 г. по 13 июля 2023 г. - в размере 83,00% от начальной цены продажи лота;</w:t>
      </w:r>
    </w:p>
    <w:p w14:paraId="4CF420DC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14 июля 2023 г. по 20 июля 2023 г. - в размере 81,30% от начальной цены продажи лота;</w:t>
      </w:r>
    </w:p>
    <w:p w14:paraId="4C9D7701" w14:textId="77777777" w:rsidR="00CA7825" w:rsidRPr="00CA7825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21 июля 2023 г. по 27 июля 2023 г. - в размере 79,60% от начальной цены продажи лота;</w:t>
      </w:r>
    </w:p>
    <w:p w14:paraId="013D1DAF" w14:textId="377E87BA" w:rsidR="00714773" w:rsidRDefault="00CA7825" w:rsidP="00CA78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7825">
        <w:rPr>
          <w:color w:val="000000"/>
        </w:rPr>
        <w:t>с 28 июля 2023 г. по 03 августа 2023 г. - в размере 77,90% от начальной цены продажи 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F84755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75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F84755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755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F84755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F84755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75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F84755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75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F84755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F8475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F84755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755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F847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F847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F847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F847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75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F847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F847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F847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8475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F847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F847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F847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</w:t>
      </w:r>
      <w:r w:rsidRPr="00F84755">
        <w:rPr>
          <w:rFonts w:ascii="Times New Roman" w:hAnsi="Times New Roman" w:cs="Times New Roman"/>
          <w:color w:val="000000"/>
          <w:sz w:val="24"/>
          <w:szCs w:val="24"/>
        </w:rPr>
        <w:t>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F84755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55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3DD31E2" w14:textId="0DAC7F3B" w:rsidR="00CA7825" w:rsidRPr="00CA7825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8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CA7825" w:rsidRPr="00CA7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16:00 часов по адресу: </w:t>
      </w:r>
      <w:r w:rsidR="00CA7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E7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CA7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спублика Мордовия, г. Саранск, ул. Богдана Хмельницкого, </w:t>
      </w:r>
      <w:r w:rsidR="00CA7825" w:rsidRPr="00CA7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 </w:t>
      </w:r>
      <w:r w:rsidR="00CA7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36а</w:t>
      </w:r>
      <w:r w:rsidR="00CA7825" w:rsidRPr="00CA7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</w:t>
      </w:r>
      <w:r w:rsidR="00CA7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CA7825" w:rsidRPr="00CA7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CA7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800</w:t>
      </w:r>
      <w:r w:rsidR="00CA7825" w:rsidRPr="00CA7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CA7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505-80-32</w:t>
      </w:r>
      <w:r w:rsidR="00CA7825" w:rsidRPr="00CA7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CA7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лотов 1,3-34 - </w:t>
      </w:r>
      <w:r w:rsidR="00CA7825" w:rsidRPr="00CA7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Агеева Ирина, Шеронова Татьяна, тел. 8(831)419-81-83, 8(831)419-81-84, </w:t>
      </w:r>
      <w:hyperlink r:id="rId7" w:history="1">
        <w:r w:rsidR="00CA7825" w:rsidRPr="002108B3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nn@auction-house.ru</w:t>
        </w:r>
      </w:hyperlink>
      <w:r w:rsidR="00CA7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лота 2 - </w:t>
      </w:r>
      <w:r w:rsidR="00CA7825" w:rsidRPr="00CA7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Харланова Наталья тел. 8(927)208-21-43,  Соболькова Елена 8(927)208-15-34 (мск+1 час)</w:t>
      </w:r>
      <w:r w:rsidR="00CA7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82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A7A57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432832"/>
    <w:rsid w:val="00467D6B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8A40C1"/>
    <w:rsid w:val="00927CB6"/>
    <w:rsid w:val="00A33F49"/>
    <w:rsid w:val="00AB030D"/>
    <w:rsid w:val="00AF3005"/>
    <w:rsid w:val="00B41D69"/>
    <w:rsid w:val="00B953CE"/>
    <w:rsid w:val="00C035F0"/>
    <w:rsid w:val="00C11EFF"/>
    <w:rsid w:val="00C64DBE"/>
    <w:rsid w:val="00CA7825"/>
    <w:rsid w:val="00CC5C42"/>
    <w:rsid w:val="00CF06A5"/>
    <w:rsid w:val="00D1566F"/>
    <w:rsid w:val="00D437B1"/>
    <w:rsid w:val="00D62667"/>
    <w:rsid w:val="00DA477E"/>
    <w:rsid w:val="00DF2E84"/>
    <w:rsid w:val="00E614D3"/>
    <w:rsid w:val="00E73FB0"/>
    <w:rsid w:val="00E82DD0"/>
    <w:rsid w:val="00EE2718"/>
    <w:rsid w:val="00EF0B68"/>
    <w:rsid w:val="00F104BD"/>
    <w:rsid w:val="00F21BB2"/>
    <w:rsid w:val="00F84755"/>
    <w:rsid w:val="00F87161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CA7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5133</Words>
  <Characters>29128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8</cp:revision>
  <dcterms:created xsi:type="dcterms:W3CDTF">2022-12-06T12:44:00Z</dcterms:created>
  <dcterms:modified xsi:type="dcterms:W3CDTF">2022-12-06T13:24:00Z</dcterms:modified>
</cp:coreProperties>
</file>