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1DDFC7B9" w:rsidR="006802F2" w:rsidRDefault="001D09A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9A4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o.ivanova@auction-house.ru),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D09A4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1D09A4">
        <w:rPr>
          <w:rFonts w:ascii="Times New Roman" w:hAnsi="Times New Roman" w:cs="Times New Roman"/>
          <w:sz w:val="24"/>
          <w:szCs w:val="24"/>
          <w:lang w:eastAsia="ru-RU"/>
        </w:rPr>
        <w:t>2030172047 в газете АО «Коммерсантъ» от 10.12.2022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D09A4">
        <w:rPr>
          <w:rFonts w:ascii="Times New Roman" w:hAnsi="Times New Roman" w:cs="Times New Roman"/>
          <w:sz w:val="24"/>
          <w:szCs w:val="24"/>
          <w:lang w:eastAsia="ru-RU"/>
        </w:rPr>
        <w:t>г. №230(7431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),</w:t>
      </w:r>
      <w:r w:rsidR="00CC1D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Лот 28 - </w:t>
      </w:r>
      <w:r w:rsidRPr="001D09A4">
        <w:rPr>
          <w:rFonts w:ascii="Times New Roman" w:hAnsi="Times New Roman" w:cs="Times New Roman"/>
          <w:sz w:val="24"/>
          <w:szCs w:val="24"/>
          <w:lang w:eastAsia="ru-RU"/>
        </w:rPr>
        <w:t>Рогов Андрей Олегович, КД 2/1019 от 04.12.2019, г. Чебоксары (1 549 191,80 руб.)</w:t>
      </w:r>
      <w:r w:rsidRPr="001D09A4">
        <w:rPr>
          <w:rFonts w:ascii="Times New Roman" w:hAnsi="Times New Roman" w:cs="Times New Roman"/>
          <w:sz w:val="24"/>
          <w:szCs w:val="24"/>
          <w:lang w:eastAsia="ru-RU"/>
        </w:rPr>
        <w:t>, в связи с полным погашением задолженности.</w:t>
      </w:r>
    </w:p>
    <w:sectPr w:rsidR="0068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D09A4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C1D5A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16</cp:revision>
  <cp:lastPrinted>2016-10-26T09:11:00Z</cp:lastPrinted>
  <dcterms:created xsi:type="dcterms:W3CDTF">2018-08-16T09:05:00Z</dcterms:created>
  <dcterms:modified xsi:type="dcterms:W3CDTF">2023-03-23T11:52:00Z</dcterms:modified>
</cp:coreProperties>
</file>