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710319DD" w:rsidR="007759D4" w:rsidRPr="00722B8E" w:rsidRDefault="003700D9" w:rsidP="00722B8E">
      <w:pPr>
        <w:jc w:val="both"/>
      </w:pPr>
      <w:r w:rsidRPr="00214DDD">
        <w:t>АО «Российский аукционный дом» сообщает о переносе даты подведения итогов аукциона, назначенного на</w:t>
      </w:r>
      <w:r w:rsidR="00FD2F74">
        <w:t xml:space="preserve"> 03</w:t>
      </w:r>
      <w:r w:rsidR="00AB00EB" w:rsidRPr="00AB00EB">
        <w:t xml:space="preserve"> </w:t>
      </w:r>
      <w:r w:rsidR="00FD2F74">
        <w:t>апреля</w:t>
      </w:r>
      <w:r w:rsidR="00D109D2">
        <w:t xml:space="preserve"> 20</w:t>
      </w:r>
      <w:r w:rsidR="00A46842">
        <w:t>2</w:t>
      </w:r>
      <w:r w:rsidR="00FD2F74">
        <w:t>3</w:t>
      </w:r>
      <w:r w:rsidRPr="00214DDD">
        <w:t xml:space="preserve"> года </w:t>
      </w:r>
      <w:r w:rsidR="008728D4">
        <w:t xml:space="preserve">по продаже </w:t>
      </w:r>
      <w:r w:rsidR="00FD2F74">
        <w:rPr>
          <w:sz w:val="23"/>
          <w:szCs w:val="23"/>
        </w:rPr>
        <w:t>доли в размере 100 % (сто процентов) уставного капитала общества с ограниченной ответственностью «Леон»</w:t>
      </w:r>
      <w:r w:rsidR="007759D4" w:rsidRPr="00FD2F74">
        <w:rPr>
          <w:sz w:val="23"/>
          <w:szCs w:val="23"/>
        </w:rPr>
        <w:t xml:space="preserve"> </w:t>
      </w:r>
      <w:r w:rsidR="00DF3F2D" w:rsidRPr="00FD2F74">
        <w:rPr>
          <w:sz w:val="23"/>
          <w:szCs w:val="23"/>
        </w:rPr>
        <w:t>(</w:t>
      </w:r>
      <w:r w:rsidR="007759D4" w:rsidRPr="00FD2F74">
        <w:rPr>
          <w:sz w:val="23"/>
          <w:szCs w:val="23"/>
        </w:rPr>
        <w:t xml:space="preserve">код лота РАД – </w:t>
      </w:r>
      <w:hyperlink r:id="rId5" w:history="1">
        <w:r w:rsidR="00FD2F74" w:rsidRPr="00FD2F74">
          <w:rPr>
            <w:sz w:val="23"/>
            <w:szCs w:val="23"/>
          </w:rPr>
          <w:t>326291</w:t>
        </w:r>
      </w:hyperlink>
      <w:r w:rsidR="00DF3F2D" w:rsidRPr="00FD2F74">
        <w:rPr>
          <w:sz w:val="23"/>
          <w:szCs w:val="23"/>
        </w:rPr>
        <w:t>)</w:t>
      </w:r>
      <w:r w:rsidR="007759D4" w:rsidRPr="00FD2F74">
        <w:rPr>
          <w:sz w:val="23"/>
          <w:szCs w:val="23"/>
        </w:rPr>
        <w:t>:</w:t>
      </w:r>
    </w:p>
    <w:p w14:paraId="38700393" w14:textId="3905202E" w:rsidR="008728D4" w:rsidRDefault="008728D4" w:rsidP="008728D4">
      <w:pPr>
        <w:ind w:firstLine="720"/>
        <w:jc w:val="both"/>
      </w:pPr>
      <w:r>
        <w:t>Сведения об Объекте продажи:</w:t>
      </w:r>
    </w:p>
    <w:p w14:paraId="5A3E0E5E" w14:textId="77777777" w:rsidR="00FD2F74" w:rsidRDefault="00FD2F74" w:rsidP="00FD2F74">
      <w:pPr>
        <w:pStyle w:val="ac"/>
        <w:numPr>
          <w:ilvl w:val="0"/>
          <w:numId w:val="1"/>
        </w:numPr>
        <w:spacing w:after="200" w:line="276" w:lineRule="auto"/>
        <w:ind w:left="426" w:right="-57" w:hanging="359"/>
        <w:jc w:val="both"/>
        <w:rPr>
          <w:rFonts w:ascii="Times New Roman" w:hAnsi="Times New Roman"/>
          <w:sz w:val="23"/>
          <w:szCs w:val="23"/>
        </w:rPr>
      </w:pPr>
      <w:r w:rsidRPr="00FD2F74">
        <w:rPr>
          <w:rFonts w:ascii="Times New Roman" w:hAnsi="Times New Roman"/>
          <w:sz w:val="23"/>
          <w:szCs w:val="23"/>
          <w:lang w:val="ru-RU"/>
        </w:rPr>
        <w:t xml:space="preserve">Полное наименование: общество с ограниченной ответственностью </w:t>
      </w:r>
      <w:r>
        <w:rPr>
          <w:rFonts w:ascii="Times New Roman" w:hAnsi="Times New Roman"/>
          <w:sz w:val="23"/>
          <w:szCs w:val="23"/>
        </w:rPr>
        <w:t>«</w:t>
      </w:r>
      <w:proofErr w:type="spellStart"/>
      <w:r>
        <w:rPr>
          <w:rFonts w:ascii="Times New Roman" w:hAnsi="Times New Roman"/>
          <w:sz w:val="23"/>
          <w:szCs w:val="23"/>
        </w:rPr>
        <w:t>Леон</w:t>
      </w:r>
      <w:proofErr w:type="spellEnd"/>
      <w:r>
        <w:rPr>
          <w:rFonts w:ascii="Times New Roman" w:hAnsi="Times New Roman"/>
          <w:sz w:val="23"/>
          <w:szCs w:val="23"/>
        </w:rPr>
        <w:t>»</w:t>
      </w:r>
    </w:p>
    <w:p w14:paraId="19BA1C78" w14:textId="77777777" w:rsidR="00FD2F74" w:rsidRDefault="00FD2F74" w:rsidP="00FD2F74">
      <w:pPr>
        <w:pStyle w:val="ac"/>
        <w:numPr>
          <w:ilvl w:val="0"/>
          <w:numId w:val="1"/>
        </w:numPr>
        <w:spacing w:after="200" w:line="276" w:lineRule="auto"/>
        <w:ind w:left="426" w:right="-57" w:hanging="359"/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Сокращенное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наименование</w:t>
      </w:r>
      <w:proofErr w:type="spellEnd"/>
      <w:r>
        <w:rPr>
          <w:rFonts w:ascii="Times New Roman" w:hAnsi="Times New Roman"/>
          <w:sz w:val="23"/>
          <w:szCs w:val="23"/>
        </w:rPr>
        <w:t>: ООО «</w:t>
      </w:r>
      <w:proofErr w:type="spellStart"/>
      <w:r>
        <w:rPr>
          <w:rFonts w:ascii="Times New Roman" w:hAnsi="Times New Roman"/>
          <w:sz w:val="23"/>
          <w:szCs w:val="23"/>
        </w:rPr>
        <w:t>Леон</w:t>
      </w:r>
      <w:proofErr w:type="spellEnd"/>
      <w:r>
        <w:rPr>
          <w:rFonts w:ascii="Times New Roman" w:hAnsi="Times New Roman"/>
          <w:sz w:val="23"/>
          <w:szCs w:val="23"/>
        </w:rPr>
        <w:t>»</w:t>
      </w:r>
    </w:p>
    <w:p w14:paraId="13E2E5CA" w14:textId="77777777" w:rsidR="00FD2F74" w:rsidRPr="00FD2F74" w:rsidRDefault="00FD2F74" w:rsidP="00FD2F74">
      <w:pPr>
        <w:pStyle w:val="ac"/>
        <w:numPr>
          <w:ilvl w:val="0"/>
          <w:numId w:val="1"/>
        </w:numPr>
        <w:ind w:left="425" w:right="-57" w:hanging="359"/>
        <w:jc w:val="both"/>
        <w:rPr>
          <w:rFonts w:ascii="Times New Roman" w:hAnsi="Times New Roman"/>
          <w:sz w:val="23"/>
          <w:szCs w:val="23"/>
          <w:lang w:val="ru-RU"/>
        </w:rPr>
      </w:pPr>
      <w:r w:rsidRPr="00FD2F74">
        <w:rPr>
          <w:rFonts w:ascii="Times New Roman" w:hAnsi="Times New Roman"/>
          <w:sz w:val="23"/>
          <w:szCs w:val="23"/>
          <w:lang w:val="ru-RU"/>
        </w:rPr>
        <w:t xml:space="preserve">Место нахождения: 195213, г. Санкт-Петербург, </w:t>
      </w:r>
      <w:proofErr w:type="spellStart"/>
      <w:r w:rsidRPr="00FD2F74">
        <w:rPr>
          <w:rFonts w:ascii="Times New Roman" w:hAnsi="Times New Roman"/>
          <w:sz w:val="23"/>
          <w:szCs w:val="23"/>
          <w:lang w:val="ru-RU"/>
        </w:rPr>
        <w:t>пр-кт</w:t>
      </w:r>
      <w:proofErr w:type="spellEnd"/>
      <w:r w:rsidRPr="00FD2F74">
        <w:rPr>
          <w:rFonts w:ascii="Times New Roman" w:hAnsi="Times New Roman"/>
          <w:sz w:val="23"/>
          <w:szCs w:val="23"/>
          <w:lang w:val="ru-RU"/>
        </w:rPr>
        <w:t xml:space="preserve"> Заневский, д. 37 литер А, офис 2Н-166 </w:t>
      </w:r>
    </w:p>
    <w:p w14:paraId="029620B9" w14:textId="77777777" w:rsidR="00FD2F74" w:rsidRDefault="00FD2F74" w:rsidP="00FD2F74">
      <w:pPr>
        <w:pStyle w:val="ac"/>
        <w:numPr>
          <w:ilvl w:val="0"/>
          <w:numId w:val="1"/>
        </w:numPr>
        <w:ind w:left="425" w:right="-57" w:hanging="359"/>
        <w:jc w:val="both"/>
        <w:rPr>
          <w:rFonts w:ascii="Times New Roman" w:hAnsi="Times New Roman"/>
          <w:sz w:val="23"/>
          <w:szCs w:val="23"/>
        </w:rPr>
      </w:pPr>
      <w:r w:rsidRPr="00FD2F74">
        <w:rPr>
          <w:rFonts w:ascii="Times New Roman" w:hAnsi="Times New Roman"/>
          <w:sz w:val="23"/>
          <w:szCs w:val="23"/>
          <w:lang w:val="ru-RU"/>
        </w:rPr>
        <w:t xml:space="preserve">Сведения о регистрации: </w:t>
      </w:r>
      <w:r w:rsidRPr="00FD2F74">
        <w:rPr>
          <w:rFonts w:ascii="Times New Roman" w:hAnsi="Times New Roman"/>
          <w:color w:val="000000"/>
          <w:szCs w:val="24"/>
          <w:lang w:val="ru-RU"/>
        </w:rPr>
        <w:t xml:space="preserve">Свидетельство о регистрации юридического лица серия 78 № 005584366, дата регистрации 10 августа 2005 года, наименование регистрирующего органа: МИФНС №15 по Санкт-Петербургу. </w:t>
      </w:r>
      <w:r>
        <w:rPr>
          <w:rFonts w:ascii="Times New Roman" w:hAnsi="Times New Roman"/>
          <w:color w:val="000000"/>
          <w:szCs w:val="24"/>
        </w:rPr>
        <w:t>ОГРН 1057811878695. ИНН 7802329970. КПП 780601001.</w:t>
      </w:r>
    </w:p>
    <w:p w14:paraId="5471FE5F" w14:textId="77777777" w:rsidR="00FD2F74" w:rsidRPr="00FD2F74" w:rsidRDefault="00FD2F74" w:rsidP="00FD2F74">
      <w:pPr>
        <w:pStyle w:val="ac"/>
        <w:ind w:left="425" w:right="-57"/>
        <w:jc w:val="both"/>
        <w:rPr>
          <w:rFonts w:ascii="Times New Roman" w:hAnsi="Times New Roman"/>
          <w:sz w:val="23"/>
          <w:szCs w:val="23"/>
          <w:lang w:val="ru-RU"/>
        </w:rPr>
      </w:pPr>
      <w:r w:rsidRPr="00FD2F74">
        <w:rPr>
          <w:rFonts w:ascii="Times New Roman" w:hAnsi="Times New Roman"/>
          <w:sz w:val="23"/>
          <w:szCs w:val="23"/>
          <w:lang w:val="ru-RU"/>
        </w:rPr>
        <w:t xml:space="preserve">Уставный капитал ООО «Леон» состоит из номинальной стоимости доли его участников и составляет 10 000,00 (десять тысяч) рублей. </w:t>
      </w:r>
    </w:p>
    <w:p w14:paraId="34385FF3" w14:textId="77777777" w:rsidR="00FD2F74" w:rsidRPr="00FD2F74" w:rsidRDefault="00FD2F74" w:rsidP="00FD2F74">
      <w:pPr>
        <w:pStyle w:val="ac"/>
        <w:numPr>
          <w:ilvl w:val="0"/>
          <w:numId w:val="1"/>
        </w:numPr>
        <w:ind w:left="425" w:right="-57" w:hanging="357"/>
        <w:jc w:val="both"/>
        <w:rPr>
          <w:rFonts w:ascii="Times New Roman" w:hAnsi="Times New Roman"/>
          <w:sz w:val="23"/>
          <w:szCs w:val="23"/>
          <w:lang w:val="ru-RU"/>
        </w:rPr>
      </w:pPr>
      <w:r w:rsidRPr="00FD2F74">
        <w:rPr>
          <w:rFonts w:ascii="Times New Roman" w:hAnsi="Times New Roman"/>
          <w:sz w:val="23"/>
          <w:szCs w:val="23"/>
          <w:lang w:val="ru-RU"/>
        </w:rPr>
        <w:t xml:space="preserve">ООО «Леон» на праве собственности принадлежат 2 (два) земельных участка: </w:t>
      </w:r>
    </w:p>
    <w:p w14:paraId="71C5CB29" w14:textId="77777777" w:rsidR="00FD2F74" w:rsidRDefault="00FD2F74" w:rsidP="00FD2F74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земельный участок по адресу: Ленинградская область, Приозерский муниципальный район, </w:t>
      </w:r>
      <w:proofErr w:type="spellStart"/>
      <w:r>
        <w:rPr>
          <w:sz w:val="23"/>
          <w:szCs w:val="23"/>
        </w:rPr>
        <w:t>Ларионовское</w:t>
      </w:r>
      <w:proofErr w:type="spellEnd"/>
      <w:r>
        <w:rPr>
          <w:sz w:val="23"/>
          <w:szCs w:val="23"/>
        </w:rPr>
        <w:t xml:space="preserve"> сельское поселение, кадастровый номер: 47:03:0203003:382; площадью 70 133 +/- 93кв. м., категория земель: Земли особо охраняемых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№ 47:03:0203003:382-47/060/2021-1.</w:t>
      </w:r>
    </w:p>
    <w:p w14:paraId="4C0FD496" w14:textId="77777777" w:rsidR="00FD2F74" w:rsidRDefault="00FD2F74" w:rsidP="00FD2F74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 (обременения):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29.11.2021; реквизиты документа-основания: доверенность от 21.05.2020 № 7989171; иной документ, содержащий описание объекта от 22.04.2021 № PVD-0123/2021-20943;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22.04.2021 № PVD-0123/2021-2094 </w:t>
      </w:r>
    </w:p>
    <w:p w14:paraId="165B5F87" w14:textId="77777777" w:rsidR="00FD2F74" w:rsidRDefault="00FD2F74" w:rsidP="00FD2F74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доверенность от 21.05.2020 № 7989171; иной документ, содержащий описание объекта от 22.04.2021 № PVD-0123/2021-20943;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22.04.2021 № PVD-0123/2021-20943; Содержание ограничения (обременения): При установлении охранной зоны предусматриваются определенные ограничения в использовании территории, которые регламентируются Постановлением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47:03-6.487; Вид объекта реестра границ: Зона с особыми условиями использования территории; Вид зоны по документу: Охранная зона объекта электросетевого хозяйства - ЛЭП 10 </w:t>
      </w:r>
      <w:proofErr w:type="spellStart"/>
      <w:r>
        <w:rPr>
          <w:sz w:val="23"/>
          <w:szCs w:val="23"/>
        </w:rPr>
        <w:t>кВ</w:t>
      </w:r>
      <w:proofErr w:type="spellEnd"/>
      <w:r>
        <w:rPr>
          <w:sz w:val="23"/>
          <w:szCs w:val="23"/>
        </w:rPr>
        <w:t xml:space="preserve"> от оп. Ф.414-03 до КТПН-568 с/х </w:t>
      </w:r>
      <w:proofErr w:type="spellStart"/>
      <w:r>
        <w:rPr>
          <w:sz w:val="23"/>
          <w:szCs w:val="23"/>
        </w:rPr>
        <w:t>Судаково</w:t>
      </w:r>
      <w:proofErr w:type="spellEnd"/>
      <w:r>
        <w:rPr>
          <w:sz w:val="23"/>
          <w:szCs w:val="23"/>
        </w:rPr>
        <w:t xml:space="preserve">; Тип зоны: Охранная зона инженерных коммуникаций; Номер: б/н </w:t>
      </w:r>
    </w:p>
    <w:p w14:paraId="4A6C7A23" w14:textId="77777777" w:rsidR="00FD2F74" w:rsidRDefault="00FD2F74" w:rsidP="00FD2F74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земельный участок по адресу: Ленинградская область, Приозерский муниципальный район, </w:t>
      </w:r>
      <w:proofErr w:type="spellStart"/>
      <w:r>
        <w:rPr>
          <w:sz w:val="23"/>
          <w:szCs w:val="23"/>
        </w:rPr>
        <w:t>Ларионовское</w:t>
      </w:r>
      <w:proofErr w:type="spellEnd"/>
      <w:r>
        <w:rPr>
          <w:sz w:val="23"/>
          <w:szCs w:val="23"/>
        </w:rPr>
        <w:t xml:space="preserve"> сельское поселение, кадастровый номер: 47:03:0203003:383, площадью 9 727 +/- 26 кв. м., категория земель: Земли особо охраняемых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№ 47:03:0203003:383-47/060/2021-</w:t>
      </w:r>
      <w:proofErr w:type="gramStart"/>
      <w:r>
        <w:rPr>
          <w:sz w:val="23"/>
          <w:szCs w:val="23"/>
        </w:rPr>
        <w:t>1.Граница</w:t>
      </w:r>
      <w:proofErr w:type="gramEnd"/>
      <w:r>
        <w:rPr>
          <w:sz w:val="23"/>
          <w:szCs w:val="23"/>
        </w:rPr>
        <w:t xml:space="preserve"> земельного </w:t>
      </w:r>
      <w:r>
        <w:rPr>
          <w:sz w:val="23"/>
          <w:szCs w:val="23"/>
        </w:rPr>
        <w:lastRenderedPageBreak/>
        <w:t xml:space="preserve">участка состоит из 3 контуров. Учетные номера контуров и их площади: 4 - 118.7 </w:t>
      </w:r>
      <w:proofErr w:type="spellStart"/>
      <w:proofErr w:type="gramStart"/>
      <w:r>
        <w:rPr>
          <w:sz w:val="23"/>
          <w:szCs w:val="23"/>
        </w:rPr>
        <w:t>кв.м</w:t>
      </w:r>
      <w:proofErr w:type="spellEnd"/>
      <w:proofErr w:type="gramEnd"/>
      <w:r>
        <w:rPr>
          <w:sz w:val="23"/>
          <w:szCs w:val="23"/>
        </w:rPr>
        <w:t xml:space="preserve">, 5 - 8832.13 </w:t>
      </w:r>
      <w:proofErr w:type="spellStart"/>
      <w:r>
        <w:rPr>
          <w:sz w:val="23"/>
          <w:szCs w:val="23"/>
        </w:rPr>
        <w:t>кв.м</w:t>
      </w:r>
      <w:proofErr w:type="spellEnd"/>
      <w:r>
        <w:rPr>
          <w:sz w:val="23"/>
          <w:szCs w:val="23"/>
        </w:rPr>
        <w:t>, 3 - 776.05 кв.м.</w:t>
      </w:r>
    </w:p>
    <w:p w14:paraId="3E965E1E" w14:textId="77777777" w:rsidR="00FD2F74" w:rsidRDefault="00FD2F74" w:rsidP="00FD2F74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 (обременения): </w:t>
      </w:r>
    </w:p>
    <w:p w14:paraId="29A570BA" w14:textId="77777777" w:rsidR="00FD2F74" w:rsidRDefault="00FD2F74" w:rsidP="00FD2F74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29.11.2021; реквизиты документа-основания: доверенность от 21.05.2020 № 7989171; иной документ, содержащий описание объекта от 22.04.2021 № PVD-0123/2021-20943;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22.04.2021 № PVD-0123/2021-20943 </w:t>
      </w:r>
    </w:p>
    <w:p w14:paraId="4AE26284" w14:textId="77777777" w:rsidR="00FD2F74" w:rsidRDefault="00FD2F74" w:rsidP="00FD2F74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доверенность от 21.05.2020 № 7989171; иной документ, содержащий описание объекта от 22.04.2021 № PVD-0123/2021-20943;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22.04.2021 № PVD-0123/2021-20943; Содержание ограничения (обременения): При установлении охранной зоны предусматриваются определенные ограничения в использовании территории, которые регламентируются Постановлением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47:03-6.487; Вид объекта реестра границ: Зона с особыми условиями использования территории; Вид зоны по документу: Охранная зона объекта электросетевого хозяйства - ЛЭП 10 </w:t>
      </w:r>
      <w:proofErr w:type="spellStart"/>
      <w:r>
        <w:rPr>
          <w:sz w:val="23"/>
          <w:szCs w:val="23"/>
        </w:rPr>
        <w:t>кВ</w:t>
      </w:r>
      <w:proofErr w:type="spellEnd"/>
      <w:r>
        <w:rPr>
          <w:sz w:val="23"/>
          <w:szCs w:val="23"/>
        </w:rPr>
        <w:t xml:space="preserve"> от оп. Ф.414-03 до КТПН-568 с/х </w:t>
      </w:r>
      <w:proofErr w:type="spellStart"/>
      <w:r>
        <w:rPr>
          <w:sz w:val="23"/>
          <w:szCs w:val="23"/>
        </w:rPr>
        <w:t>Судаково</w:t>
      </w:r>
      <w:proofErr w:type="spellEnd"/>
      <w:r>
        <w:rPr>
          <w:sz w:val="23"/>
          <w:szCs w:val="23"/>
        </w:rPr>
        <w:t xml:space="preserve">; Тип зоны: Охранная зона инженерных коммуникаций; Номер: б/н </w:t>
      </w:r>
    </w:p>
    <w:p w14:paraId="4C61C1D1" w14:textId="77777777" w:rsidR="008728D4" w:rsidRDefault="008728D4" w:rsidP="008728D4">
      <w:pPr>
        <w:ind w:firstLine="720"/>
        <w:jc w:val="both"/>
      </w:pPr>
    </w:p>
    <w:p w14:paraId="3DE40A3E" w14:textId="7B80987B" w:rsidR="00382124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FD2F74">
        <w:rPr>
          <w:b/>
          <w:lang w:eastAsia="en-US"/>
        </w:rPr>
        <w:t>10 мая</w:t>
      </w:r>
      <w:r>
        <w:rPr>
          <w:b/>
          <w:lang w:eastAsia="en-US"/>
        </w:rPr>
        <w:t xml:space="preserve"> 202</w:t>
      </w:r>
      <w:r w:rsidR="00FD2F74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069C3D0" w14:textId="190B0FBB" w:rsidR="00382124" w:rsidRDefault="00382124" w:rsidP="00382124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w:history="1">
        <w:r w:rsidR="00FD2F74" w:rsidRPr="002D7B5C">
          <w:rPr>
            <w:rStyle w:val="a4"/>
            <w:b/>
            <w:lang w:eastAsia="en-US"/>
          </w:rPr>
          <w:t>https:// lot-online.ru</w:t>
        </w:r>
      </w:hyperlink>
      <w:r>
        <w:rPr>
          <w:b/>
          <w:lang w:eastAsia="en-US"/>
        </w:rPr>
        <w:t xml:space="preserve"> по </w:t>
      </w:r>
      <w:r w:rsidR="00A21853" w:rsidRPr="00A21853">
        <w:rPr>
          <w:b/>
          <w:lang w:eastAsia="en-US"/>
        </w:rPr>
        <w:t>2</w:t>
      </w:r>
      <w:r w:rsidR="00FD2F74">
        <w:rPr>
          <w:b/>
          <w:lang w:eastAsia="en-US"/>
        </w:rPr>
        <w:t>8</w:t>
      </w:r>
      <w:r w:rsidR="00A21853" w:rsidRPr="00A21853">
        <w:rPr>
          <w:b/>
          <w:lang w:eastAsia="en-US"/>
        </w:rPr>
        <w:t xml:space="preserve"> </w:t>
      </w:r>
      <w:r w:rsidR="00FD2F74">
        <w:rPr>
          <w:b/>
          <w:lang w:eastAsia="en-US"/>
        </w:rPr>
        <w:t>апреля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FD2F74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FD2F74">
        <w:rPr>
          <w:b/>
          <w:lang w:eastAsia="en-US"/>
        </w:rPr>
        <w:t>18:00</w:t>
      </w:r>
      <w:r>
        <w:rPr>
          <w:b/>
        </w:rPr>
        <w:t xml:space="preserve">. </w:t>
      </w:r>
    </w:p>
    <w:p w14:paraId="2489F3DB" w14:textId="53EB731E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FD2F74">
        <w:rPr>
          <w:b/>
          <w:lang w:eastAsia="en-US"/>
        </w:rPr>
        <w:t>28 апреля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FD2F74">
        <w:rPr>
          <w:b/>
          <w:lang w:eastAsia="en-US"/>
        </w:rPr>
        <w:t>3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5B5CE49C" w14:textId="761BBE82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FD2F74">
        <w:rPr>
          <w:b/>
          <w:lang w:eastAsia="en-US"/>
        </w:rPr>
        <w:t>04 мая</w:t>
      </w:r>
      <w:r>
        <w:rPr>
          <w:b/>
          <w:lang w:eastAsia="en-US"/>
        </w:rPr>
        <w:t xml:space="preserve"> 202</w:t>
      </w:r>
      <w:r w:rsidR="00FD2F74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730B"/>
    <w:multiLevelType w:val="multilevel"/>
    <w:tmpl w:val="66123DF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01663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20DBF"/>
    <w:rsid w:val="00064045"/>
    <w:rsid w:val="000F231D"/>
    <w:rsid w:val="000F3C74"/>
    <w:rsid w:val="001162BA"/>
    <w:rsid w:val="0018462B"/>
    <w:rsid w:val="001C4282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117B4"/>
    <w:rsid w:val="00722B8E"/>
    <w:rsid w:val="0074403E"/>
    <w:rsid w:val="007759D4"/>
    <w:rsid w:val="007A4B51"/>
    <w:rsid w:val="0081080C"/>
    <w:rsid w:val="00862E6B"/>
    <w:rsid w:val="008728D4"/>
    <w:rsid w:val="008802C3"/>
    <w:rsid w:val="00887ADD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D2F74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FD2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s.lot-online.ru/e-auction/auctionLotProperty.xhtml?parm=lotUnid=960000389973;mode=ju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Гончарова Мария Анатольевна</cp:lastModifiedBy>
  <cp:revision>2</cp:revision>
  <cp:lastPrinted>2018-07-24T08:51:00Z</cp:lastPrinted>
  <dcterms:created xsi:type="dcterms:W3CDTF">2023-03-24T07:38:00Z</dcterms:created>
  <dcterms:modified xsi:type="dcterms:W3CDTF">2023-03-24T07:38:00Z</dcterms:modified>
</cp:coreProperties>
</file>